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657021" w14:textId="77777777" w:rsidR="001420C2" w:rsidRDefault="001420C2" w:rsidP="001420C2">
      <w:pPr>
        <w:rPr>
          <w:sz w:val="28"/>
          <w:szCs w:val="28"/>
        </w:rPr>
      </w:pPr>
      <w:r w:rsidRPr="001420C2">
        <w:rPr>
          <w:sz w:val="28"/>
          <w:szCs w:val="28"/>
        </w:rPr>
        <w:t>Biodiversity Net Gain (BNG)</w:t>
      </w:r>
      <w:r>
        <w:rPr>
          <w:sz w:val="28"/>
          <w:szCs w:val="28"/>
        </w:rPr>
        <w:t xml:space="preserve"> Exemption Statement</w:t>
      </w:r>
    </w:p>
    <w:p w14:paraId="428B61AD" w14:textId="77777777" w:rsidR="001420C2" w:rsidRPr="001420C2" w:rsidRDefault="001420C2" w:rsidP="001420C2">
      <w:pPr>
        <w:rPr>
          <w:sz w:val="28"/>
          <w:szCs w:val="28"/>
        </w:rPr>
      </w:pPr>
      <w:r>
        <w:rPr>
          <w:noProof/>
          <w:lang w:eastAsia="en-GB"/>
        </w:rPr>
        <mc:AlternateContent>
          <mc:Choice Requires="wps">
            <w:drawing>
              <wp:anchor distT="45720" distB="45720" distL="114300" distR="114300" simplePos="0" relativeHeight="251659264" behindDoc="0" locked="0" layoutInCell="1" allowOverlap="1" wp14:anchorId="728EC124" wp14:editId="6994795D">
                <wp:simplePos x="0" y="0"/>
                <wp:positionH relativeFrom="margin">
                  <wp:align>right</wp:align>
                </wp:positionH>
                <wp:positionV relativeFrom="paragraph">
                  <wp:posOffset>295275</wp:posOffset>
                </wp:positionV>
                <wp:extent cx="5715000" cy="15430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543050"/>
                        </a:xfrm>
                        <a:prstGeom prst="rect">
                          <a:avLst/>
                        </a:prstGeom>
                        <a:solidFill>
                          <a:srgbClr val="FFFFFF"/>
                        </a:solidFill>
                        <a:ln w="9525">
                          <a:solidFill>
                            <a:srgbClr val="000000"/>
                          </a:solidFill>
                          <a:miter lim="800000"/>
                          <a:headEnd/>
                          <a:tailEnd/>
                        </a:ln>
                      </wps:spPr>
                      <wps:txbx>
                        <w:txbxContent>
                          <w:p w14:paraId="41F0FA44" w14:textId="522CE103" w:rsidR="001420C2" w:rsidRDefault="007766F2">
                            <w:r>
                              <w:t xml:space="preserve">The addition of a </w:t>
                            </w:r>
                            <w:proofErr w:type="gramStart"/>
                            <w:r>
                              <w:t>two storey</w:t>
                            </w:r>
                            <w:proofErr w:type="gramEnd"/>
                            <w:r>
                              <w:t xml:space="preserve"> extension to an existing car</w:t>
                            </w:r>
                            <w:r w:rsidR="00950300">
                              <w:t>e</w:t>
                            </w:r>
                            <w:r>
                              <w:t xml:space="preserve"> home.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28EC124" id="_x0000_t202" coordsize="21600,21600" o:spt="202" path="m,l,21600r21600,l21600,xe">
                <v:stroke joinstyle="miter"/>
                <v:path gradientshapeok="t" o:connecttype="rect"/>
              </v:shapetype>
              <v:shape id="Text Box 2" o:spid="_x0000_s1026" type="#_x0000_t202" style="position:absolute;margin-left:398.8pt;margin-top:23.25pt;width:450pt;height:121.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">
                <v:textbox>
                  <w:txbxContent>
                    <w:p w14:paraId="41F0FA44" w14:textId="522CE103" w:rsidR="001420C2" w:rsidRDefault="007766F2">
                      <w:r>
                        <w:t>The addition of a two storey extension to an existing car</w:t>
                      </w:r>
                      <w:r w:rsidR="00950300">
                        <w:t>e</w:t>
                      </w:r>
                      <w:r>
                        <w:t xml:space="preserve"> home. </w:t>
                      </w:r>
                    </w:p>
                  </w:txbxContent>
                </v:textbox>
                <w10:wrap type="square" anchorx="margin"/>
              </v:shape>
            </w:pict>
          </mc:Fallback>
        </mc:AlternateContent>
      </w:r>
      <w:r>
        <w:t xml:space="preserve">For: </w:t>
      </w:r>
    </w:p>
    <w:p w14:paraId="782F12D2" w14:textId="77777777" w:rsidR="001420C2" w:rsidRDefault="001420C2" w:rsidP="001420C2"/>
    <w:p w14:paraId="40F1EE7C" w14:textId="77777777" w:rsidR="001420C2" w:rsidRDefault="001420C2" w:rsidP="001420C2">
      <w:r>
        <w:rPr>
          <w:noProof/>
          <w:lang w:eastAsia="en-GB"/>
        </w:rPr>
        <mc:AlternateContent>
          <mc:Choice Requires="wps">
            <w:drawing>
              <wp:anchor distT="45720" distB="45720" distL="114300" distR="114300" simplePos="0" relativeHeight="251661312" behindDoc="0" locked="0" layoutInCell="1" allowOverlap="1" wp14:anchorId="0000C539" wp14:editId="389AC66B">
                <wp:simplePos x="0" y="0"/>
                <wp:positionH relativeFrom="margin">
                  <wp:align>right</wp:align>
                </wp:positionH>
                <wp:positionV relativeFrom="paragraph">
                  <wp:posOffset>322580</wp:posOffset>
                </wp:positionV>
                <wp:extent cx="5715000" cy="444500"/>
                <wp:effectExtent l="0" t="0" r="19050" b="1270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44500"/>
                        </a:xfrm>
                        <a:prstGeom prst="rect">
                          <a:avLst/>
                        </a:prstGeom>
                        <a:solidFill>
                          <a:srgbClr val="FFFFFF"/>
                        </a:solidFill>
                        <a:ln w="9525">
                          <a:solidFill>
                            <a:srgbClr val="000000"/>
                          </a:solidFill>
                          <a:miter lim="800000"/>
                          <a:headEnd/>
                          <a:tailEnd/>
                        </a:ln>
                      </wps:spPr>
                      <wps:txbx>
                        <w:txbxContent>
                          <w:p w14:paraId="14A85C51" w14:textId="58D12692" w:rsidR="001420C2" w:rsidRDefault="005E7A1C">
                            <w:r>
                              <w:t>PP-14358237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00C539" id="_x0000_t202" coordsize="21600,21600" o:spt="202" path="m,l,21600r21600,l21600,xe">
                <v:stroke joinstyle="miter"/>
                <v:path gradientshapeok="t" o:connecttype="rect"/>
              </v:shapetype>
              <v:shape id="_x0000_s1027" type="#_x0000_t202" style="position:absolute;margin-left:398.8pt;margin-top:25.4pt;width:450pt;height:3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">
                <v:textbox>
                  <w:txbxContent>
                    <w:p w14:paraId="14A85C51" w14:textId="58D12692" w:rsidR="001420C2" w:rsidRDefault="005E7A1C">
                      <w:r>
                        <w:t>PP-14358237</w:t>
                      </w:r>
                    </w:p>
                  </w:txbxContent>
                </v:textbox>
                <w10:wrap type="square" anchorx="margin"/>
              </v:shape>
            </w:pict>
          </mc:Fallback>
        </mc:AlternateContent>
      </w:r>
      <w:r>
        <w:t>Planning Reference:</w:t>
      </w:r>
    </w:p>
    <w:p w14:paraId="1C56EFFA" w14:textId="77777777" w:rsidR="001420C2" w:rsidRDefault="001420C2" w:rsidP="001420C2"/>
    <w:p w14:paraId="4E4116FF" w14:textId="77777777" w:rsidR="001420C2" w:rsidRDefault="001420C2" w:rsidP="001420C2">
      <w:r>
        <w:rPr>
          <w:noProof/>
          <w:lang w:eastAsia="en-GB"/>
        </w:rPr>
        <mc:AlternateContent>
          <mc:Choice Requires="wps">
            <w:drawing>
              <wp:anchor distT="45720" distB="45720" distL="114300" distR="114300" simplePos="0" relativeHeight="251663360" behindDoc="0" locked="0" layoutInCell="1" allowOverlap="1" wp14:anchorId="24BABEE1" wp14:editId="2B39945B">
                <wp:simplePos x="0" y="0"/>
                <wp:positionH relativeFrom="margin">
                  <wp:align>right</wp:align>
                </wp:positionH>
                <wp:positionV relativeFrom="paragraph">
                  <wp:posOffset>297180</wp:posOffset>
                </wp:positionV>
                <wp:extent cx="5721350" cy="1028700"/>
                <wp:effectExtent l="0" t="0" r="12700" b="1905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1028700"/>
                        </a:xfrm>
                        <a:prstGeom prst="rect">
                          <a:avLst/>
                        </a:prstGeom>
                        <a:solidFill>
                          <a:srgbClr val="FFFFFF"/>
                        </a:solidFill>
                        <a:ln w="9525">
                          <a:solidFill>
                            <a:srgbClr val="000000"/>
                          </a:solidFill>
                          <a:miter lim="800000"/>
                          <a:headEnd/>
                          <a:tailEnd/>
                        </a:ln>
                      </wps:spPr>
                      <wps:txbx>
                        <w:txbxContent>
                          <w:p w14:paraId="4A211495" w14:textId="029036C3" w:rsidR="001420C2" w:rsidRDefault="007766F2">
                            <w:r>
                              <w:t>Thame</w:t>
                            </w:r>
                            <w:r w:rsidR="00F613AD">
                              <w:t>s</w:t>
                            </w:r>
                            <w:r>
                              <w:t xml:space="preserve"> house Care Home, Thames Street, Rochdale, OL16 5NY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BABEE1" id="_x0000_t202" coordsize="21600,21600" o:spt="202" path="m,l,21600r21600,l21600,xe">
                <v:stroke joinstyle="miter"/>
                <v:path gradientshapeok="t" o:connecttype="rect"/>
              </v:shapetype>
              <v:shape id="_x0000_s1028" type="#_x0000_t202" style="position:absolute;margin-left:399.3pt;margin-top:23.4pt;width:450.5pt;height:81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">
                <v:textbox>
                  <w:txbxContent>
                    <w:p w14:paraId="4A211495" w14:textId="029036C3" w:rsidR="001420C2" w:rsidRDefault="007766F2">
                      <w:r>
                        <w:t>Thame</w:t>
                      </w:r>
                      <w:r w:rsidR="00F613AD">
                        <w:t>s</w:t>
                      </w:r>
                      <w:r>
                        <w:t xml:space="preserve"> house Care Home, Thames Street, Rochdale, OL16 5NY</w:t>
                      </w:r>
                    </w:p>
                  </w:txbxContent>
                </v:textbox>
                <w10:wrap type="square" anchorx="margin"/>
              </v:shape>
            </w:pict>
          </mc:Fallback>
        </mc:AlternateContent>
      </w:r>
      <w:r>
        <w:t xml:space="preserve">At: </w:t>
      </w:r>
    </w:p>
    <w:p w14:paraId="321C11EC" w14:textId="77777777" w:rsidR="001420C2" w:rsidRDefault="001420C2" w:rsidP="001420C2"/>
    <w:p w14:paraId="79E86A0A" w14:textId="77777777" w:rsidR="001420C2" w:rsidRDefault="001420C2" w:rsidP="001420C2">
      <w:r>
        <w:rPr>
          <w:noProof/>
          <w:lang w:eastAsia="en-GB"/>
        </w:rPr>
        <mc:AlternateContent>
          <mc:Choice Requires="wps">
            <w:drawing>
              <wp:anchor distT="45720" distB="45720" distL="114300" distR="114300" simplePos="0" relativeHeight="251665408" behindDoc="0" locked="0" layoutInCell="1" allowOverlap="1" wp14:anchorId="5AFD3FFF" wp14:editId="408D0AC7">
                <wp:simplePos x="0" y="0"/>
                <wp:positionH relativeFrom="margin">
                  <wp:align>right</wp:align>
                </wp:positionH>
                <wp:positionV relativeFrom="paragraph">
                  <wp:posOffset>290830</wp:posOffset>
                </wp:positionV>
                <wp:extent cx="5708650" cy="647700"/>
                <wp:effectExtent l="0" t="0" r="2540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8650" cy="647700"/>
                        </a:xfrm>
                        <a:prstGeom prst="rect">
                          <a:avLst/>
                        </a:prstGeom>
                        <a:solidFill>
                          <a:srgbClr val="FFFFFF"/>
                        </a:solidFill>
                        <a:ln w="9525">
                          <a:solidFill>
                            <a:srgbClr val="000000"/>
                          </a:solidFill>
                          <a:miter lim="800000"/>
                          <a:headEnd/>
                          <a:tailEnd/>
                        </a:ln>
                      </wps:spPr>
                      <wps:txbx>
                        <w:txbxContent>
                          <w:p w14:paraId="3C1360E1" w14:textId="18193DEE" w:rsidR="001420C2" w:rsidRDefault="005E7A1C">
                            <w:proofErr w:type="spellStart"/>
                            <w:r>
                              <w:t>Northmill</w:t>
                            </w:r>
                            <w:proofErr w:type="spellEnd"/>
                            <w:r>
                              <w:t xml:space="preserve"> Associates on behalf of </w:t>
                            </w:r>
                            <w:r w:rsidR="007766F2">
                              <w:t>Exemplar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FD3FFF" id="_x0000_s1029" type="#_x0000_t202" style="position:absolute;margin-left:398.3pt;margin-top:22.9pt;width:449.5pt;height:51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">
                <v:textbox>
                  <w:txbxContent>
                    <w:p w14:paraId="3C1360E1" w14:textId="18193DEE" w:rsidR="001420C2" w:rsidRDefault="005E7A1C">
                      <w:r>
                        <w:t xml:space="preserve">Northmill Associates on behalf of </w:t>
                      </w:r>
                      <w:r w:rsidR="007766F2">
                        <w:t>Exemplar</w:t>
                      </w:r>
                    </w:p>
                  </w:txbxContent>
                </v:textbox>
                <w10:wrap type="square" anchorx="margin"/>
              </v:shape>
            </w:pict>
          </mc:Fallback>
        </mc:AlternateContent>
      </w:r>
      <w:r>
        <w:t>Completed By:</w:t>
      </w:r>
    </w:p>
    <w:p w14:paraId="643903A2" w14:textId="77777777" w:rsidR="001420C2" w:rsidRDefault="001420C2" w:rsidP="001420C2"/>
    <w:p w14:paraId="7A4D3D62" w14:textId="77777777" w:rsidR="001420C2" w:rsidRDefault="001420C2" w:rsidP="001420C2">
      <w:r>
        <w:rPr>
          <w:noProof/>
          <w:lang w:eastAsia="en-GB"/>
        </w:rPr>
        <mc:AlternateContent>
          <mc:Choice Requires="wps">
            <w:drawing>
              <wp:anchor distT="45720" distB="45720" distL="114300" distR="114300" simplePos="0" relativeHeight="251667456" behindDoc="0" locked="0" layoutInCell="1" allowOverlap="1" wp14:anchorId="7DE358C5" wp14:editId="15D16DA9">
                <wp:simplePos x="0" y="0"/>
                <wp:positionH relativeFrom="margin">
                  <wp:align>right</wp:align>
                </wp:positionH>
                <wp:positionV relativeFrom="paragraph">
                  <wp:posOffset>328930</wp:posOffset>
                </wp:positionV>
                <wp:extent cx="5721350" cy="1404620"/>
                <wp:effectExtent l="0" t="0" r="12700" b="2032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1404620"/>
                        </a:xfrm>
                        <a:prstGeom prst="rect">
                          <a:avLst/>
                        </a:prstGeom>
                        <a:solidFill>
                          <a:srgbClr val="FFFFFF"/>
                        </a:solidFill>
                        <a:ln w="9525">
                          <a:solidFill>
                            <a:srgbClr val="000000"/>
                          </a:solidFill>
                          <a:miter lim="800000"/>
                          <a:headEnd/>
                          <a:tailEnd/>
                        </a:ln>
                      </wps:spPr>
                      <wps:txbx>
                        <w:txbxContent>
                          <w:p w14:paraId="7A6E31AE" w14:textId="40DC9484" w:rsidR="001420C2" w:rsidRDefault="005E7A1C">
                            <w:r>
                              <w:t>03.10</w:t>
                            </w:r>
                            <w:r w:rsidR="007766F2">
                              <w:t>.2025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E358C5" id="_x0000_s1030" type="#_x0000_t202" style="position:absolute;margin-left:399.3pt;margin-top:25.9pt;width:450.5pt;height:110.6pt;z-index:25166745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">
                <v:textbox style="mso-fit-shape-to-text:t">
                  <w:txbxContent>
                    <w:p w14:paraId="7A6E31AE" w14:textId="40DC9484" w:rsidR="001420C2" w:rsidRDefault="005E7A1C">
                      <w:r>
                        <w:t>03.10</w:t>
                      </w:r>
                      <w:r w:rsidR="007766F2">
                        <w:t>.2025</w:t>
                      </w:r>
                    </w:p>
                  </w:txbxContent>
                </v:textbox>
                <w10:wrap type="square" anchorx="margin"/>
              </v:shape>
            </w:pict>
          </mc:Fallback>
        </mc:AlternateContent>
      </w:r>
      <w:r>
        <w:t>Date of Exemption Statement Completion:</w:t>
      </w:r>
    </w:p>
    <w:p w14:paraId="0038C926" w14:textId="77777777" w:rsidR="001420C2" w:rsidRDefault="001420C2" w:rsidP="001420C2"/>
    <w:p w14:paraId="1D8963B0" w14:textId="77777777" w:rsidR="001420C2" w:rsidRDefault="001420C2" w:rsidP="001420C2"/>
    <w:p w14:paraId="3AC22936" w14:textId="77777777" w:rsidR="007F7F92" w:rsidRDefault="007F7F92">
      <w:r>
        <w:br w:type="page"/>
      </w:r>
    </w:p>
    <w:p w14:paraId="45B3CF6A" w14:textId="77777777" w:rsidR="001420C2" w:rsidRDefault="001420C2" w:rsidP="001420C2">
      <w:pPr>
        <w:pStyle w:val="ListParagraph"/>
        <w:numPr>
          <w:ilvl w:val="0"/>
          <w:numId w:val="1"/>
        </w:numPr>
      </w:pPr>
      <w:r>
        <w:lastRenderedPageBreak/>
        <w:t xml:space="preserve">Article 7 (‘General requirements: applications for planning permission including outline planning permission’) of Part 3 of The Town and Country Planning (Development Management Procedure) (England) Order 2015, as amended by Regulation 5 of Part 4 of The Biodiversity Gain (Town and Country Planning) (Modifications and Amendments) (England) Regulations 2024 has introduced national validation prerequisites for planning applications relating to Biodiversity Net Gain (BNG). </w:t>
      </w:r>
    </w:p>
    <w:p w14:paraId="1E28E456" w14:textId="77777777" w:rsidR="001420C2" w:rsidRDefault="001420C2" w:rsidP="001420C2">
      <w:pPr>
        <w:pStyle w:val="ListParagraph"/>
        <w:ind w:left="567"/>
      </w:pPr>
    </w:p>
    <w:p w14:paraId="21CC6E04" w14:textId="77777777" w:rsidR="001420C2" w:rsidRDefault="001420C2" w:rsidP="001420C2">
      <w:pPr>
        <w:pStyle w:val="ListParagraph"/>
        <w:numPr>
          <w:ilvl w:val="0"/>
          <w:numId w:val="1"/>
        </w:numPr>
      </w:pPr>
      <w:r>
        <w:t>Schedule 14 of the Environment Act 2021 introduced the concept of BNG into planning legislation, stating that “the biodiversity gain objective is met in relation to development for which planning permission is granted if the biodiversity value attributable to the development exceeds the pre-development biodiversity value of the onsite habitat by at least [10%]”.</w:t>
      </w:r>
    </w:p>
    <w:p w14:paraId="3AA560D3" w14:textId="77777777" w:rsidR="001420C2" w:rsidRDefault="001420C2" w:rsidP="001420C2">
      <w:pPr>
        <w:pStyle w:val="ListParagraph"/>
      </w:pPr>
    </w:p>
    <w:p w14:paraId="75806287" w14:textId="77777777" w:rsidR="001420C2" w:rsidRDefault="001420C2" w:rsidP="001420C2">
      <w:pPr>
        <w:pStyle w:val="ListParagraph"/>
        <w:numPr>
          <w:ilvl w:val="0"/>
          <w:numId w:val="1"/>
        </w:numPr>
      </w:pPr>
      <w:r>
        <w:t>Schedule 14 of the Environment Act 2021 additionally mandates that biodiversity gain objectives will be achieved through the imposition of planning conditions, thus constituting a post-permission process.</w:t>
      </w:r>
    </w:p>
    <w:p w14:paraId="5950DA1D" w14:textId="77777777" w:rsidR="001420C2" w:rsidRDefault="001420C2" w:rsidP="001420C2">
      <w:pPr>
        <w:pStyle w:val="ListParagraph"/>
      </w:pPr>
    </w:p>
    <w:p w14:paraId="0DCC7B28" w14:textId="77777777" w:rsidR="00D63DA8" w:rsidRDefault="001420C2" w:rsidP="001420C2">
      <w:pPr>
        <w:pStyle w:val="ListParagraph"/>
        <w:numPr>
          <w:ilvl w:val="0"/>
          <w:numId w:val="1"/>
        </w:numPr>
      </w:pPr>
      <w:r>
        <w:t>However, certain types of development for which planning permission is required are exempt from biodiversity net gain requirements and planning conditions. These are outlined in The Biodiversity Gain Requirement</w:t>
      </w:r>
      <w:r w:rsidR="00D63DA8">
        <w:t>s (Exemptions) Regulations 2024</w:t>
      </w:r>
      <w:r w:rsidR="0059163B">
        <w:rPr>
          <w:rStyle w:val="FootnoteReference"/>
        </w:rPr>
        <w:footnoteReference w:id="1"/>
      </w:r>
    </w:p>
    <w:p w14:paraId="789D613B" w14:textId="77777777" w:rsidR="00D63DA8" w:rsidRDefault="00D63DA8" w:rsidP="00D63DA8">
      <w:pPr>
        <w:pStyle w:val="ListParagraph"/>
      </w:pPr>
    </w:p>
    <w:p w14:paraId="48A7FB03" w14:textId="77777777" w:rsidR="001420C2" w:rsidRDefault="00D63DA8" w:rsidP="001420C2">
      <w:pPr>
        <w:pStyle w:val="ListParagraph"/>
        <w:numPr>
          <w:ilvl w:val="0"/>
          <w:numId w:val="1"/>
        </w:numPr>
      </w:pPr>
      <w:r>
        <w:rPr>
          <w:noProof/>
          <w:lang w:eastAsia="en-GB"/>
        </w:rPr>
        <mc:AlternateContent>
          <mc:Choice Requires="wps">
            <w:drawing>
              <wp:anchor distT="45720" distB="45720" distL="114300" distR="114300" simplePos="0" relativeHeight="251669504" behindDoc="0" locked="0" layoutInCell="1" allowOverlap="1" wp14:anchorId="1E68BC0C" wp14:editId="5E847C95">
                <wp:simplePos x="0" y="0"/>
                <wp:positionH relativeFrom="margin">
                  <wp:align>right</wp:align>
                </wp:positionH>
                <wp:positionV relativeFrom="paragraph">
                  <wp:posOffset>561340</wp:posOffset>
                </wp:positionV>
                <wp:extent cx="5715000" cy="1714500"/>
                <wp:effectExtent l="0" t="0" r="1905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714500"/>
                        </a:xfrm>
                        <a:prstGeom prst="rect">
                          <a:avLst/>
                        </a:prstGeom>
                        <a:solidFill>
                          <a:srgbClr val="FFFFFF"/>
                        </a:solidFill>
                        <a:ln w="9525">
                          <a:solidFill>
                            <a:srgbClr val="000000"/>
                          </a:solidFill>
                          <a:miter lim="800000"/>
                          <a:headEnd/>
                          <a:tailEnd/>
                        </a:ln>
                      </wps:spPr>
                      <wps:txbx>
                        <w:txbxContent>
                          <w:p w14:paraId="5D28BC09" w14:textId="77777777" w:rsidR="004637E8" w:rsidRPr="004637E8" w:rsidRDefault="004637E8" w:rsidP="004637E8">
                            <w:r w:rsidRPr="004637E8">
                              <w:t>Section 4 of The Biodiversity Gain Requirements (Exemptions) Regulations 2024, also known as the “de minimis exemption”, states the following: The biodiversity gain planning condition does not apply in relation to planning permission for development which: (Condition 1) does not impact an onsite priority habitat, and (Condition 2) impacts less than 25 square metres of onsite habitat that has a biodiversity value greater than zero; and less than 5 metres in length of onsite linear habitat.</w:t>
                            </w:r>
                          </w:p>
                          <w:p w14:paraId="7EC28D0B" w14:textId="77777777" w:rsidR="004637E8" w:rsidRPr="004637E8" w:rsidRDefault="004637E8" w:rsidP="004637E8">
                            <w:r w:rsidRPr="004637E8">
                              <w:t>The proposed development meets Conditions 1 and 2 of Section 4 of The Biodiversity Gain Requirements (Exemptions) Regulations 2024.</w:t>
                            </w:r>
                          </w:p>
                          <w:p w14:paraId="4E64D92B" w14:textId="77777777" w:rsidR="00D63DA8" w:rsidRPr="004637E8" w:rsidRDefault="00D63D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68BC0C" id="_x0000_s1031" type="#_x0000_t202" style="position:absolute;left:0;text-align:left;margin-left:398.8pt;margin-top:44.2pt;width:450pt;height:135pt;z-index:2516695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">
                <v:textbox>
                  <w:txbxContent>
                    <w:p w14:paraId="5D28BC09" w14:textId="77777777" w:rsidR="004637E8" w:rsidRPr="004637E8" w:rsidRDefault="004637E8" w:rsidP="004637E8">
                      <w:r w:rsidRPr="004637E8">
                        <w:t>Section 4 of The Biodiversity Gain Requirements (Exemptions) Regulations 2024, also known as the “de minimis exemption”, states the following: The biodiversity gain planning condition does not apply in relation to planning permission for development which: (Condition 1) does not impact an onsite priority habitat, and (Condition 2) impacts less than 25 square metres of onsite habitat that has a biodiversity value greater than zero; and less than 5 metres in length of onsite linear habitat.</w:t>
                      </w:r>
                    </w:p>
                    <w:p w14:paraId="7EC28D0B" w14:textId="77777777" w:rsidR="004637E8" w:rsidRPr="004637E8" w:rsidRDefault="004637E8" w:rsidP="004637E8">
                      <w:r w:rsidRPr="004637E8">
                        <w:t>The proposed development meets Conditions 1 and 2 of Section 4 of The Biodiversity Gain Requirements (Exemptions) Regulations 2024.</w:t>
                      </w:r>
                    </w:p>
                    <w:p w14:paraId="4E64D92B" w14:textId="77777777" w:rsidR="00D63DA8" w:rsidRPr="004637E8" w:rsidRDefault="00D63DA8"/>
                  </w:txbxContent>
                </v:textbox>
                <w10:wrap type="square" anchorx="margin"/>
              </v:shape>
            </w:pict>
          </mc:Fallback>
        </mc:AlternateContent>
      </w:r>
      <w:r w:rsidR="001420C2">
        <w:t xml:space="preserve">The development proposals for this application meets the following exemption criterion from the Regulations (reference wording from the Regulations): </w:t>
      </w:r>
    </w:p>
    <w:p w14:paraId="6F556F30" w14:textId="77777777" w:rsidR="00D63DA8" w:rsidRDefault="00D63DA8" w:rsidP="001420C2"/>
    <w:p w14:paraId="3B97811E" w14:textId="77777777" w:rsidR="001420C2" w:rsidRDefault="0059163B" w:rsidP="001420C2">
      <w:pPr>
        <w:pStyle w:val="ListParagraph"/>
        <w:numPr>
          <w:ilvl w:val="0"/>
          <w:numId w:val="1"/>
        </w:numPr>
      </w:pPr>
      <w:r>
        <w:rPr>
          <w:noProof/>
          <w:lang w:eastAsia="en-GB"/>
        </w:rPr>
        <w:lastRenderedPageBreak/>
        <mc:AlternateContent>
          <mc:Choice Requires="wps">
            <w:drawing>
              <wp:anchor distT="45720" distB="45720" distL="114300" distR="114300" simplePos="0" relativeHeight="251671552" behindDoc="0" locked="0" layoutInCell="1" allowOverlap="1" wp14:anchorId="0DCE3CDB" wp14:editId="435AD811">
                <wp:simplePos x="0" y="0"/>
                <wp:positionH relativeFrom="margin">
                  <wp:align>right</wp:align>
                </wp:positionH>
                <wp:positionV relativeFrom="paragraph">
                  <wp:posOffset>474980</wp:posOffset>
                </wp:positionV>
                <wp:extent cx="5715000" cy="2152650"/>
                <wp:effectExtent l="0" t="0" r="19050" b="1905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2152650"/>
                        </a:xfrm>
                        <a:prstGeom prst="rect">
                          <a:avLst/>
                        </a:prstGeom>
                        <a:solidFill>
                          <a:srgbClr val="FFFFFF"/>
                        </a:solidFill>
                        <a:ln w="9525">
                          <a:solidFill>
                            <a:srgbClr val="000000"/>
                          </a:solidFill>
                          <a:miter lim="800000"/>
                          <a:headEnd/>
                          <a:tailEnd/>
                        </a:ln>
                      </wps:spPr>
                      <wps:txbx>
                        <w:txbxContent>
                          <w:p w14:paraId="71C1FCBA" w14:textId="77777777" w:rsidR="004637E8" w:rsidRPr="00452B88" w:rsidRDefault="004637E8" w:rsidP="004637E8">
                            <w:r w:rsidRPr="00452B88">
                              <w:t>The site does not contain any priority habitats listed under the Government’s List of priority habitats and species in England (‘Section 41 habitats and species’) for public bodies, landowners and funders to use for biodiversity conservation, a copy of which can be found at the following website: https://www.gov.uk/government/publications/habitats-and-species-of-principal-importance-in-england</w:t>
                            </w:r>
                          </w:p>
                          <w:p w14:paraId="3A0954C5" w14:textId="19119AED" w:rsidR="004637E8" w:rsidRPr="00452B88" w:rsidRDefault="004637E8" w:rsidP="004637E8">
                            <w:r w:rsidRPr="00452B88">
                              <w:t xml:space="preserve">The proposed extension </w:t>
                            </w:r>
                            <w:r w:rsidR="00037ED4" w:rsidRPr="00452B88">
                              <w:t>is less that 25m</w:t>
                            </w:r>
                            <w:r w:rsidR="00037ED4" w:rsidRPr="00452B88">
                              <w:rPr>
                                <w:vertAlign w:val="superscript"/>
                              </w:rPr>
                              <w:t>2</w:t>
                            </w:r>
                            <w:r w:rsidR="00037ED4" w:rsidRPr="00452B88">
                              <w:t xml:space="preserve"> and </w:t>
                            </w:r>
                            <w:r w:rsidRPr="00452B88">
                              <w:t xml:space="preserve">will be constructed on land partially occupied by hardstanding paved surfaces and grass. </w:t>
                            </w:r>
                          </w:p>
                          <w:p w14:paraId="707DBBBD" w14:textId="77777777" w:rsidR="00037ED4" w:rsidRPr="00452B88" w:rsidRDefault="00037ED4" w:rsidP="00037ED4">
                            <w:r w:rsidRPr="00452B88">
                              <w:t>As a result, the proposed development is exempt from biodiversity net gain requirements and planning conditions under the de minimis rule of Section 4 of The Biodiversity Gain Requirements (Exemptions) Regulations 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CE3CDB" id="_x0000_s1032" type="#_x0000_t202" style="position:absolute;left:0;text-align:left;margin-left:398.8pt;margin-top:37.4pt;width:450pt;height:169.5pt;z-index:2516715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">
                <v:textbox>
                  <w:txbxContent>
                    <w:p w14:paraId="71C1FCBA" w14:textId="77777777" w:rsidR="004637E8" w:rsidRPr="00452B88" w:rsidRDefault="004637E8" w:rsidP="004637E8">
                      <w:r w:rsidRPr="00452B88">
                        <w:t>The site does not contain any priority habitats listed under the Government’s List of priority habitats and species in England (‘Section 41 habitats and species’) for public bodies, landowners and funders to use for biodiversity conservation, a copy of which can be found at the following website: https://www.gov.uk/government/publications/habitats-and-species-of-principal-importance-in-england</w:t>
                      </w:r>
                    </w:p>
                    <w:p w14:paraId="3A0954C5" w14:textId="19119AED" w:rsidR="004637E8" w:rsidRPr="00452B88" w:rsidRDefault="004637E8" w:rsidP="004637E8">
                      <w:r w:rsidRPr="00452B88">
                        <w:t xml:space="preserve">The proposed </w:t>
                      </w:r>
                      <w:r w:rsidRPr="00452B88">
                        <w:t>extension</w:t>
                      </w:r>
                      <w:r w:rsidRPr="00452B88">
                        <w:t xml:space="preserve"> </w:t>
                      </w:r>
                      <w:r w:rsidR="00037ED4" w:rsidRPr="00452B88">
                        <w:t>is less that 25m</w:t>
                      </w:r>
                      <w:r w:rsidR="00037ED4" w:rsidRPr="00452B88">
                        <w:rPr>
                          <w:vertAlign w:val="superscript"/>
                        </w:rPr>
                        <w:t>2</w:t>
                      </w:r>
                      <w:r w:rsidR="00037ED4" w:rsidRPr="00452B88">
                        <w:t xml:space="preserve"> and </w:t>
                      </w:r>
                      <w:r w:rsidRPr="00452B88">
                        <w:t xml:space="preserve">will be constructed on land </w:t>
                      </w:r>
                      <w:r w:rsidRPr="00452B88">
                        <w:t>partially</w:t>
                      </w:r>
                      <w:r w:rsidRPr="00452B88">
                        <w:t xml:space="preserve"> occupied by hardstanding </w:t>
                      </w:r>
                      <w:r w:rsidRPr="00452B88">
                        <w:t xml:space="preserve">paved </w:t>
                      </w:r>
                      <w:r w:rsidRPr="00452B88">
                        <w:t>surfaces</w:t>
                      </w:r>
                      <w:r w:rsidRPr="00452B88">
                        <w:t xml:space="preserve"> and grass. </w:t>
                      </w:r>
                    </w:p>
                    <w:p w14:paraId="707DBBBD" w14:textId="77777777" w:rsidR="00037ED4" w:rsidRPr="00452B88" w:rsidRDefault="00037ED4" w:rsidP="00037ED4">
                      <w:r w:rsidRPr="00452B88">
                        <w:t>As a result, the proposed development is exempt from biodiversity net gain requirements and planning conditions under the de minimis rule of Section 4 of The Biodiversity Gain Requirements (Exemptions) Regulations 2024.</w:t>
                      </w:r>
                    </w:p>
                  </w:txbxContent>
                </v:textbox>
                <w10:wrap type="square" anchorx="margin"/>
              </v:shape>
            </w:pict>
          </mc:Fallback>
        </mc:AlternateContent>
      </w:r>
      <w:r w:rsidR="001420C2">
        <w:t>State how this application meets the exemption criterion stated above (see worked example for reference):</w:t>
      </w:r>
    </w:p>
    <w:p w14:paraId="3E413F54" w14:textId="0B197FC0" w:rsidR="0059163B" w:rsidRDefault="0059163B" w:rsidP="001420C2"/>
    <w:p w14:paraId="682754C7" w14:textId="6C46903C" w:rsidR="001420C2" w:rsidRDefault="00037ED4" w:rsidP="001420C2">
      <w:pPr>
        <w:pStyle w:val="ListParagraph"/>
        <w:numPr>
          <w:ilvl w:val="0"/>
          <w:numId w:val="1"/>
        </w:numPr>
      </w:pPr>
      <w:r>
        <w:rPr>
          <w:noProof/>
          <w:lang w:eastAsia="en-GB"/>
        </w:rPr>
        <mc:AlternateContent>
          <mc:Choice Requires="wps">
            <w:drawing>
              <wp:anchor distT="45720" distB="45720" distL="114300" distR="114300" simplePos="0" relativeHeight="251673600" behindDoc="0" locked="0" layoutInCell="1" allowOverlap="1" wp14:anchorId="1BADDF80" wp14:editId="100C6707">
                <wp:simplePos x="0" y="0"/>
                <wp:positionH relativeFrom="margin">
                  <wp:posOffset>0</wp:posOffset>
                </wp:positionH>
                <wp:positionV relativeFrom="paragraph">
                  <wp:posOffset>879475</wp:posOffset>
                </wp:positionV>
                <wp:extent cx="5715000" cy="3028950"/>
                <wp:effectExtent l="0" t="0" r="19050"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028950"/>
                        </a:xfrm>
                        <a:prstGeom prst="rect">
                          <a:avLst/>
                        </a:prstGeom>
                        <a:solidFill>
                          <a:srgbClr val="FFFFFF"/>
                        </a:solidFill>
                        <a:ln w="9525">
                          <a:solidFill>
                            <a:srgbClr val="000000"/>
                          </a:solidFill>
                          <a:miter lim="800000"/>
                          <a:headEnd/>
                          <a:tailEnd/>
                        </a:ln>
                      </wps:spPr>
                      <wps:txbx>
                        <w:txbxContent>
                          <w:p w14:paraId="0B28C845" w14:textId="77777777" w:rsidR="0059163B" w:rsidRDefault="0059163B" w:rsidP="0059163B">
                            <w:r>
                              <w:t>Aerial imagery:</w:t>
                            </w:r>
                          </w:p>
                          <w:p w14:paraId="7E3BD641" w14:textId="3719E2FF" w:rsidR="00037ED4" w:rsidRDefault="0059163B" w:rsidP="00037ED4">
                            <w:r>
                              <w:t>Photograph 1:</w:t>
                            </w:r>
                            <w:r w:rsidR="00037ED4">
                              <w:t xml:space="preserve"> Existing site </w:t>
                            </w:r>
                            <w:r w:rsidR="00037ED4">
                              <w:tab/>
                              <w:t xml:space="preserve">         Photograph 2: Location of proposed extension.</w:t>
                            </w:r>
                          </w:p>
                          <w:p w14:paraId="72EEA415" w14:textId="450CBC44" w:rsidR="0059163B" w:rsidRDefault="00037ED4" w:rsidP="0059163B">
                            <w:r>
                              <w:rPr>
                                <w:noProof/>
                              </w:rPr>
                              <w:drawing>
                                <wp:inline distT="0" distB="0" distL="0" distR="0" wp14:anchorId="0FCD1FBF" wp14:editId="6112994D">
                                  <wp:extent cx="1856105" cy="2331720"/>
                                  <wp:effectExtent l="0" t="0" r="0" b="0"/>
                                  <wp:docPr id="1633753591" name="Picture 1" descr="A building with cars parked in front of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753591" name="Picture 1" descr="A building with cars parked in front of it&#10;&#10;AI-generated content may be incorrect."/>
                                          <pic:cNvPicPr/>
                                        </pic:nvPicPr>
                                        <pic:blipFill>
                                          <a:blip r:embed="rId11"/>
                                          <a:stretch>
                                            <a:fillRect/>
                                          </a:stretch>
                                        </pic:blipFill>
                                        <pic:spPr>
                                          <a:xfrm>
                                            <a:off x="0" y="0"/>
                                            <a:ext cx="1856105" cy="2331720"/>
                                          </a:xfrm>
                                          <a:prstGeom prst="rect">
                                            <a:avLst/>
                                          </a:prstGeom>
                                        </pic:spPr>
                                      </pic:pic>
                                    </a:graphicData>
                                  </a:graphic>
                                </wp:inline>
                              </w:drawing>
                            </w:r>
                            <w:r>
                              <w:rPr>
                                <w:noProof/>
                              </w:rPr>
                              <w:t xml:space="preserve">        </w:t>
                            </w:r>
                            <w:r>
                              <w:rPr>
                                <w:noProof/>
                              </w:rPr>
                              <w:drawing>
                                <wp:inline distT="0" distB="0" distL="0" distR="0" wp14:anchorId="60CD2BAC" wp14:editId="73E77071">
                                  <wp:extent cx="1821180" cy="2287708"/>
                                  <wp:effectExtent l="0" t="0" r="7620" b="0"/>
                                  <wp:docPr id="531287085" name="Picture 13" descr="A building with a parking lo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287085" name="Picture 13" descr="A building with a parking lot&#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49746" cy="2323592"/>
                                          </a:xfrm>
                                          <a:prstGeom prst="rect">
                                            <a:avLst/>
                                          </a:prstGeom>
                                          <a:noFill/>
                                          <a:ln>
                                            <a:noFill/>
                                          </a:ln>
                                        </pic:spPr>
                                      </pic:pic>
                                    </a:graphicData>
                                  </a:graphic>
                                </wp:inline>
                              </w:drawing>
                            </w:r>
                          </w:p>
                          <w:p w14:paraId="3F8B8270" w14:textId="079F79EB" w:rsidR="00037ED4" w:rsidRDefault="00037ED4" w:rsidP="0059163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ADDF80" id="_x0000_s1033" type="#_x0000_t202" style="position:absolute;left:0;text-align:left;margin-left:0;margin-top:69.25pt;width:450pt;height:238.5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">
                <v:textbox>
                  <w:txbxContent>
                    <w:p w14:paraId="0B28C845" w14:textId="77777777" w:rsidR="0059163B" w:rsidRDefault="0059163B" w:rsidP="0059163B">
                      <w:r>
                        <w:t>Aerial imagery:</w:t>
                      </w:r>
                    </w:p>
                    <w:p w14:paraId="7E3BD641" w14:textId="3719E2FF" w:rsidR="00037ED4" w:rsidRDefault="0059163B" w:rsidP="00037ED4">
                      <w:r>
                        <w:t>Photograph 1:</w:t>
                      </w:r>
                      <w:r w:rsidR="00037ED4">
                        <w:t xml:space="preserve"> Existing site </w:t>
                      </w:r>
                      <w:r w:rsidR="00037ED4">
                        <w:tab/>
                        <w:t xml:space="preserve">         </w:t>
                      </w:r>
                      <w:r w:rsidR="00037ED4">
                        <w:t>Photograph 2:</w:t>
                      </w:r>
                      <w:r w:rsidR="00037ED4">
                        <w:t xml:space="preserve"> Location of proposed extension.</w:t>
                      </w:r>
                    </w:p>
                    <w:p w14:paraId="72EEA415" w14:textId="450CBC44" w:rsidR="0059163B" w:rsidRDefault="00037ED4" w:rsidP="0059163B">
                      <w:r>
                        <w:rPr>
                          <w:noProof/>
                        </w:rPr>
                        <w:drawing>
                          <wp:inline distT="0" distB="0" distL="0" distR="0" wp14:anchorId="0FCD1FBF" wp14:editId="6112994D">
                            <wp:extent cx="1856105" cy="2331720"/>
                            <wp:effectExtent l="0" t="0" r="0" b="0"/>
                            <wp:docPr id="1633753591" name="Picture 1" descr="A building with cars parked in front of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753591" name="Picture 1" descr="A building with cars parked in front of it&#10;&#10;AI-generated content may be incorrect."/>
                                    <pic:cNvPicPr/>
                                  </pic:nvPicPr>
                                  <pic:blipFill>
                                    <a:blip r:embed="rId13"/>
                                    <a:stretch>
                                      <a:fillRect/>
                                    </a:stretch>
                                  </pic:blipFill>
                                  <pic:spPr>
                                    <a:xfrm>
                                      <a:off x="0" y="0"/>
                                      <a:ext cx="1856105" cy="2331720"/>
                                    </a:xfrm>
                                    <a:prstGeom prst="rect">
                                      <a:avLst/>
                                    </a:prstGeom>
                                  </pic:spPr>
                                </pic:pic>
                              </a:graphicData>
                            </a:graphic>
                          </wp:inline>
                        </w:drawing>
                      </w:r>
                      <w:r>
                        <w:rPr>
                          <w:noProof/>
                        </w:rPr>
                        <w:t xml:space="preserve">        </w:t>
                      </w:r>
                      <w:r>
                        <w:rPr>
                          <w:noProof/>
                        </w:rPr>
                        <w:drawing>
                          <wp:inline distT="0" distB="0" distL="0" distR="0" wp14:anchorId="60CD2BAC" wp14:editId="73E77071">
                            <wp:extent cx="1821180" cy="2287708"/>
                            <wp:effectExtent l="0" t="0" r="7620" b="0"/>
                            <wp:docPr id="531287085" name="Picture 13" descr="A building with a parking lo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287085" name="Picture 13" descr="A building with a parking lot&#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49746" cy="2323592"/>
                                    </a:xfrm>
                                    <a:prstGeom prst="rect">
                                      <a:avLst/>
                                    </a:prstGeom>
                                    <a:noFill/>
                                    <a:ln>
                                      <a:noFill/>
                                    </a:ln>
                                  </pic:spPr>
                                </pic:pic>
                              </a:graphicData>
                            </a:graphic>
                          </wp:inline>
                        </w:drawing>
                      </w:r>
                    </w:p>
                    <w:p w14:paraId="3F8B8270" w14:textId="079F79EB" w:rsidR="00037ED4" w:rsidRDefault="00037ED4" w:rsidP="0059163B"/>
                  </w:txbxContent>
                </v:textbox>
                <w10:wrap type="square" anchorx="margin"/>
              </v:shape>
            </w:pict>
          </mc:Fallback>
        </mc:AlternateContent>
      </w:r>
      <w:r w:rsidR="00CB667A">
        <w:t xml:space="preserve">Provide aerial imagery / </w:t>
      </w:r>
      <w:r w:rsidR="001420C2">
        <w:t>photographs</w:t>
      </w:r>
      <w:r w:rsidR="00CB667A">
        <w:t xml:space="preserve"> (or alternative sources), plans</w:t>
      </w:r>
      <w:r w:rsidR="001420C2">
        <w:t xml:space="preserve"> and captions to evidence your statement. For example, you may wish annotate images to show how the proposed development sits within the existing site/habitats, and how the proposals accord with the exemption claim. Add more photographs, plans or imagery of proposals if necessary. </w:t>
      </w:r>
    </w:p>
    <w:p w14:paraId="47EC3946" w14:textId="77777777" w:rsidR="0059163B" w:rsidRDefault="0059163B" w:rsidP="001420C2"/>
    <w:p w14:paraId="4C5E0A3F" w14:textId="77777777" w:rsidR="001420C2" w:rsidRDefault="001420C2" w:rsidP="001420C2">
      <w:pPr>
        <w:pStyle w:val="ListParagraph"/>
        <w:numPr>
          <w:ilvl w:val="0"/>
          <w:numId w:val="1"/>
        </w:numPr>
      </w:pPr>
      <w:r>
        <w:t xml:space="preserve">Whilst the development may be exempt from statutory Biodiversity Net Gain (BNG) requirements, the application for planning permission will deliver measurable net gains for nature conservation which are proportional and locally appropriate, in the following ways: </w:t>
      </w:r>
    </w:p>
    <w:p w14:paraId="306C7975" w14:textId="77777777" w:rsidR="00037ED4" w:rsidRDefault="00037ED4" w:rsidP="00037ED4">
      <w:pPr>
        <w:pStyle w:val="ListParagraph"/>
      </w:pPr>
    </w:p>
    <w:p w14:paraId="297E3677" w14:textId="04AD0059" w:rsidR="00037ED4" w:rsidRDefault="00037ED4" w:rsidP="00037ED4">
      <w:pPr>
        <w:pStyle w:val="ListParagraph"/>
        <w:numPr>
          <w:ilvl w:val="0"/>
          <w:numId w:val="3"/>
        </w:numPr>
      </w:pPr>
      <w:r>
        <w:t xml:space="preserve">Due to the small nature of the </w:t>
      </w:r>
      <w:r w:rsidR="00452B88">
        <w:t>proposal,</w:t>
      </w:r>
      <w:r>
        <w:t xml:space="preserve"> we do</w:t>
      </w:r>
      <w:r w:rsidR="00D3104A">
        <w:t xml:space="preserve"> not</w:t>
      </w:r>
      <w:r>
        <w:t xml:space="preserve"> believe this is relevant.</w:t>
      </w:r>
    </w:p>
    <w:sectPr w:rsidR="00037ED4">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75034D" w14:textId="77777777" w:rsidR="00A67379" w:rsidRDefault="00A67379" w:rsidP="0059163B">
      <w:pPr>
        <w:spacing w:after="0" w:line="240" w:lineRule="auto"/>
      </w:pPr>
      <w:r>
        <w:separator/>
      </w:r>
    </w:p>
  </w:endnote>
  <w:endnote w:type="continuationSeparator" w:id="0">
    <w:p w14:paraId="2406ECC7" w14:textId="77777777" w:rsidR="00A67379" w:rsidRDefault="00A67379" w:rsidP="005916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76204" w14:textId="77777777" w:rsidR="00A67379" w:rsidRDefault="00A67379" w:rsidP="0059163B">
      <w:pPr>
        <w:spacing w:after="0" w:line="240" w:lineRule="auto"/>
      </w:pPr>
      <w:r>
        <w:separator/>
      </w:r>
    </w:p>
  </w:footnote>
  <w:footnote w:type="continuationSeparator" w:id="0">
    <w:p w14:paraId="7B96AAF2" w14:textId="77777777" w:rsidR="00A67379" w:rsidRDefault="00A67379" w:rsidP="0059163B">
      <w:pPr>
        <w:spacing w:after="0" w:line="240" w:lineRule="auto"/>
      </w:pPr>
      <w:r>
        <w:continuationSeparator/>
      </w:r>
    </w:p>
  </w:footnote>
  <w:footnote w:id="1">
    <w:p w14:paraId="1EAC02E4" w14:textId="77777777" w:rsidR="0059163B" w:rsidRDefault="0059163B" w:rsidP="0059163B">
      <w:pPr>
        <w:pStyle w:val="FootnoteText"/>
      </w:pPr>
      <w:r>
        <w:rPr>
          <w:rStyle w:val="FootnoteReference"/>
        </w:rPr>
        <w:footnoteRef/>
      </w:r>
      <w:r>
        <w:t xml:space="preserve"> The Biodiversity Gain Requirements (Exemptions) Regulations 2024: </w:t>
      </w:r>
    </w:p>
    <w:p w14:paraId="47F7B1DB" w14:textId="77777777" w:rsidR="0059163B" w:rsidRDefault="0059163B" w:rsidP="0059163B">
      <w:pPr>
        <w:pStyle w:val="FootnoteText"/>
      </w:pPr>
      <w:hyperlink r:id="rId1" w:history="1">
        <w:r w:rsidRPr="00093B3A">
          <w:rPr>
            <w:rStyle w:val="Hyperlink"/>
          </w:rPr>
          <w:t>https://www.legislation.gov.uk/uksi/2024/47/made/data.pdf</w:t>
        </w:r>
      </w:hyperlink>
    </w:p>
    <w:p w14:paraId="046EEDE9" w14:textId="77777777" w:rsidR="0059163B" w:rsidRDefault="0059163B" w:rsidP="0059163B">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0DFD5" w14:textId="77777777" w:rsidR="007F7F92" w:rsidRPr="007F7F92" w:rsidRDefault="007F7F92" w:rsidP="007F7F92">
    <w:pPr>
      <w:pStyle w:val="Header"/>
      <w:jc w:val="center"/>
      <w:rPr>
        <w:b/>
        <w:sz w:val="24"/>
        <w:szCs w:val="24"/>
      </w:rPr>
    </w:pPr>
    <w:r w:rsidRPr="007F7F92">
      <w:rPr>
        <w:b/>
        <w:sz w:val="24"/>
        <w:szCs w:val="24"/>
      </w:rPr>
      <w:t>The Biodiversity Gain Requirements (Exemptions) Regulations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002FA"/>
    <w:multiLevelType w:val="multilevel"/>
    <w:tmpl w:val="1BE0D9D8"/>
    <w:lvl w:ilvl="0">
      <w:start w:val="1"/>
      <w:numFmt w:val="decimal"/>
      <w:lvlText w:val="%1."/>
      <w:lvlJc w:val="left"/>
      <w:pPr>
        <w:ind w:left="567"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B5B278E"/>
    <w:multiLevelType w:val="hybridMultilevel"/>
    <w:tmpl w:val="FA68EF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B177570"/>
    <w:multiLevelType w:val="hybridMultilevel"/>
    <w:tmpl w:val="89D679D6"/>
    <w:lvl w:ilvl="0" w:tplc="B59A49D2">
      <w:start w:val="2"/>
      <w:numFmt w:val="bullet"/>
      <w:lvlText w:val="-"/>
      <w:lvlJc w:val="left"/>
      <w:pPr>
        <w:ind w:left="927" w:hanging="360"/>
      </w:pPr>
      <w:rPr>
        <w:rFonts w:ascii="Calibri" w:eastAsiaTheme="minorHAnsi" w:hAnsi="Calibri" w:cs="Calibr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16cid:durableId="902300472">
    <w:abstractNumId w:val="0"/>
  </w:num>
  <w:num w:numId="2" w16cid:durableId="870993694">
    <w:abstractNumId w:val="1"/>
  </w:num>
  <w:num w:numId="3" w16cid:durableId="19736362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20C2"/>
    <w:rsid w:val="00037ED4"/>
    <w:rsid w:val="00045C5F"/>
    <w:rsid w:val="001420C2"/>
    <w:rsid w:val="0022318C"/>
    <w:rsid w:val="00452B88"/>
    <w:rsid w:val="004637E8"/>
    <w:rsid w:val="004F31FB"/>
    <w:rsid w:val="005530E6"/>
    <w:rsid w:val="0059163B"/>
    <w:rsid w:val="005E7A1C"/>
    <w:rsid w:val="006C7B11"/>
    <w:rsid w:val="006F4540"/>
    <w:rsid w:val="007076F0"/>
    <w:rsid w:val="007116A6"/>
    <w:rsid w:val="007766F2"/>
    <w:rsid w:val="007F7F92"/>
    <w:rsid w:val="008F40B2"/>
    <w:rsid w:val="00931CBE"/>
    <w:rsid w:val="00950300"/>
    <w:rsid w:val="00A6347F"/>
    <w:rsid w:val="00A67379"/>
    <w:rsid w:val="00B8350E"/>
    <w:rsid w:val="00CB667A"/>
    <w:rsid w:val="00D3104A"/>
    <w:rsid w:val="00D44F13"/>
    <w:rsid w:val="00D63DA8"/>
    <w:rsid w:val="00ED0522"/>
    <w:rsid w:val="00F613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E5C563"/>
  <w15:chartTrackingRefBased/>
  <w15:docId w15:val="{0A4113D7-9E68-4345-8606-573C760A4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20C2"/>
    <w:pPr>
      <w:ind w:left="720"/>
      <w:contextualSpacing/>
    </w:pPr>
  </w:style>
  <w:style w:type="paragraph" w:styleId="Header">
    <w:name w:val="header"/>
    <w:basedOn w:val="Normal"/>
    <w:link w:val="HeaderChar"/>
    <w:uiPriority w:val="99"/>
    <w:unhideWhenUsed/>
    <w:rsid w:val="005916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163B"/>
  </w:style>
  <w:style w:type="paragraph" w:styleId="Footer">
    <w:name w:val="footer"/>
    <w:basedOn w:val="Normal"/>
    <w:link w:val="FooterChar"/>
    <w:uiPriority w:val="99"/>
    <w:unhideWhenUsed/>
    <w:rsid w:val="005916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163B"/>
  </w:style>
  <w:style w:type="paragraph" w:styleId="FootnoteText">
    <w:name w:val="footnote text"/>
    <w:basedOn w:val="Normal"/>
    <w:link w:val="FootnoteTextChar"/>
    <w:uiPriority w:val="99"/>
    <w:semiHidden/>
    <w:unhideWhenUsed/>
    <w:rsid w:val="0059163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163B"/>
    <w:rPr>
      <w:sz w:val="20"/>
      <w:szCs w:val="20"/>
    </w:rPr>
  </w:style>
  <w:style w:type="character" w:styleId="FootnoteReference">
    <w:name w:val="footnote reference"/>
    <w:basedOn w:val="DefaultParagraphFont"/>
    <w:uiPriority w:val="99"/>
    <w:semiHidden/>
    <w:unhideWhenUsed/>
    <w:rsid w:val="0059163B"/>
    <w:rPr>
      <w:vertAlign w:val="superscript"/>
    </w:rPr>
  </w:style>
  <w:style w:type="character" w:styleId="Hyperlink">
    <w:name w:val="Hyperlink"/>
    <w:basedOn w:val="DefaultParagraphFont"/>
    <w:uiPriority w:val="99"/>
    <w:unhideWhenUsed/>
    <w:rsid w:val="0059163B"/>
    <w:rPr>
      <w:color w:val="0563C1" w:themeColor="hyperlink"/>
      <w:u w:val="single"/>
    </w:rPr>
  </w:style>
  <w:style w:type="character" w:styleId="UnresolvedMention">
    <w:name w:val="Unresolved Mention"/>
    <w:basedOn w:val="DefaultParagraphFont"/>
    <w:uiPriority w:val="99"/>
    <w:semiHidden/>
    <w:unhideWhenUsed/>
    <w:rsid w:val="007766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0.png"/><Relationship Id="rId18" Type="http://schemas.openxmlformats.org/officeDocument/2006/relationships/customXml" Target="../customXml/item5.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0.png"/></Relationships>
</file>

<file path=word/_rels/footnotes.xml.rels><?xml version="1.0" encoding="UTF-8" standalone="yes"?>
<Relationships xmlns="http://schemas.openxmlformats.org/package/2006/relationships"><Relationship Id="rId1" Type="http://schemas.openxmlformats.org/officeDocument/2006/relationships/hyperlink" Target="https://www.legislation.gov.uk/uksi/2024/47/made/dat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12e38d2-3f06-449d-b6c3-6b3165c8f3ff" xsi:nil="true"/>
    <PII_x002f_Sensitivity xmlns="412e38d2-3f06-449d-b6c3-6b3165c8f3f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Word" ma:contentTypeID="0x010100228D975824A1C0468ED31BB13D9EACE60002C07CF290DC67429904A76C441CC0F6" ma:contentTypeVersion="5" ma:contentTypeDescription="This is the content type for word documents within the corporate file plan sites" ma:contentTypeScope="" ma:versionID="23059d61f784c762bcaf18a8f8499922">
  <xsd:schema xmlns:xsd="http://www.w3.org/2001/XMLSchema" xmlns:xs="http://www.w3.org/2001/XMLSchema" xmlns:p="http://schemas.microsoft.com/office/2006/metadata/properties" xmlns:ns2="412e38d2-3f06-449d-b6c3-6b3165c8f3ff" targetNamespace="http://schemas.microsoft.com/office/2006/metadata/properties" ma:root="true" ma:fieldsID="08378f64655d4b57d92bd0c2dfc647e2" ns2:_="">
    <xsd:import namespace="412e38d2-3f06-449d-b6c3-6b3165c8f3ff"/>
    <xsd:element name="properties">
      <xsd:complexType>
        <xsd:sequence>
          <xsd:element name="documentManagement">
            <xsd:complexType>
              <xsd:all>
                <xsd:element ref="ns2:TaxCatchAll" minOccurs="0"/>
                <xsd:element ref="ns2:TaxCatchAllLabel" minOccurs="0"/>
                <xsd:element ref="ns2:PII_x002f_Sensitivity"/>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2e38d2-3f06-449d-b6c3-6b3165c8f3ff" elementFormDefault="qualified">
    <xsd:import namespace="http://schemas.microsoft.com/office/2006/documentManagement/types"/>
    <xsd:import namespace="http://schemas.microsoft.com/office/infopath/2007/PartnerControls"/>
    <xsd:element name="TaxCatchAll" ma:index="8" nillable="true" ma:displayName="Taxonomy Catch All Column" ma:hidden="true" ma:list="{687a7c78-1907-4050-a674-5ab1a590d4da}" ma:internalName="TaxCatchAll" ma:showField="CatchAllData" ma:web="19805f9e-380d-4b5d-b257-a5eeac91c2e1">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hidden="true" ma:list="{687a7c78-1907-4050-a674-5ab1a590d4da}" ma:internalName="TaxCatchAllLabel" ma:readOnly="true" ma:showField="CatchAllDataLabel" ma:web="19805f9e-380d-4b5d-b257-a5eeac91c2e1">
      <xsd:complexType>
        <xsd:complexContent>
          <xsd:extension base="dms:MultiChoiceLookup">
            <xsd:sequence>
              <xsd:element name="Value" type="dms:Lookup" maxOccurs="unbounded" minOccurs="0" nillable="true"/>
            </xsd:sequence>
          </xsd:extension>
        </xsd:complexContent>
      </xsd:complexType>
    </xsd:element>
    <xsd:element name="PII_x002f_Sensitivity" ma:index="10" ma:displayName="PII/Sensitivity" ma:format="Dropdown" ma:indexed="true" ma:internalName="PII_x002F_Sensitivity">
      <xsd:simpleType>
        <xsd:restriction base="dms:Choice">
          <xsd:enumeration value="None/Public"/>
          <xsd:enumeration value="Personal"/>
          <xsd:enumeration value="Special Category"/>
          <xsd:enumeration value="Commercially Sensitiv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109fecb2-efa6-4443-9965-498d8c978ace" ContentTypeId="0x010100228D975824A1C0468ED31BB13D9EACE6" PreviousValue="false"/>
</file>

<file path=customXml/itemProps1.xml><?xml version="1.0" encoding="utf-8"?>
<ds:datastoreItem xmlns:ds="http://schemas.openxmlformats.org/officeDocument/2006/customXml" ds:itemID="{100D7BFC-D2F0-4B5D-8A9D-386BA0BF6DC3}">
  <ds:schemaRefs>
    <ds:schemaRef ds:uri="http://schemas.microsoft.com/sharepoint/v3/contenttype/forms"/>
  </ds:schemaRefs>
</ds:datastoreItem>
</file>

<file path=customXml/itemProps2.xml><?xml version="1.0" encoding="utf-8"?>
<ds:datastoreItem xmlns:ds="http://schemas.openxmlformats.org/officeDocument/2006/customXml" ds:itemID="{0BB0140D-2E47-425C-B64C-0B18E815A96A}">
  <ds:schemaRefs>
    <ds:schemaRef ds:uri="http://schemas.microsoft.com/office/2006/metadata/properties"/>
    <ds:schemaRef ds:uri="http://schemas.microsoft.com/office/infopath/2007/PartnerControls"/>
    <ds:schemaRef ds:uri="42eb1c12-08bd-41d5-bf06-76a876fecd5e"/>
    <ds:schemaRef ds:uri="65d07efa-4dab-499f-88b8-c22d2db13707"/>
  </ds:schemaRefs>
</ds:datastoreItem>
</file>

<file path=customXml/itemProps3.xml><?xml version="1.0" encoding="utf-8"?>
<ds:datastoreItem xmlns:ds="http://schemas.openxmlformats.org/officeDocument/2006/customXml" ds:itemID="{B081F573-CFF4-4F13-8E05-A2E3D2A080F3}">
  <ds:schemaRefs>
    <ds:schemaRef ds:uri="http://schemas.openxmlformats.org/officeDocument/2006/bibliography"/>
  </ds:schemaRefs>
</ds:datastoreItem>
</file>

<file path=customXml/itemProps4.xml><?xml version="1.0" encoding="utf-8"?>
<ds:datastoreItem xmlns:ds="http://schemas.openxmlformats.org/officeDocument/2006/customXml" ds:itemID="{07D9B956-8D4E-4FB4-8CC1-E9ABDC082966}"/>
</file>

<file path=customXml/itemProps5.xml><?xml version="1.0" encoding="utf-8"?>
<ds:datastoreItem xmlns:ds="http://schemas.openxmlformats.org/officeDocument/2006/customXml" ds:itemID="{E8F215ED-4F5C-4B2E-A2E6-E0D73CD323DB}"/>
</file>

<file path=docProps/app.xml><?xml version="1.0" encoding="utf-8"?>
<Properties xmlns="http://schemas.openxmlformats.org/officeDocument/2006/extended-properties" xmlns:vt="http://schemas.openxmlformats.org/officeDocument/2006/docPropsVTypes">
  <Template>Normal</Template>
  <TotalTime>0</TotalTime>
  <Pages>3</Pages>
  <Words>357</Words>
  <Characters>2039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Rochdale BC</Company>
  <LinksUpToDate>false</LinksUpToDate>
  <CharactersWithSpaces>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 Hymas</dc:creator>
  <cp:keywords/>
  <dc:description/>
  <cp:lastModifiedBy>Belinda Warburton</cp:lastModifiedBy>
  <cp:revision>2</cp:revision>
  <cp:lastPrinted>2025-09-26T10:16:00Z</cp:lastPrinted>
  <dcterms:created xsi:type="dcterms:W3CDTF">2025-11-04T16:17:00Z</dcterms:created>
  <dcterms:modified xsi:type="dcterms:W3CDTF">2025-11-04T16:17:00Z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0x010100228D975824A1C0468ED31BB13D9EACE60002C07CF290DC67429904A76C441CC0F6</vt:lpwstr>
  </property>
  <property fmtid="{D5CDD505-2E9C-101B-9397-08002B2CF9AE}" pid="3" name="MediaServiceImageTags">
    <vt:lpwstr/>
  </property>
</Properties>
</file>