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36021FD6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</w:t>
      </w:r>
      <w:r w:rsidR="008233FF">
        <w:rPr>
          <w:rFonts w:cs="Arial"/>
          <w:noProof/>
          <w:sz w:val="22"/>
          <w:szCs w:val="22"/>
        </w:rPr>
        <w:t>0971</w:t>
      </w:r>
      <w:r>
        <w:rPr>
          <w:rFonts w:cs="Arial"/>
          <w:noProof/>
          <w:sz w:val="22"/>
          <w:szCs w:val="22"/>
        </w:rPr>
        <w:t>-</w:t>
      </w:r>
      <w:r w:rsidR="008233FF">
        <w:rPr>
          <w:rFonts w:cs="Arial"/>
          <w:noProof/>
          <w:sz w:val="22"/>
          <w:szCs w:val="22"/>
        </w:rPr>
        <w:t>PIP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6C2B0BF4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0-27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C38BC">
            <w:rPr>
              <w:rFonts w:cs="Arial"/>
              <w:noProof/>
              <w:sz w:val="22"/>
              <w:szCs w:val="22"/>
            </w:rPr>
            <w:t>27 October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144A0E2C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1-04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C38BC">
            <w:rPr>
              <w:rFonts w:cs="Arial"/>
              <w:noProof/>
              <w:sz w:val="22"/>
              <w:szCs w:val="22"/>
            </w:rPr>
            <w:t>04 November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7A6B331" w14:textId="20663FE2" w:rsidR="0078136E" w:rsidRDefault="008233FF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t>Application for permission in principle for residential development of up to 8 dwellings.</w:t>
      </w:r>
    </w:p>
    <w:p w14:paraId="1291DB46" w14:textId="7CEFD40B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95CF58" w14:textId="577A4C5A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1C38BC">
        <w:rPr>
          <w:rFonts w:eastAsiaTheme="minorHAnsi" w:cs="Arial"/>
          <w:sz w:val="22"/>
          <w:szCs w:val="22"/>
        </w:rPr>
        <w:t>site is l</w:t>
      </w:r>
      <w:r w:rsidR="00BB2669">
        <w:rPr>
          <w:rFonts w:eastAsiaTheme="minorHAnsi" w:cs="Arial"/>
          <w:sz w:val="22"/>
          <w:szCs w:val="22"/>
        </w:rPr>
        <w:t>ocat</w:t>
      </w:r>
      <w:r w:rsidR="008233FF">
        <w:rPr>
          <w:rFonts w:eastAsiaTheme="minorHAnsi" w:cs="Arial"/>
          <w:sz w:val="22"/>
          <w:szCs w:val="22"/>
        </w:rPr>
        <w:t>ed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8233FF">
        <w:rPr>
          <w:rFonts w:eastAsiaTheme="minorHAnsi" w:cs="Arial"/>
          <w:sz w:val="22"/>
          <w:szCs w:val="22"/>
        </w:rPr>
        <w:t xml:space="preserve">within a residential area. There </w:t>
      </w:r>
      <w:proofErr w:type="gramStart"/>
      <w:r w:rsidR="008233FF">
        <w:rPr>
          <w:rFonts w:eastAsiaTheme="minorHAnsi" w:cs="Arial"/>
          <w:sz w:val="22"/>
          <w:szCs w:val="22"/>
        </w:rPr>
        <w:t>is</w:t>
      </w:r>
      <w:proofErr w:type="gramEnd"/>
      <w:r w:rsidR="008233FF">
        <w:rPr>
          <w:rFonts w:eastAsiaTheme="minorHAnsi" w:cs="Arial"/>
          <w:sz w:val="22"/>
          <w:szCs w:val="22"/>
        </w:rPr>
        <w:t xml:space="preserve"> few local amenities in walking distance although there is some public transport links available. We would not consider this to be a particularly sustainable location.</w:t>
      </w:r>
    </w:p>
    <w:p w14:paraId="3DC9197B" w14:textId="09CFFD2E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traffic </w:t>
      </w:r>
      <w:r w:rsidR="0078136E">
        <w:rPr>
          <w:rFonts w:eastAsiaTheme="minorHAnsi" w:cs="Arial"/>
          <w:sz w:val="22"/>
          <w:szCs w:val="22"/>
        </w:rPr>
        <w:t xml:space="preserve">associated with this proposal is unlikely to impact upon the local transport network. </w:t>
      </w:r>
    </w:p>
    <w:p w14:paraId="0D125F4A" w14:textId="566B1E98" w:rsidR="00294E3B" w:rsidRDefault="00294E3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BB2669">
        <w:rPr>
          <w:rFonts w:eastAsiaTheme="minorHAnsi" w:cs="Arial"/>
          <w:sz w:val="22"/>
          <w:szCs w:val="22"/>
        </w:rPr>
        <w:t>level of parking</w:t>
      </w:r>
      <w:r w:rsidR="001C38BC">
        <w:rPr>
          <w:rFonts w:eastAsiaTheme="minorHAnsi" w:cs="Arial"/>
          <w:sz w:val="22"/>
          <w:szCs w:val="22"/>
        </w:rPr>
        <w:t xml:space="preserve"> provided</w:t>
      </w:r>
      <w:r w:rsidR="008233FF">
        <w:rPr>
          <w:rFonts w:eastAsiaTheme="minorHAnsi" w:cs="Arial"/>
          <w:sz w:val="22"/>
          <w:szCs w:val="22"/>
        </w:rPr>
        <w:t xml:space="preserve"> should be 200% per unit.</w:t>
      </w:r>
    </w:p>
    <w:p w14:paraId="0E401E51" w14:textId="225EF219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52DCF">
        <w:rPr>
          <w:rFonts w:eastAsiaTheme="minorHAnsi" w:cs="Arial"/>
          <w:sz w:val="22"/>
          <w:szCs w:val="22"/>
        </w:rPr>
        <w:t xml:space="preserve">proposed </w:t>
      </w:r>
      <w:r>
        <w:rPr>
          <w:rFonts w:eastAsiaTheme="minorHAnsi" w:cs="Arial"/>
          <w:sz w:val="22"/>
          <w:szCs w:val="22"/>
        </w:rPr>
        <w:t>site</w:t>
      </w:r>
      <w:r w:rsidR="00BB2669">
        <w:rPr>
          <w:rFonts w:eastAsiaTheme="minorHAnsi" w:cs="Arial"/>
          <w:sz w:val="22"/>
          <w:szCs w:val="22"/>
        </w:rPr>
        <w:t xml:space="preserve"> access</w:t>
      </w:r>
      <w:r w:rsidR="001C38BC">
        <w:rPr>
          <w:rFonts w:eastAsiaTheme="minorHAnsi" w:cs="Arial"/>
          <w:sz w:val="22"/>
          <w:szCs w:val="22"/>
        </w:rPr>
        <w:t xml:space="preserve"> is </w:t>
      </w:r>
      <w:r w:rsidR="0078136E">
        <w:rPr>
          <w:rFonts w:eastAsiaTheme="minorHAnsi" w:cs="Arial"/>
          <w:sz w:val="22"/>
          <w:szCs w:val="22"/>
        </w:rPr>
        <w:t>existing an</w:t>
      </w:r>
      <w:r w:rsidR="008233FF">
        <w:rPr>
          <w:rFonts w:eastAsiaTheme="minorHAnsi" w:cs="Arial"/>
          <w:sz w:val="22"/>
          <w:szCs w:val="22"/>
        </w:rPr>
        <w:t>d</w:t>
      </w:r>
      <w:r w:rsidR="0078136E">
        <w:rPr>
          <w:rFonts w:eastAsiaTheme="minorHAnsi" w:cs="Arial"/>
          <w:sz w:val="22"/>
          <w:szCs w:val="22"/>
        </w:rPr>
        <w:t xml:space="preserve"> </w:t>
      </w:r>
      <w:r w:rsidR="008233FF">
        <w:rPr>
          <w:rFonts w:eastAsiaTheme="minorHAnsi" w:cs="Arial"/>
          <w:sz w:val="22"/>
          <w:szCs w:val="22"/>
        </w:rPr>
        <w:t>in</w:t>
      </w:r>
      <w:r w:rsidR="001C38BC">
        <w:rPr>
          <w:rFonts w:eastAsiaTheme="minorHAnsi" w:cs="Arial"/>
          <w:sz w:val="22"/>
          <w:szCs w:val="22"/>
        </w:rPr>
        <w:t xml:space="preserve">adequate for a development of this </w:t>
      </w:r>
      <w:r w:rsidR="008233FF">
        <w:rPr>
          <w:rFonts w:eastAsiaTheme="minorHAnsi" w:cs="Arial"/>
          <w:sz w:val="22"/>
          <w:szCs w:val="22"/>
        </w:rPr>
        <w:t xml:space="preserve">scale and use. </w:t>
      </w:r>
      <w:proofErr w:type="gramStart"/>
      <w:r w:rsidR="008233FF">
        <w:rPr>
          <w:rFonts w:eastAsiaTheme="minorHAnsi" w:cs="Arial"/>
          <w:sz w:val="22"/>
          <w:szCs w:val="22"/>
        </w:rPr>
        <w:t>Typically</w:t>
      </w:r>
      <w:proofErr w:type="gramEnd"/>
      <w:r w:rsidR="008233FF">
        <w:rPr>
          <w:rFonts w:eastAsiaTheme="minorHAnsi" w:cs="Arial"/>
          <w:sz w:val="22"/>
          <w:szCs w:val="22"/>
        </w:rPr>
        <w:t xml:space="preserve"> would expect an access supporting a development of units or more to be adopted by the local authority. This would require an access of 5.5m in width with 2 x 2m footways. This </w:t>
      </w:r>
      <w:proofErr w:type="gramStart"/>
      <w:r w:rsidR="008233FF">
        <w:rPr>
          <w:rFonts w:eastAsiaTheme="minorHAnsi" w:cs="Arial"/>
          <w:sz w:val="22"/>
          <w:szCs w:val="22"/>
        </w:rPr>
        <w:t>could</w:t>
      </w:r>
      <w:proofErr w:type="gramEnd"/>
      <w:r w:rsidR="008233FF">
        <w:rPr>
          <w:rFonts w:eastAsiaTheme="minorHAnsi" w:cs="Arial"/>
          <w:sz w:val="22"/>
          <w:szCs w:val="22"/>
        </w:rPr>
        <w:t xml:space="preserve"> due to the low unit numbers be reduced to a carriageway of 3.5m over a short length with a 1.2m footway to one side of the access road. There is however insufficient space to accommodate such an access. How </w:t>
      </w:r>
      <w:r w:rsidR="00381554">
        <w:rPr>
          <w:rFonts w:eastAsiaTheme="minorHAnsi" w:cs="Arial"/>
          <w:sz w:val="22"/>
          <w:szCs w:val="22"/>
        </w:rPr>
        <w:t>t</w:t>
      </w:r>
      <w:r w:rsidR="008233FF">
        <w:rPr>
          <w:rFonts w:eastAsiaTheme="minorHAnsi" w:cs="Arial"/>
          <w:sz w:val="22"/>
          <w:szCs w:val="22"/>
        </w:rPr>
        <w:t>his is dealt with should be the main highways consideration of this proposal. The highway needs to consider emergency vehicle access/refuse collection and pedestrian access without conflict or suitable mitigation made.</w:t>
      </w:r>
      <w:r w:rsidR="008233FF" w:rsidRPr="008233FF">
        <w:rPr>
          <w:rFonts w:eastAsiaTheme="minorHAnsi" w:cs="Arial"/>
          <w:sz w:val="22"/>
          <w:szCs w:val="22"/>
        </w:rPr>
        <w:t xml:space="preserve"> </w:t>
      </w:r>
      <w:r w:rsidR="008233FF">
        <w:rPr>
          <w:rFonts w:eastAsiaTheme="minorHAnsi" w:cs="Arial"/>
          <w:sz w:val="22"/>
          <w:szCs w:val="22"/>
        </w:rPr>
        <w:t xml:space="preserve">This access point is a </w:t>
      </w:r>
      <w:r w:rsidR="008233FF">
        <w:rPr>
          <w:rFonts w:eastAsiaTheme="minorHAnsi" w:cs="Arial"/>
          <w:sz w:val="22"/>
          <w:szCs w:val="22"/>
        </w:rPr>
        <w:t>road safety concern.</w:t>
      </w:r>
    </w:p>
    <w:p w14:paraId="0AA7D068" w14:textId="7D998A17" w:rsidR="00341004" w:rsidRDefault="001C38BC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are proposed</w:t>
      </w:r>
      <w:r w:rsidR="0078136E">
        <w:rPr>
          <w:rFonts w:eastAsiaTheme="minorHAnsi" w:cs="Arial"/>
          <w:sz w:val="22"/>
          <w:szCs w:val="22"/>
        </w:rPr>
        <w:t xml:space="preserve"> </w:t>
      </w:r>
      <w:proofErr w:type="gramStart"/>
      <w:r w:rsidR="0078136E">
        <w:rPr>
          <w:rFonts w:eastAsiaTheme="minorHAnsi" w:cs="Arial"/>
          <w:sz w:val="22"/>
          <w:szCs w:val="22"/>
        </w:rPr>
        <w:t>as a result of</w:t>
      </w:r>
      <w:proofErr w:type="gramEnd"/>
      <w:r w:rsidR="0078136E">
        <w:rPr>
          <w:rFonts w:eastAsiaTheme="minorHAnsi" w:cs="Arial"/>
          <w:sz w:val="22"/>
          <w:szCs w:val="22"/>
        </w:rPr>
        <w:t xml:space="preserve"> this development.</w:t>
      </w:r>
    </w:p>
    <w:p w14:paraId="70634E0B" w14:textId="031E657C" w:rsidR="00294E3B" w:rsidRPr="00341004" w:rsidRDefault="008233FF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Any new highways constructed as part of this development should be done so to an adoptable standard. This will require a 2m footway fronting any units and a 5.5m carriageway. There will also </w:t>
      </w:r>
      <w:proofErr w:type="gramStart"/>
      <w:r>
        <w:rPr>
          <w:rFonts w:eastAsiaTheme="minorHAnsi" w:cs="Arial"/>
          <w:sz w:val="22"/>
          <w:szCs w:val="22"/>
        </w:rPr>
        <w:t>be  a</w:t>
      </w:r>
      <w:proofErr w:type="gramEnd"/>
      <w:r>
        <w:rPr>
          <w:rFonts w:eastAsiaTheme="minorHAnsi" w:cs="Arial"/>
          <w:sz w:val="22"/>
          <w:szCs w:val="22"/>
        </w:rPr>
        <w:t xml:space="preserve"> need to accommodate refuse vehicles turning within the site. We also have concerns about the ground conditions at this location </w:t>
      </w:r>
      <w:r w:rsidR="00381554">
        <w:rPr>
          <w:rFonts w:eastAsiaTheme="minorHAnsi" w:cs="Arial"/>
          <w:sz w:val="22"/>
          <w:szCs w:val="22"/>
        </w:rPr>
        <w:t xml:space="preserve">due to </w:t>
      </w:r>
      <w:r>
        <w:rPr>
          <w:rFonts w:eastAsiaTheme="minorHAnsi" w:cs="Arial"/>
          <w:sz w:val="22"/>
          <w:szCs w:val="22"/>
        </w:rPr>
        <w:t>the presence of a stream</w:t>
      </w:r>
      <w:r w:rsidR="00381554">
        <w:rPr>
          <w:rFonts w:eastAsiaTheme="minorHAnsi" w:cs="Arial"/>
          <w:sz w:val="22"/>
          <w:szCs w:val="22"/>
        </w:rPr>
        <w:t>/spring running through the site.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56D9A4A2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lastRenderedPageBreak/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18A5A7F4" w14:textId="3384ECCF" w:rsidR="006C26EE" w:rsidRDefault="001C38BC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</w:t>
      </w:r>
      <w:r w:rsidR="00381554">
        <w:rPr>
          <w:rFonts w:cs="Arial"/>
          <w:sz w:val="22"/>
          <w:szCs w:val="22"/>
        </w:rPr>
        <w:t xml:space="preserve"> several concerns about this site being considered for residential purposes but if those concerns can be addressed </w:t>
      </w:r>
      <w:proofErr w:type="gramStart"/>
      <w:r w:rsidR="00381554">
        <w:rPr>
          <w:rFonts w:cs="Arial"/>
          <w:sz w:val="22"/>
          <w:szCs w:val="22"/>
        </w:rPr>
        <w:t>suitably</w:t>
      </w:r>
      <w:proofErr w:type="gramEnd"/>
      <w:r w:rsidR="00381554">
        <w:rPr>
          <w:rFonts w:cs="Arial"/>
          <w:sz w:val="22"/>
          <w:szCs w:val="22"/>
        </w:rPr>
        <w:t xml:space="preserve"> we would not object to this proposal in principle.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6D689B9E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1C38BC">
        <w:rPr>
          <w:rFonts w:cs="Arial"/>
          <w:sz w:val="22"/>
          <w:szCs w:val="22"/>
        </w:rPr>
        <w:t>04/1</w:t>
      </w:r>
      <w:r w:rsidR="00F34338">
        <w:rPr>
          <w:rFonts w:cs="Arial"/>
          <w:sz w:val="22"/>
          <w:szCs w:val="22"/>
        </w:rPr>
        <w:t>1/2025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38B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81554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136E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233FF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00ED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C46F3"/>
    <w:rsid w:val="00352993"/>
    <w:rsid w:val="00926E53"/>
    <w:rsid w:val="009600ED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0</TotalTime>
  <Pages>2</Pages>
  <Words>370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2025-11-04T11:05:00Z</dcterms:created>
  <dcterms:modified xsi:type="dcterms:W3CDTF">2025-11-04T11:05:00Z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