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7511C010" w:rsidP="330D065E" w:rsidRDefault="7511C010" w14:paraId="295C7E83" w14:textId="7B0666CE">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We are looking to develop a vocational alternative provision to support the local authority and local schools. The AP will focus on construction skills and will offer a chance for young people who are struggling in mainstream education to increase their employability and develop skills in an important local industry.</w:t>
      </w:r>
    </w:p>
    <w:p w:rsidR="330D065E" w:rsidP="330D065E" w:rsidRDefault="330D065E" w14:paraId="58D0F907" w14:textId="56EF0A2F">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p w:rsidR="7511C010" w:rsidP="330D065E" w:rsidRDefault="7511C010" w14:paraId="1AE6FB8B" w14:textId="563548E5">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We aim to take approximately 15 number of 14–16-year-old students from the Rochdale area, for one or two days a week to supplement their education. The pupils attending our AP will all be struggling in mainstream education and at high risk of ending up NEET (not in employment, education or training) when they complete school. The aim of our placement is to give them a taster and key foundational skills in construction helping them to access employment, apprenticeships or college placements.</w:t>
      </w:r>
    </w:p>
    <w:p w:rsidR="330D065E" w:rsidP="330D065E" w:rsidRDefault="330D065E" w14:paraId="70FFA61E" w14:textId="15848237">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p w:rsidR="7511C010" w:rsidP="330D065E" w:rsidRDefault="7511C010" w14:paraId="44D6A419" w14:textId="31BE39B6">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To apply for local authority Alternative Provision frameworks, we have had to consider and develop our provision with a strong focus on the social value we can bring. We hope the particular strength we will bring is working with disengaged young people who are in danger of ending up out of education and long-term unemployed. We aim to re-engage them in learning, inspire them around jobs in the construction industry and skill them up to become more employable and more confident about achieving apprenticeships or college places when they leave school.</w:t>
      </w:r>
    </w:p>
    <w:p w:rsidR="330D065E" w:rsidP="330D065E" w:rsidRDefault="330D065E" w14:paraId="4BCB1C74" w14:textId="315A4137">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p w:rsidR="7511C010" w:rsidP="330D065E" w:rsidRDefault="7511C010" w14:paraId="48AE01CA" w14:textId="48B39C8B">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 xml:space="preserve">To meet our aims with the young people we will be offering a programme with a multi trade qualification covering various trades like plastering, brickwork, plumbing and joinery. We will also have a strong focus on personal development work on safeguarding, resilience, problem solving etc to help support the young people when they return to school. </w:t>
      </w:r>
    </w:p>
    <w:p w:rsidR="330D065E" w:rsidP="330D065E" w:rsidRDefault="330D065E" w14:paraId="1E23F0F7" w14:textId="0B710839">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p w:rsidR="7511C010" w:rsidP="330D065E" w:rsidRDefault="7511C010" w14:paraId="10B8F2FB" w14:textId="2C240248">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Our day will run from 9.30hrs to 14.00hrs during the school year with access for our staff needed around this. The young people will be fully supervised during their time on site, and we will be working to strict standards set through local authority frameworks and Department of Education expectations. You can view our policies and more information around our offer on request, and we will be uploading them too our website in due course.</w:t>
      </w:r>
    </w:p>
    <w:p w:rsidR="330D065E" w:rsidP="330D065E" w:rsidRDefault="330D065E" w14:paraId="10F7CD12" w14:textId="43CB9504">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p w:rsidR="7511C010" w:rsidP="330D065E" w:rsidRDefault="7511C010" w14:paraId="6790FC97" w14:textId="185E021D">
      <w:pPr>
        <w:shd w:val="clear" w:color="auto" w:fill="FFFFFF" w:themeFill="background1"/>
        <w:spacing w:before="0" w:beforeAutospacing="off" w:after="0" w:afterAutospacing="off"/>
        <w:jc w:val="both"/>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r w:rsidRPr="330D065E" w:rsidR="7511C010">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t>Do get in touch if you require any further information or a conversation around our plans.</w:t>
      </w:r>
    </w:p>
    <w:p w:rsidR="330D065E" w:rsidP="330D065E" w:rsidRDefault="330D065E" w14:paraId="6B610C77" w14:textId="0B124E90">
      <w:pPr>
        <w:jc w:val="both"/>
        <w:rPr>
          <w:rFonts w:ascii="Calibri" w:hAnsi="Calibri" w:eastAsia="Calibri" w:cs="Calibri" w:asciiTheme="minorAscii" w:hAnsiTheme="minorAscii" w:eastAsiaTheme="minorAscii" w:cstheme="minorAscii"/>
          <w:color w:val="auto"/>
          <w:sz w:val="22"/>
          <w:szCs w:val="22"/>
        </w:rPr>
      </w:pPr>
    </w:p>
    <w:p w:rsidR="330D065E" w:rsidP="330D065E" w:rsidRDefault="330D065E" w14:paraId="6D11795C" w14:textId="5457BFB5">
      <w:pPr>
        <w:jc w:val="both"/>
        <w:rPr>
          <w:rFonts w:ascii="Calibri" w:hAnsi="Calibri" w:eastAsia="Calibri" w:cs="Calibri" w:asciiTheme="minorAscii" w:hAnsiTheme="minorAscii" w:eastAsiaTheme="minorAscii" w:cstheme="minorAscii"/>
          <w:color w:val="auto"/>
          <w:sz w:val="22"/>
          <w:szCs w:val="22"/>
        </w:rPr>
      </w:pPr>
    </w:p>
    <w:p w:rsidR="7511C010" w:rsidP="330D065E" w:rsidRDefault="7511C010" w14:paraId="45B40717" w14:textId="419B5663">
      <w:pPr>
        <w:jc w:val="both"/>
        <w:rPr>
          <w:rFonts w:ascii="Calibri" w:hAnsi="Calibri" w:eastAsia="Calibri" w:cs="Calibri" w:asciiTheme="minorAscii" w:hAnsiTheme="minorAscii" w:eastAsiaTheme="minorAscii" w:cstheme="minorAscii"/>
          <w:color w:val="auto"/>
          <w:sz w:val="22"/>
          <w:szCs w:val="22"/>
        </w:rPr>
      </w:pPr>
      <w:r w:rsidRPr="330D065E" w:rsidR="7511C010">
        <w:rPr>
          <w:rFonts w:ascii="Calibri" w:hAnsi="Calibri" w:eastAsia="Calibri" w:cs="Calibri" w:asciiTheme="minorAscii" w:hAnsiTheme="minorAscii" w:eastAsiaTheme="minorAscii" w:cstheme="minorAscii"/>
          <w:color w:val="auto"/>
          <w:sz w:val="22"/>
          <w:szCs w:val="22"/>
        </w:rPr>
        <w:t>Kind Regards</w:t>
      </w:r>
    </w:p>
    <w:p w:rsidR="7511C010" w:rsidP="330D065E" w:rsidRDefault="7511C010" w14:paraId="6DB61D5D" w14:textId="24A5E288">
      <w:pPr>
        <w:jc w:val="both"/>
        <w:rPr>
          <w:rFonts w:ascii="Calibri" w:hAnsi="Calibri" w:eastAsia="Calibri" w:cs="Calibri" w:asciiTheme="minorAscii" w:hAnsiTheme="minorAscii" w:eastAsiaTheme="minorAscii" w:cstheme="minorAscii"/>
          <w:color w:val="auto"/>
          <w:sz w:val="22"/>
          <w:szCs w:val="22"/>
        </w:rPr>
      </w:pPr>
      <w:r w:rsidRPr="330D065E" w:rsidR="7511C010">
        <w:rPr>
          <w:rFonts w:ascii="Calibri" w:hAnsi="Calibri" w:eastAsia="Calibri" w:cs="Calibri" w:asciiTheme="minorAscii" w:hAnsiTheme="minorAscii" w:eastAsiaTheme="minorAscii" w:cstheme="minorAscii"/>
          <w:color w:val="auto"/>
          <w:sz w:val="22"/>
          <w:szCs w:val="22"/>
        </w:rPr>
        <w:t>Scott Kirkham</w:t>
      </w:r>
    </w:p>
    <w:p w:rsidR="7511C010" w:rsidP="330D065E" w:rsidRDefault="7511C010" w14:paraId="513A812C" w14:textId="790C06B8">
      <w:pPr>
        <w:jc w:val="both"/>
        <w:rPr>
          <w:rFonts w:ascii="Calibri" w:hAnsi="Calibri" w:eastAsia="Calibri" w:cs="Calibri" w:asciiTheme="minorAscii" w:hAnsiTheme="minorAscii" w:eastAsiaTheme="minorAscii" w:cstheme="minorAscii"/>
          <w:color w:val="auto"/>
          <w:sz w:val="22"/>
          <w:szCs w:val="22"/>
        </w:rPr>
      </w:pPr>
      <w:r w:rsidRPr="330D065E" w:rsidR="7511C010">
        <w:rPr>
          <w:rFonts w:ascii="Calibri" w:hAnsi="Calibri" w:eastAsia="Calibri" w:cs="Calibri" w:asciiTheme="minorAscii" w:hAnsiTheme="minorAscii" w:eastAsiaTheme="minorAscii" w:cstheme="minorAscii"/>
          <w:color w:val="auto"/>
          <w:sz w:val="22"/>
          <w:szCs w:val="22"/>
        </w:rPr>
        <w:t>Director</w:t>
      </w:r>
    </w:p>
    <w:p w:rsidR="330D065E" w:rsidP="330D065E" w:rsidRDefault="330D065E" w14:noSpellErr="1" w14:paraId="7870B9E0" w14:textId="744E17C2">
      <w:pPr>
        <w:tabs>
          <w:tab w:val="left" w:leader="none" w:pos="4553"/>
        </w:tabs>
        <w:ind w:firstLine="4553"/>
        <w:jc w:val="both"/>
        <w:rPr>
          <w:rFonts w:ascii="Calibri" w:hAnsi="Calibri" w:eastAsia="Calibri" w:cs="Calibri" w:asciiTheme="minorAscii" w:hAnsiTheme="minorAscii" w:eastAsiaTheme="minorAscii" w:cstheme="minorAscii"/>
          <w:sz w:val="22"/>
          <w:szCs w:val="22"/>
        </w:rPr>
      </w:pPr>
    </w:p>
    <w:p w:rsidR="330D065E" w:rsidP="330D065E" w:rsidRDefault="330D065E" w14:paraId="5B2121D7" w14:textId="6E8D6AC5">
      <w:pPr>
        <w:pStyle w:val="Normal"/>
        <w:rPr>
          <w:rFonts w:ascii="Calibri" w:hAnsi="Calibri" w:eastAsia="Calibri" w:cs="Calibri" w:asciiTheme="minorAscii" w:hAnsiTheme="minorAscii" w:eastAsiaTheme="minorAscii" w:cstheme="minorAscii"/>
          <w:b w:val="0"/>
          <w:bCs w:val="0"/>
          <w:i w:val="0"/>
          <w:iCs w:val="0"/>
          <w:caps w:val="0"/>
          <w:smallCaps w:val="0"/>
          <w:noProof w:val="0"/>
          <w:color w:val="auto"/>
          <w:sz w:val="22"/>
          <w:szCs w:val="22"/>
          <w:lang w:val="en-GB"/>
        </w:rPr>
      </w:pPr>
    </w:p>
    <w:sectPr w:rsidRPr="00C30D39" w:rsidR="00C30D39" w:rsidSect="000574A6">
      <w:headerReference w:type="even" r:id="rId6"/>
      <w:headerReference w:type="default" r:id="rId7"/>
      <w:footerReference w:type="even" r:id="rId8"/>
      <w:footerReference w:type="default" r:id="rId9"/>
      <w:headerReference w:type="first" r:id="rId10"/>
      <w:footerReference w:type="first" r:id="rId11"/>
      <w:pgSz w:w="11900" w:h="16840" w:orient="portrait"/>
      <w:pgMar w:top="1440" w:right="1440" w:bottom="1440" w:left="1440" w:header="409" w:footer="2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251AE1" w:rsidP="000574A6" w:rsidRDefault="00251AE1" w14:paraId="2A3F1999" w14:textId="77777777">
      <w:r>
        <w:separator/>
      </w:r>
    </w:p>
  </w:endnote>
  <w:endnote w:type="continuationSeparator" w:id="0">
    <w:p w:rsidR="00251AE1" w:rsidP="000574A6" w:rsidRDefault="00251AE1" w14:paraId="2C8F44F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Raavi">
    <w:panose1 w:val="02000500000000000000"/>
    <w:charset w:val="00"/>
    <w:family w:val="swiss"/>
    <w:pitch w:val="variable"/>
    <w:sig w:usb0="0002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574A6" w:rsidRDefault="000574A6" w14:paraId="6FE187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0574A6" w:rsidRDefault="000574A6" w14:paraId="33D76B70" w14:textId="77777777">
    <w:pPr>
      <w:pStyle w:val="Footer"/>
    </w:pPr>
    <w:r>
      <w:rPr>
        <w:noProof/>
      </w:rPr>
      <w:drawing>
        <wp:inline distT="0" distB="0" distL="0" distR="0" wp14:anchorId="2178D103" wp14:editId="32F72D91">
          <wp:extent cx="7556500" cy="494030"/>
          <wp:effectExtent l="0" t="0" r="0" b="1270"/>
          <wp:docPr id="12174139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413952" name="Picture 1217413952"/>
                  <pic:cNvPicPr/>
                </pic:nvPicPr>
                <pic:blipFill>
                  <a:blip r:embed="rId1">
                    <a:extLst>
                      <a:ext uri="{28A0092B-C50C-407E-A947-70E740481C1C}">
                        <a14:useLocalDpi xmlns:a14="http://schemas.microsoft.com/office/drawing/2010/main" val="0"/>
                      </a:ext>
                    </a:extLst>
                  </a:blip>
                  <a:stretch>
                    <a:fillRect/>
                  </a:stretch>
                </pic:blipFill>
                <pic:spPr>
                  <a:xfrm>
                    <a:off x="0" y="0"/>
                    <a:ext cx="7556500" cy="494030"/>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574A6" w:rsidRDefault="000574A6" w14:paraId="4EB1CDD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251AE1" w:rsidP="000574A6" w:rsidRDefault="00251AE1" w14:paraId="58869949" w14:textId="77777777">
      <w:r>
        <w:separator/>
      </w:r>
    </w:p>
  </w:footnote>
  <w:footnote w:type="continuationSeparator" w:id="0">
    <w:p w:rsidR="00251AE1" w:rsidP="000574A6" w:rsidRDefault="00251AE1" w14:paraId="018C478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574A6" w:rsidRDefault="000574A6" w14:paraId="0F5544F4"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0574A6" w:rsidP="000574A6" w:rsidRDefault="000574A6" w14:paraId="05CDC1B8" w14:textId="77777777">
    <w:pPr>
      <w:pStyle w:val="Header"/>
      <w:ind w:left="1276" w:right="679"/>
    </w:pPr>
    <w:r>
      <w:rPr>
        <w:noProof/>
      </w:rPr>
      <w:drawing>
        <wp:inline distT="0" distB="0" distL="0" distR="0" wp14:anchorId="5C1EF1EC" wp14:editId="2A33D4D6">
          <wp:extent cx="6451600" cy="1600200"/>
          <wp:effectExtent l="0" t="0" r="0" b="0"/>
          <wp:docPr id="2142237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237125" name="Picture 2142237125"/>
                  <pic:cNvPicPr/>
                </pic:nvPicPr>
                <pic:blipFill>
                  <a:blip r:embed="rId1">
                    <a:extLst>
                      <a:ext uri="{28A0092B-C50C-407E-A947-70E740481C1C}">
                        <a14:useLocalDpi xmlns:a14="http://schemas.microsoft.com/office/drawing/2010/main" val="0"/>
                      </a:ext>
                    </a:extLst>
                  </a:blip>
                  <a:stretch>
                    <a:fillRect/>
                  </a:stretch>
                </pic:blipFill>
                <pic:spPr>
                  <a:xfrm>
                    <a:off x="0" y="0"/>
                    <a:ext cx="6451600" cy="1600200"/>
                  </a:xfrm>
                  <a:prstGeom prst="rect">
                    <a:avLst/>
                  </a:prstGeom>
                </pic:spPr>
              </pic:pic>
            </a:graphicData>
          </a:graphic>
        </wp:inline>
      </w:drawing>
    </w:r>
  </w:p>
  <w:p w:rsidR="000574A6" w:rsidRDefault="000574A6" w14:paraId="418D6EA2"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574A6" w:rsidRDefault="000574A6" w14:paraId="6C721C77"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74A6"/>
    <w:rsid w:val="000574A6"/>
    <w:rsid w:val="00251AE1"/>
    <w:rsid w:val="005F4852"/>
    <w:rsid w:val="006E5E00"/>
    <w:rsid w:val="00825C56"/>
    <w:rsid w:val="00A92A45"/>
    <w:rsid w:val="00C30D39"/>
    <w:rsid w:val="00ED0030"/>
    <w:rsid w:val="0394D3FF"/>
    <w:rsid w:val="049D02A6"/>
    <w:rsid w:val="08DAE5F6"/>
    <w:rsid w:val="09FEA92E"/>
    <w:rsid w:val="0DDC9136"/>
    <w:rsid w:val="0EDDB801"/>
    <w:rsid w:val="190EE780"/>
    <w:rsid w:val="1AD9E773"/>
    <w:rsid w:val="1C38EBC6"/>
    <w:rsid w:val="22B359FB"/>
    <w:rsid w:val="24E3AF6E"/>
    <w:rsid w:val="25C9D9E6"/>
    <w:rsid w:val="28D4CD08"/>
    <w:rsid w:val="293F9C91"/>
    <w:rsid w:val="2FD0928C"/>
    <w:rsid w:val="330D065E"/>
    <w:rsid w:val="37D36A20"/>
    <w:rsid w:val="3CF79A8E"/>
    <w:rsid w:val="42354D34"/>
    <w:rsid w:val="4AF2D6C3"/>
    <w:rsid w:val="4D6C5D86"/>
    <w:rsid w:val="50F951A2"/>
    <w:rsid w:val="53353DF6"/>
    <w:rsid w:val="58C3E9CC"/>
    <w:rsid w:val="5A72613D"/>
    <w:rsid w:val="63C467FB"/>
    <w:rsid w:val="6C6EA896"/>
    <w:rsid w:val="6E4AD837"/>
    <w:rsid w:val="70D8091A"/>
    <w:rsid w:val="7511C010"/>
    <w:rsid w:val="7E4DA8BA"/>
  </w:rsids>
  <m:mathPr>
    <m:mathFont m:val="Cambria Math"/>
    <m:brkBin m:val="before"/>
    <m:brkBinSub m:val="--"/>
    <m:smallFrac m:val="0"/>
    <m:dispDef/>
    <m:lMargin m:val="0"/>
    <m:rMargin m:val="0"/>
    <m:defJc m:val="centerGroup"/>
    <m:wrapIndent m:val="1440"/>
    <m:intLim m:val="subSup"/>
    <m:naryLim m:val="undOvr"/>
  </m:mathPr>
  <w:themeFontLang w:val="en-GB" w:eastAsia="zh-CN" w:bidi="p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57EC9"/>
  <w15:chartTrackingRefBased/>
  <w15:docId w15:val="{EBA3C141-39C4-324B-A3C1-1EA3059D9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EastAsia" w:cstheme="minorBidi"/>
        <w:kern w:val="2"/>
        <w:sz w:val="24"/>
        <w:szCs w:val="24"/>
        <w:lang w:val="en-GB"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0574A6"/>
    <w:pPr>
      <w:tabs>
        <w:tab w:val="center" w:pos="4680"/>
        <w:tab w:val="right" w:pos="9360"/>
      </w:tabs>
    </w:pPr>
  </w:style>
  <w:style w:type="character" w:styleId="HeaderChar" w:customStyle="1">
    <w:name w:val="Header Char"/>
    <w:basedOn w:val="DefaultParagraphFont"/>
    <w:link w:val="Header"/>
    <w:uiPriority w:val="99"/>
    <w:rsid w:val="000574A6"/>
  </w:style>
  <w:style w:type="paragraph" w:styleId="Footer">
    <w:name w:val="footer"/>
    <w:basedOn w:val="Normal"/>
    <w:link w:val="FooterChar"/>
    <w:uiPriority w:val="99"/>
    <w:unhideWhenUsed/>
    <w:rsid w:val="000574A6"/>
    <w:pPr>
      <w:tabs>
        <w:tab w:val="center" w:pos="4680"/>
        <w:tab w:val="right" w:pos="9360"/>
      </w:tabs>
    </w:pPr>
  </w:style>
  <w:style w:type="character" w:styleId="FooterChar" w:customStyle="1">
    <w:name w:val="Footer Char"/>
    <w:basedOn w:val="DefaultParagraphFont"/>
    <w:link w:val="Footer"/>
    <w:uiPriority w:val="99"/>
    <w:rsid w:val="000574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webSettings" Target="webSettings.xml" Id="rId3" /><Relationship Type="http://schemas.openxmlformats.org/officeDocument/2006/relationships/header" Target="header2.xml" Id="rId7" /><Relationship Type="http://schemas.openxmlformats.org/officeDocument/2006/relationships/fontTable" Target="fontTable.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eader" Target="header1.xml" Id="rId6" /><Relationship Type="http://schemas.openxmlformats.org/officeDocument/2006/relationships/footer" Target="footer3.xml" Id="rId11" /><Relationship Type="http://schemas.openxmlformats.org/officeDocument/2006/relationships/endnotes" Target="endnotes.xml" Id="rId5" /><Relationship Type="http://schemas.openxmlformats.org/officeDocument/2006/relationships/header" Target="header3.xml" Id="rId10" /><Relationship Type="http://schemas.openxmlformats.org/officeDocument/2006/relationships/footnotes" Target="footnotes.xml" Id="rId4" /><Relationship Type="http://schemas.openxmlformats.org/officeDocument/2006/relationships/footer" Target="footer2.xml" Id="rId9"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Nige Barnes</dc:creator>
  <keywords/>
  <dc:description/>
  <lastModifiedBy>scott kirkham</lastModifiedBy>
  <revision>3</revision>
  <dcterms:created xsi:type="dcterms:W3CDTF">2024-11-26T15:34:00.0000000Z</dcterms:created>
  <dcterms:modified xsi:type="dcterms:W3CDTF">2025-06-09T11:59:16.9927541Z</dcterms:modified>
</coreProperties>
</file>