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C79" w:rsidRPr="00741D76" w:rsidRDefault="007A0042">
      <w:pPr>
        <w:rPr>
          <w:rFonts w:ascii="Arial" w:hAnsi="Arial" w:cs="Arial"/>
          <w:b/>
          <w:sz w:val="24"/>
          <w:szCs w:val="24"/>
        </w:rPr>
      </w:pPr>
      <w:proofErr w:type="gramStart"/>
      <w:r w:rsidRPr="00741D76">
        <w:rPr>
          <w:rFonts w:ascii="Arial" w:hAnsi="Arial" w:cs="Arial"/>
          <w:b/>
          <w:sz w:val="24"/>
          <w:szCs w:val="24"/>
        </w:rPr>
        <w:t xml:space="preserve">Supporting statement for </w:t>
      </w:r>
      <w:r w:rsidR="009512AB" w:rsidRPr="00741D76">
        <w:rPr>
          <w:rFonts w:ascii="Arial" w:hAnsi="Arial" w:cs="Arial"/>
          <w:b/>
          <w:sz w:val="24"/>
          <w:szCs w:val="24"/>
        </w:rPr>
        <w:t xml:space="preserve">part retrospective </w:t>
      </w:r>
      <w:r w:rsidRPr="00741D76">
        <w:rPr>
          <w:rFonts w:ascii="Arial" w:hAnsi="Arial" w:cs="Arial"/>
          <w:b/>
          <w:sz w:val="24"/>
          <w:szCs w:val="24"/>
        </w:rPr>
        <w:t>application to change use of former office building to residential.</w:t>
      </w:r>
      <w:proofErr w:type="gramEnd"/>
      <w:r w:rsidRPr="00741D76">
        <w:rPr>
          <w:rFonts w:ascii="Arial" w:hAnsi="Arial" w:cs="Arial"/>
          <w:b/>
          <w:sz w:val="24"/>
          <w:szCs w:val="24"/>
        </w:rPr>
        <w:t xml:space="preserve"> </w:t>
      </w:r>
      <w:proofErr w:type="spellStart"/>
      <w:r w:rsidRPr="00741D76">
        <w:rPr>
          <w:rFonts w:ascii="Arial" w:hAnsi="Arial" w:cs="Arial"/>
          <w:b/>
          <w:sz w:val="24"/>
          <w:szCs w:val="24"/>
        </w:rPr>
        <w:t>Gelders</w:t>
      </w:r>
      <w:proofErr w:type="spellEnd"/>
      <w:r w:rsidRPr="00741D76">
        <w:rPr>
          <w:rFonts w:ascii="Arial" w:hAnsi="Arial" w:cs="Arial"/>
          <w:b/>
          <w:sz w:val="24"/>
          <w:szCs w:val="24"/>
        </w:rPr>
        <w:t xml:space="preserve"> Clough </w:t>
      </w:r>
      <w:r w:rsidR="005E51CA" w:rsidRPr="00741D76">
        <w:rPr>
          <w:rFonts w:ascii="Arial" w:hAnsi="Arial" w:cs="Arial"/>
          <w:b/>
          <w:sz w:val="24"/>
          <w:szCs w:val="24"/>
        </w:rPr>
        <w:t>C</w:t>
      </w:r>
      <w:r w:rsidRPr="00741D76">
        <w:rPr>
          <w:rFonts w:ascii="Arial" w:hAnsi="Arial" w:cs="Arial"/>
          <w:b/>
          <w:sz w:val="24"/>
          <w:szCs w:val="24"/>
        </w:rPr>
        <w:t xml:space="preserve">aravan </w:t>
      </w:r>
      <w:r w:rsidR="005E51CA" w:rsidRPr="00741D76">
        <w:rPr>
          <w:rFonts w:ascii="Arial" w:hAnsi="Arial" w:cs="Arial"/>
          <w:b/>
          <w:sz w:val="24"/>
          <w:szCs w:val="24"/>
        </w:rPr>
        <w:t>S</w:t>
      </w:r>
      <w:r w:rsidRPr="00741D76">
        <w:rPr>
          <w:rFonts w:ascii="Arial" w:hAnsi="Arial" w:cs="Arial"/>
          <w:b/>
          <w:sz w:val="24"/>
          <w:szCs w:val="24"/>
        </w:rPr>
        <w:t>ite OL10 4BD.</w:t>
      </w:r>
    </w:p>
    <w:p w:rsidR="007A0042" w:rsidRPr="00741D76" w:rsidRDefault="00184C50">
      <w:pPr>
        <w:rPr>
          <w:rFonts w:ascii="Arial" w:hAnsi="Arial" w:cs="Arial"/>
          <w:b/>
          <w:sz w:val="24"/>
          <w:szCs w:val="24"/>
        </w:rPr>
      </w:pPr>
      <w:r w:rsidRPr="00741D76">
        <w:rPr>
          <w:rFonts w:ascii="Arial" w:hAnsi="Arial" w:cs="Arial"/>
          <w:b/>
          <w:sz w:val="24"/>
          <w:szCs w:val="24"/>
        </w:rPr>
        <w:t>Background and introduction</w:t>
      </w:r>
    </w:p>
    <w:p w:rsidR="00C945BD" w:rsidRDefault="007A0042">
      <w:pPr>
        <w:rPr>
          <w:rFonts w:ascii="Arial" w:hAnsi="Arial" w:cs="Arial"/>
          <w:sz w:val="24"/>
          <w:szCs w:val="24"/>
        </w:rPr>
      </w:pPr>
      <w:r w:rsidRPr="00741D76">
        <w:rPr>
          <w:rFonts w:ascii="Arial" w:hAnsi="Arial" w:cs="Arial"/>
          <w:sz w:val="24"/>
          <w:szCs w:val="24"/>
        </w:rPr>
        <w:t>The application is made by the new owners of the site, and concerns a small building within the overall site. The building is understood to have originally been a garage, which then became the office for the site. It is a single storey building with a pitched roof set between two of the caravans (numbers 12 and 11.) It is parallel to the side of unit 12</w:t>
      </w:r>
      <w:r w:rsidR="00BE30DD">
        <w:rPr>
          <w:rFonts w:ascii="Arial" w:hAnsi="Arial" w:cs="Arial"/>
          <w:sz w:val="24"/>
          <w:szCs w:val="24"/>
        </w:rPr>
        <w:t>, and is parallel to that unit</w:t>
      </w:r>
      <w:r w:rsidRPr="00741D76">
        <w:rPr>
          <w:rFonts w:ascii="Arial" w:hAnsi="Arial" w:cs="Arial"/>
          <w:sz w:val="24"/>
          <w:szCs w:val="24"/>
        </w:rPr>
        <w:t>.</w:t>
      </w:r>
      <w:r w:rsidR="00BE30DD">
        <w:rPr>
          <w:rFonts w:ascii="Arial" w:hAnsi="Arial" w:cs="Arial"/>
          <w:sz w:val="24"/>
          <w:szCs w:val="24"/>
        </w:rPr>
        <w:t xml:space="preserve"> The adjacent </w:t>
      </w:r>
      <w:r w:rsidR="00C945BD">
        <w:rPr>
          <w:rFonts w:ascii="Arial" w:hAnsi="Arial" w:cs="Arial"/>
          <w:sz w:val="24"/>
          <w:szCs w:val="24"/>
        </w:rPr>
        <w:t>side</w:t>
      </w:r>
      <w:r w:rsidR="00BE30DD">
        <w:rPr>
          <w:rFonts w:ascii="Arial" w:hAnsi="Arial" w:cs="Arial"/>
          <w:sz w:val="24"/>
          <w:szCs w:val="24"/>
        </w:rPr>
        <w:t xml:space="preserve"> wall to 12 has an obscure glazed window in it facing the blank side wall of the former office.</w:t>
      </w:r>
      <w:r w:rsidR="00F2089D" w:rsidRPr="00741D76">
        <w:rPr>
          <w:rFonts w:ascii="Arial" w:hAnsi="Arial" w:cs="Arial"/>
          <w:sz w:val="24"/>
          <w:szCs w:val="24"/>
        </w:rPr>
        <w:t xml:space="preserve"> </w:t>
      </w:r>
      <w:r w:rsidR="00BE30DD">
        <w:rPr>
          <w:rFonts w:ascii="Arial" w:hAnsi="Arial" w:cs="Arial"/>
          <w:sz w:val="24"/>
          <w:szCs w:val="24"/>
        </w:rPr>
        <w:t>Unit 11 has a blank end wall facing the other side wall of the former office</w:t>
      </w:r>
      <w:r w:rsidR="00C945BD">
        <w:rPr>
          <w:rFonts w:ascii="Arial" w:hAnsi="Arial" w:cs="Arial"/>
          <w:sz w:val="24"/>
          <w:szCs w:val="24"/>
        </w:rPr>
        <w:t>, and is perpendicular to the office</w:t>
      </w:r>
      <w:r w:rsidR="00BE30DD">
        <w:rPr>
          <w:rFonts w:ascii="Arial" w:hAnsi="Arial" w:cs="Arial"/>
          <w:sz w:val="24"/>
          <w:szCs w:val="24"/>
        </w:rPr>
        <w:t xml:space="preserve">. </w:t>
      </w:r>
    </w:p>
    <w:p w:rsidR="007A0042" w:rsidRPr="00741D76" w:rsidRDefault="00F2089D">
      <w:pPr>
        <w:rPr>
          <w:rFonts w:ascii="Arial" w:hAnsi="Arial" w:cs="Arial"/>
          <w:sz w:val="24"/>
          <w:szCs w:val="24"/>
        </w:rPr>
      </w:pPr>
      <w:r w:rsidRPr="00741D76">
        <w:rPr>
          <w:rFonts w:ascii="Arial" w:hAnsi="Arial" w:cs="Arial"/>
          <w:sz w:val="24"/>
          <w:szCs w:val="24"/>
        </w:rPr>
        <w:t xml:space="preserve">The building is permanent having been present for many years and is of substantial </w:t>
      </w:r>
      <w:r w:rsidR="00C86213" w:rsidRPr="00741D76">
        <w:rPr>
          <w:rFonts w:ascii="Arial" w:hAnsi="Arial" w:cs="Arial"/>
          <w:sz w:val="24"/>
          <w:szCs w:val="24"/>
        </w:rPr>
        <w:t xml:space="preserve">painted </w:t>
      </w:r>
      <w:r w:rsidRPr="00741D76">
        <w:rPr>
          <w:rFonts w:ascii="Arial" w:hAnsi="Arial" w:cs="Arial"/>
          <w:sz w:val="24"/>
          <w:szCs w:val="24"/>
        </w:rPr>
        <w:t>concrete blockwork construction</w:t>
      </w:r>
      <w:r w:rsidR="00C86213" w:rsidRPr="00741D76">
        <w:rPr>
          <w:rFonts w:ascii="Arial" w:hAnsi="Arial" w:cs="Arial"/>
          <w:sz w:val="24"/>
          <w:szCs w:val="24"/>
        </w:rPr>
        <w:t xml:space="preserve"> with a pitched roof.</w:t>
      </w:r>
      <w:r w:rsidR="00BE30DD">
        <w:rPr>
          <w:rFonts w:ascii="Arial" w:hAnsi="Arial" w:cs="Arial"/>
          <w:sz w:val="24"/>
          <w:szCs w:val="24"/>
        </w:rPr>
        <w:t xml:space="preserve"> It has been provided with eight roof windows to allow plenty of light into the building.</w:t>
      </w:r>
    </w:p>
    <w:p w:rsidR="007A0042" w:rsidRPr="00741D76" w:rsidRDefault="007A0042">
      <w:pPr>
        <w:rPr>
          <w:rFonts w:ascii="Arial" w:hAnsi="Arial" w:cs="Arial"/>
          <w:sz w:val="24"/>
          <w:szCs w:val="24"/>
        </w:rPr>
      </w:pPr>
    </w:p>
    <w:p w:rsidR="007A0042" w:rsidRPr="00741D76" w:rsidRDefault="007A0042">
      <w:pPr>
        <w:rPr>
          <w:rFonts w:ascii="Arial" w:hAnsi="Arial" w:cs="Arial"/>
          <w:sz w:val="24"/>
          <w:szCs w:val="24"/>
        </w:rPr>
      </w:pPr>
      <w:r w:rsidRPr="00741D76">
        <w:rPr>
          <w:rFonts w:ascii="Arial" w:hAnsi="Arial" w:cs="Arial"/>
          <w:sz w:val="24"/>
          <w:szCs w:val="24"/>
        </w:rPr>
        <w:t>There is another former outbuilding at this site close to the road which has been converted to form a small residential unit.</w:t>
      </w:r>
    </w:p>
    <w:p w:rsidR="007A0042" w:rsidRPr="00741D76" w:rsidRDefault="007A0042">
      <w:pPr>
        <w:rPr>
          <w:rFonts w:ascii="Arial" w:hAnsi="Arial" w:cs="Arial"/>
          <w:sz w:val="24"/>
          <w:szCs w:val="24"/>
        </w:rPr>
      </w:pPr>
    </w:p>
    <w:p w:rsidR="007A0042" w:rsidRPr="00741D76" w:rsidRDefault="007A0042">
      <w:pPr>
        <w:rPr>
          <w:rFonts w:ascii="Arial" w:hAnsi="Arial" w:cs="Arial"/>
          <w:sz w:val="24"/>
          <w:szCs w:val="24"/>
        </w:rPr>
      </w:pPr>
      <w:r w:rsidRPr="00741D76">
        <w:rPr>
          <w:rFonts w:ascii="Arial" w:hAnsi="Arial" w:cs="Arial"/>
          <w:sz w:val="24"/>
          <w:szCs w:val="24"/>
        </w:rPr>
        <w:t>It is possible that the former owner could have made an application for prior approval to convert the building to a residence, but that cannot be done retrospectively now.</w:t>
      </w:r>
    </w:p>
    <w:p w:rsidR="007A0042" w:rsidRPr="00741D76" w:rsidRDefault="007A0042">
      <w:pPr>
        <w:rPr>
          <w:rFonts w:ascii="Arial" w:hAnsi="Arial" w:cs="Arial"/>
          <w:sz w:val="24"/>
          <w:szCs w:val="24"/>
        </w:rPr>
      </w:pPr>
    </w:p>
    <w:p w:rsidR="00184C50" w:rsidRPr="00741D76" w:rsidRDefault="007A0042">
      <w:pPr>
        <w:rPr>
          <w:rFonts w:ascii="Arial" w:hAnsi="Arial" w:cs="Arial"/>
          <w:sz w:val="24"/>
          <w:szCs w:val="24"/>
        </w:rPr>
      </w:pPr>
      <w:r w:rsidRPr="00741D76">
        <w:rPr>
          <w:rFonts w:ascii="Arial" w:hAnsi="Arial" w:cs="Arial"/>
          <w:sz w:val="24"/>
          <w:szCs w:val="24"/>
        </w:rPr>
        <w:t>The building has the necessary and up to date facilities</w:t>
      </w:r>
      <w:r w:rsidR="00184C50" w:rsidRPr="00741D76">
        <w:rPr>
          <w:rFonts w:ascii="Arial" w:hAnsi="Arial" w:cs="Arial"/>
          <w:sz w:val="24"/>
          <w:szCs w:val="24"/>
        </w:rPr>
        <w:t xml:space="preserve"> to form a small dwelling.  This is evident from photographs and an Electrical Inspection certificate f</w:t>
      </w:r>
      <w:r w:rsidR="00741D76">
        <w:rPr>
          <w:rFonts w:ascii="Arial" w:hAnsi="Arial" w:cs="Arial"/>
          <w:sz w:val="24"/>
          <w:szCs w:val="24"/>
        </w:rPr>
        <w:t>r</w:t>
      </w:r>
      <w:r w:rsidR="00184C50" w:rsidRPr="00741D76">
        <w:rPr>
          <w:rFonts w:ascii="Arial" w:hAnsi="Arial" w:cs="Arial"/>
          <w:sz w:val="24"/>
          <w:szCs w:val="24"/>
        </w:rPr>
        <w:t>om late 2022.</w:t>
      </w:r>
    </w:p>
    <w:p w:rsidR="00660A6E" w:rsidRPr="00741D76" w:rsidRDefault="00660A6E">
      <w:pPr>
        <w:rPr>
          <w:rFonts w:ascii="Arial" w:hAnsi="Arial" w:cs="Arial"/>
          <w:sz w:val="24"/>
          <w:szCs w:val="24"/>
        </w:rPr>
      </w:pPr>
    </w:p>
    <w:p w:rsidR="00660A6E" w:rsidRPr="00741D76" w:rsidRDefault="00660A6E">
      <w:pPr>
        <w:rPr>
          <w:rFonts w:ascii="Arial" w:hAnsi="Arial" w:cs="Arial"/>
          <w:sz w:val="24"/>
          <w:szCs w:val="24"/>
        </w:rPr>
      </w:pPr>
      <w:r w:rsidRPr="00741D76">
        <w:rPr>
          <w:rFonts w:ascii="Arial" w:hAnsi="Arial" w:cs="Arial"/>
          <w:sz w:val="24"/>
          <w:szCs w:val="24"/>
        </w:rPr>
        <w:t xml:space="preserve">The </w:t>
      </w:r>
      <w:r w:rsidR="005E51CA" w:rsidRPr="00741D76">
        <w:rPr>
          <w:rFonts w:ascii="Arial" w:hAnsi="Arial" w:cs="Arial"/>
          <w:sz w:val="24"/>
          <w:szCs w:val="24"/>
        </w:rPr>
        <w:t>Caravan site</w:t>
      </w:r>
      <w:r w:rsidRPr="00741D76">
        <w:rPr>
          <w:rFonts w:ascii="Arial" w:hAnsi="Arial" w:cs="Arial"/>
          <w:sz w:val="24"/>
          <w:szCs w:val="24"/>
        </w:rPr>
        <w:t xml:space="preserve"> adjoins the confluence of the </w:t>
      </w:r>
      <w:proofErr w:type="spellStart"/>
      <w:r w:rsidR="005E51CA" w:rsidRPr="00741D76">
        <w:rPr>
          <w:rFonts w:ascii="Arial" w:hAnsi="Arial" w:cs="Arial"/>
          <w:sz w:val="24"/>
          <w:szCs w:val="24"/>
        </w:rPr>
        <w:t>Cheeseden</w:t>
      </w:r>
      <w:proofErr w:type="spellEnd"/>
      <w:r w:rsidR="005E51CA" w:rsidRPr="00741D76">
        <w:rPr>
          <w:rFonts w:ascii="Arial" w:hAnsi="Arial" w:cs="Arial"/>
          <w:sz w:val="24"/>
          <w:szCs w:val="24"/>
        </w:rPr>
        <w:t xml:space="preserve"> Brook and the </w:t>
      </w:r>
      <w:proofErr w:type="spellStart"/>
      <w:r w:rsidR="005E51CA" w:rsidRPr="00741D76">
        <w:rPr>
          <w:rFonts w:ascii="Arial" w:hAnsi="Arial" w:cs="Arial"/>
          <w:sz w:val="24"/>
          <w:szCs w:val="24"/>
        </w:rPr>
        <w:t>Naden</w:t>
      </w:r>
      <w:proofErr w:type="spellEnd"/>
      <w:r w:rsidR="005E51CA" w:rsidRPr="00741D76">
        <w:rPr>
          <w:rFonts w:ascii="Arial" w:hAnsi="Arial" w:cs="Arial"/>
          <w:sz w:val="24"/>
          <w:szCs w:val="24"/>
        </w:rPr>
        <w:t xml:space="preserve"> Brook</w:t>
      </w:r>
      <w:r w:rsidR="00741D76">
        <w:rPr>
          <w:rFonts w:ascii="Arial" w:hAnsi="Arial" w:cs="Arial"/>
          <w:sz w:val="24"/>
          <w:szCs w:val="24"/>
        </w:rPr>
        <w:t>.</w:t>
      </w:r>
    </w:p>
    <w:p w:rsidR="00184C50" w:rsidRPr="00741D76" w:rsidRDefault="00184C50">
      <w:pPr>
        <w:rPr>
          <w:rFonts w:ascii="Arial" w:hAnsi="Arial" w:cs="Arial"/>
          <w:b/>
          <w:sz w:val="24"/>
          <w:szCs w:val="24"/>
        </w:rPr>
      </w:pPr>
      <w:r w:rsidRPr="00741D76">
        <w:rPr>
          <w:rFonts w:ascii="Arial" w:hAnsi="Arial" w:cs="Arial"/>
          <w:b/>
          <w:sz w:val="24"/>
          <w:szCs w:val="24"/>
        </w:rPr>
        <w:t>The Development Plan</w:t>
      </w:r>
    </w:p>
    <w:p w:rsidR="00184C50" w:rsidRPr="00741D76" w:rsidRDefault="00184C50">
      <w:pPr>
        <w:rPr>
          <w:rFonts w:ascii="Arial" w:hAnsi="Arial" w:cs="Arial"/>
          <w:sz w:val="24"/>
          <w:szCs w:val="24"/>
        </w:rPr>
      </w:pPr>
      <w:r w:rsidRPr="00741D76">
        <w:rPr>
          <w:rFonts w:ascii="Arial" w:hAnsi="Arial" w:cs="Arial"/>
          <w:sz w:val="24"/>
          <w:szCs w:val="24"/>
        </w:rPr>
        <w:t>The development plan considered relevant to this proposal comprises;</w:t>
      </w:r>
    </w:p>
    <w:p w:rsidR="00184C50" w:rsidRPr="00741D76" w:rsidRDefault="00184C50">
      <w:pPr>
        <w:rPr>
          <w:rFonts w:ascii="Arial" w:hAnsi="Arial" w:cs="Arial"/>
          <w:sz w:val="24"/>
          <w:szCs w:val="24"/>
        </w:rPr>
      </w:pPr>
    </w:p>
    <w:p w:rsidR="00184C50" w:rsidRPr="00741D76" w:rsidRDefault="00184C50">
      <w:pPr>
        <w:rPr>
          <w:rFonts w:ascii="Arial" w:hAnsi="Arial" w:cs="Arial"/>
          <w:sz w:val="24"/>
          <w:szCs w:val="24"/>
        </w:rPr>
      </w:pPr>
      <w:r w:rsidRPr="00741D76">
        <w:rPr>
          <w:rFonts w:ascii="Arial" w:hAnsi="Arial" w:cs="Arial"/>
          <w:sz w:val="24"/>
          <w:szCs w:val="24"/>
        </w:rPr>
        <w:t>The Core Strategy adopted on 19 October 2016.</w:t>
      </w:r>
    </w:p>
    <w:p w:rsidR="00184C50" w:rsidRPr="00741D76" w:rsidRDefault="00184C50">
      <w:pPr>
        <w:rPr>
          <w:rFonts w:ascii="Arial" w:hAnsi="Arial" w:cs="Arial"/>
          <w:b/>
          <w:sz w:val="24"/>
          <w:szCs w:val="24"/>
        </w:rPr>
      </w:pPr>
      <w:r w:rsidRPr="00741D76">
        <w:rPr>
          <w:rFonts w:ascii="Arial" w:hAnsi="Arial" w:cs="Arial"/>
          <w:b/>
          <w:sz w:val="24"/>
          <w:szCs w:val="24"/>
        </w:rPr>
        <w:t xml:space="preserve">The 1996 to 2016 </w:t>
      </w:r>
      <w:proofErr w:type="gramStart"/>
      <w:r w:rsidRPr="00741D76">
        <w:rPr>
          <w:rFonts w:ascii="Arial" w:hAnsi="Arial" w:cs="Arial"/>
          <w:b/>
          <w:sz w:val="24"/>
          <w:szCs w:val="24"/>
        </w:rPr>
        <w:t>Local</w:t>
      </w:r>
      <w:r w:rsidR="00785F62" w:rsidRPr="00741D76">
        <w:rPr>
          <w:rFonts w:ascii="Arial" w:hAnsi="Arial" w:cs="Arial"/>
          <w:b/>
          <w:sz w:val="24"/>
          <w:szCs w:val="24"/>
        </w:rPr>
        <w:t xml:space="preserve"> </w:t>
      </w:r>
      <w:r w:rsidRPr="00741D76">
        <w:rPr>
          <w:rFonts w:ascii="Arial" w:hAnsi="Arial" w:cs="Arial"/>
          <w:b/>
          <w:sz w:val="24"/>
          <w:szCs w:val="24"/>
        </w:rPr>
        <w:t xml:space="preserve"> Plan</w:t>
      </w:r>
      <w:proofErr w:type="gramEnd"/>
      <w:r w:rsidRPr="00741D76">
        <w:rPr>
          <w:rFonts w:ascii="Arial" w:hAnsi="Arial" w:cs="Arial"/>
          <w:b/>
          <w:sz w:val="24"/>
          <w:szCs w:val="24"/>
        </w:rPr>
        <w:t>.</w:t>
      </w:r>
      <w:r w:rsidR="00C86213" w:rsidRPr="00741D76">
        <w:rPr>
          <w:rFonts w:ascii="Arial" w:hAnsi="Arial" w:cs="Arial"/>
          <w:b/>
          <w:sz w:val="24"/>
          <w:szCs w:val="24"/>
        </w:rPr>
        <w:br/>
      </w:r>
    </w:p>
    <w:p w:rsidR="00C86213" w:rsidRPr="00741D76" w:rsidRDefault="00C86213">
      <w:pPr>
        <w:rPr>
          <w:rFonts w:ascii="Arial" w:hAnsi="Arial" w:cs="Arial"/>
          <w:sz w:val="24"/>
          <w:szCs w:val="24"/>
        </w:rPr>
      </w:pPr>
      <w:r w:rsidRPr="00741D76">
        <w:rPr>
          <w:rFonts w:ascii="Arial" w:hAnsi="Arial" w:cs="Arial"/>
          <w:sz w:val="24"/>
          <w:szCs w:val="24"/>
        </w:rPr>
        <w:lastRenderedPageBreak/>
        <w:t>The site is within the Northern part of the Borough in the Pennine fringe.</w:t>
      </w:r>
    </w:p>
    <w:p w:rsidR="00184C50" w:rsidRPr="00741D76" w:rsidRDefault="00184C50">
      <w:pPr>
        <w:rPr>
          <w:rFonts w:ascii="Arial" w:hAnsi="Arial" w:cs="Arial"/>
          <w:sz w:val="24"/>
          <w:szCs w:val="24"/>
        </w:rPr>
      </w:pPr>
    </w:p>
    <w:p w:rsidR="00184C50" w:rsidRPr="00741D76" w:rsidRDefault="00184C50">
      <w:pPr>
        <w:rPr>
          <w:rFonts w:ascii="Arial" w:hAnsi="Arial" w:cs="Arial"/>
          <w:sz w:val="24"/>
          <w:szCs w:val="24"/>
        </w:rPr>
      </w:pPr>
      <w:r w:rsidRPr="00741D76">
        <w:rPr>
          <w:rFonts w:ascii="Arial" w:hAnsi="Arial" w:cs="Arial"/>
          <w:sz w:val="24"/>
          <w:szCs w:val="24"/>
        </w:rPr>
        <w:t>The relevant policies from the Core Strategy are considered to be;</w:t>
      </w:r>
    </w:p>
    <w:p w:rsidR="00184C50" w:rsidRPr="00741D76" w:rsidRDefault="00184C50">
      <w:pPr>
        <w:rPr>
          <w:rFonts w:ascii="Arial" w:hAnsi="Arial" w:cs="Arial"/>
          <w:sz w:val="24"/>
          <w:szCs w:val="24"/>
        </w:rPr>
      </w:pPr>
    </w:p>
    <w:p w:rsidR="00184C50" w:rsidRPr="00741D76" w:rsidRDefault="00184C50">
      <w:pPr>
        <w:rPr>
          <w:rFonts w:ascii="Arial" w:hAnsi="Arial" w:cs="Arial"/>
          <w:sz w:val="24"/>
          <w:szCs w:val="24"/>
        </w:rPr>
      </w:pPr>
      <w:r w:rsidRPr="00741D76">
        <w:rPr>
          <w:rFonts w:ascii="Arial" w:hAnsi="Arial" w:cs="Arial"/>
          <w:sz w:val="24"/>
          <w:szCs w:val="24"/>
        </w:rPr>
        <w:t>C1</w:t>
      </w:r>
      <w:r w:rsidR="0044770B" w:rsidRPr="00741D76">
        <w:rPr>
          <w:rFonts w:ascii="Arial" w:hAnsi="Arial" w:cs="Arial"/>
          <w:sz w:val="24"/>
          <w:szCs w:val="24"/>
        </w:rPr>
        <w:t>- Delivering the right amount of housing in the right place</w:t>
      </w:r>
    </w:p>
    <w:p w:rsidR="0044770B" w:rsidRPr="00741D76" w:rsidRDefault="0044770B">
      <w:pPr>
        <w:rPr>
          <w:rFonts w:ascii="Arial" w:hAnsi="Arial" w:cs="Arial"/>
          <w:sz w:val="24"/>
          <w:szCs w:val="24"/>
        </w:rPr>
      </w:pPr>
      <w:r w:rsidRPr="00741D76">
        <w:rPr>
          <w:rFonts w:ascii="Arial" w:hAnsi="Arial" w:cs="Arial"/>
          <w:sz w:val="24"/>
          <w:szCs w:val="24"/>
        </w:rPr>
        <w:t xml:space="preserve">We will provide sufficient land to deliver at least 460 net additional dwellings per year up to 2028 to assist in the creation of successful, inclusive and mixed communities and meet the housing needs of the borough. To do this we will: </w:t>
      </w:r>
    </w:p>
    <w:p w:rsidR="0044770B" w:rsidRPr="00741D76" w:rsidRDefault="0044770B">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Ensure there is always a deliverable five year supply of land for new homes. This will include an additional buffer of 5%, which would increase to 20% if there is evidence of persistent under delivery, to ensure choice and competition in the market;</w:t>
      </w:r>
    </w:p>
    <w:p w:rsidR="0044770B" w:rsidRPr="00741D76" w:rsidRDefault="0044770B">
      <w:pPr>
        <w:rPr>
          <w:rFonts w:ascii="Arial" w:hAnsi="Arial" w:cs="Arial"/>
          <w:sz w:val="24"/>
          <w:szCs w:val="24"/>
        </w:rPr>
      </w:pPr>
      <w:r w:rsidRPr="00741D76">
        <w:rPr>
          <w:rFonts w:ascii="Arial" w:hAnsi="Arial" w:cs="Arial"/>
          <w:sz w:val="24"/>
          <w:szCs w:val="24"/>
        </w:rPr>
        <w:t xml:space="preserve"> </w:t>
      </w:r>
      <w:r w:rsidRPr="00741D76">
        <w:rPr>
          <w:rFonts w:ascii="Arial" w:hAnsi="Arial" w:cs="Arial"/>
          <w:sz w:val="24"/>
          <w:szCs w:val="24"/>
        </w:rPr>
        <w:sym w:font="Symbol" w:char="F0B7"/>
      </w:r>
      <w:r w:rsidRPr="00741D76">
        <w:rPr>
          <w:rFonts w:ascii="Arial" w:hAnsi="Arial" w:cs="Arial"/>
          <w:sz w:val="24"/>
          <w:szCs w:val="24"/>
        </w:rPr>
        <w:t xml:space="preserve"> Maximise the potential of previously developed sites, including empty homes and buildings, within the urban area to achieve a target of 80% of new housing on previously developed land; and </w:t>
      </w:r>
    </w:p>
    <w:p w:rsidR="0044770B" w:rsidRPr="00741D76" w:rsidRDefault="0044770B">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Ensure that sites are sustainable with good access to local services, facilities, green infrastructure, shops, jobs, schools and public transport. </w:t>
      </w:r>
    </w:p>
    <w:p w:rsidR="0044770B" w:rsidRPr="00741D76" w:rsidRDefault="0044770B">
      <w:pPr>
        <w:rPr>
          <w:rFonts w:ascii="Arial" w:hAnsi="Arial" w:cs="Arial"/>
          <w:sz w:val="24"/>
          <w:szCs w:val="24"/>
        </w:rPr>
      </w:pPr>
      <w:r w:rsidRPr="00741D76">
        <w:rPr>
          <w:rFonts w:ascii="Arial" w:hAnsi="Arial" w:cs="Arial"/>
          <w:sz w:val="24"/>
          <w:szCs w:val="24"/>
        </w:rPr>
        <w:t xml:space="preserve">1. In the south of the borough, we will deliver a majority of new homes to reflect its accessibility to the core of the city region and the opportunities that exist for new housing. To do this we will: </w:t>
      </w:r>
    </w:p>
    <w:p w:rsidR="0044770B" w:rsidRPr="00741D76" w:rsidRDefault="0044770B">
      <w:pPr>
        <w:rPr>
          <w:rFonts w:ascii="Arial" w:hAnsi="Arial" w:cs="Arial"/>
          <w:sz w:val="24"/>
          <w:szCs w:val="24"/>
        </w:rPr>
      </w:pPr>
      <w:r w:rsidRPr="00741D76">
        <w:rPr>
          <w:rFonts w:ascii="Arial" w:hAnsi="Arial" w:cs="Arial"/>
          <w:sz w:val="24"/>
          <w:szCs w:val="24"/>
        </w:rPr>
        <w:t xml:space="preserve">a. Maximise the opportunities that exist to provide new housing in sustainable locations; </w:t>
      </w:r>
    </w:p>
    <w:p w:rsidR="0044770B" w:rsidRPr="00741D76" w:rsidRDefault="0044770B">
      <w:pPr>
        <w:rPr>
          <w:rFonts w:ascii="Arial" w:hAnsi="Arial" w:cs="Arial"/>
          <w:sz w:val="24"/>
          <w:szCs w:val="24"/>
        </w:rPr>
      </w:pPr>
      <w:r w:rsidRPr="00741D76">
        <w:rPr>
          <w:rFonts w:ascii="Arial" w:hAnsi="Arial" w:cs="Arial"/>
          <w:sz w:val="24"/>
          <w:szCs w:val="24"/>
        </w:rPr>
        <w:t xml:space="preserve">b. Deliver new homes in regeneration areas (Policy C2); and </w:t>
      </w:r>
    </w:p>
    <w:p w:rsidR="0044770B" w:rsidRPr="00741D76" w:rsidRDefault="0044770B">
      <w:pPr>
        <w:rPr>
          <w:rFonts w:ascii="Arial" w:hAnsi="Arial" w:cs="Arial"/>
          <w:sz w:val="24"/>
          <w:szCs w:val="24"/>
        </w:rPr>
      </w:pPr>
      <w:r w:rsidRPr="00741D76">
        <w:rPr>
          <w:rFonts w:ascii="Arial" w:hAnsi="Arial" w:cs="Arial"/>
          <w:sz w:val="24"/>
          <w:szCs w:val="24"/>
        </w:rPr>
        <w:t xml:space="preserve">c. Focus new housing in or close to key economic growth corridors / areas and town centres (Policy C2). </w:t>
      </w:r>
    </w:p>
    <w:p w:rsidR="0044770B" w:rsidRPr="00741D76" w:rsidRDefault="0044770B">
      <w:pPr>
        <w:rPr>
          <w:rFonts w:ascii="Arial" w:hAnsi="Arial" w:cs="Arial"/>
          <w:sz w:val="24"/>
          <w:szCs w:val="24"/>
        </w:rPr>
      </w:pPr>
      <w:r w:rsidRPr="00741D76">
        <w:rPr>
          <w:rFonts w:ascii="Arial" w:hAnsi="Arial" w:cs="Arial"/>
          <w:sz w:val="24"/>
          <w:szCs w:val="24"/>
        </w:rPr>
        <w:t xml:space="preserve">2. In the north of the borough, we will deliver an overall scale and density of development that reflects the accessibility and character of the Pennine fringe (Policy C3); </w:t>
      </w:r>
    </w:p>
    <w:p w:rsidR="0044770B" w:rsidRPr="00741D76" w:rsidRDefault="0044770B">
      <w:pPr>
        <w:rPr>
          <w:rFonts w:ascii="Arial" w:hAnsi="Arial" w:cs="Arial"/>
          <w:sz w:val="24"/>
          <w:szCs w:val="24"/>
        </w:rPr>
      </w:pPr>
      <w:r w:rsidRPr="00741D76">
        <w:rPr>
          <w:rFonts w:ascii="Arial" w:hAnsi="Arial" w:cs="Arial"/>
          <w:sz w:val="24"/>
          <w:szCs w:val="24"/>
        </w:rPr>
        <w:t xml:space="preserve">3. We will consider the sustainable development of </w:t>
      </w:r>
      <w:proofErr w:type="gramStart"/>
      <w:r w:rsidRPr="00741D76">
        <w:rPr>
          <w:rFonts w:ascii="Arial" w:hAnsi="Arial" w:cs="Arial"/>
          <w:sz w:val="24"/>
          <w:szCs w:val="24"/>
        </w:rPr>
        <w:t>greenfield</w:t>
      </w:r>
      <w:proofErr w:type="gramEnd"/>
      <w:r w:rsidRPr="00741D76">
        <w:rPr>
          <w:rFonts w:ascii="Arial" w:hAnsi="Arial" w:cs="Arial"/>
          <w:sz w:val="24"/>
          <w:szCs w:val="24"/>
        </w:rPr>
        <w:t xml:space="preserve"> sites within the urban area where it is demonstrated that: </w:t>
      </w:r>
    </w:p>
    <w:p w:rsidR="0044770B" w:rsidRPr="00741D76" w:rsidRDefault="0044770B">
      <w:pPr>
        <w:rPr>
          <w:rFonts w:ascii="Arial" w:hAnsi="Arial" w:cs="Arial"/>
          <w:sz w:val="24"/>
          <w:szCs w:val="24"/>
        </w:rPr>
      </w:pPr>
      <w:proofErr w:type="gramStart"/>
      <w:r w:rsidRPr="00741D76">
        <w:rPr>
          <w:rFonts w:ascii="Arial" w:hAnsi="Arial" w:cs="Arial"/>
          <w:sz w:val="24"/>
          <w:szCs w:val="24"/>
        </w:rPr>
        <w:t>a</w:t>
      </w:r>
      <w:proofErr w:type="gramEnd"/>
      <w:r w:rsidRPr="00741D76">
        <w:rPr>
          <w:rFonts w:ascii="Arial" w:hAnsi="Arial" w:cs="Arial"/>
          <w:sz w:val="24"/>
          <w:szCs w:val="24"/>
        </w:rPr>
        <w:t>. the development would have limited adverse impact on green infrastructure or amenity value in and around the site; and</w:t>
      </w:r>
    </w:p>
    <w:p w:rsidR="0044770B" w:rsidRPr="00741D76" w:rsidRDefault="0044770B">
      <w:pPr>
        <w:rPr>
          <w:rFonts w:ascii="Arial" w:hAnsi="Arial" w:cs="Arial"/>
          <w:sz w:val="24"/>
          <w:szCs w:val="24"/>
        </w:rPr>
      </w:pPr>
      <w:r w:rsidRPr="00741D76">
        <w:rPr>
          <w:rFonts w:ascii="Arial" w:hAnsi="Arial" w:cs="Arial"/>
          <w:sz w:val="24"/>
          <w:szCs w:val="24"/>
        </w:rPr>
        <w:t xml:space="preserve"> </w:t>
      </w:r>
      <w:proofErr w:type="gramStart"/>
      <w:r w:rsidRPr="00741D76">
        <w:rPr>
          <w:rFonts w:ascii="Arial" w:hAnsi="Arial" w:cs="Arial"/>
          <w:sz w:val="24"/>
          <w:szCs w:val="24"/>
        </w:rPr>
        <w:t>b</w:t>
      </w:r>
      <w:proofErr w:type="gramEnd"/>
      <w:r w:rsidRPr="00741D76">
        <w:rPr>
          <w:rFonts w:ascii="Arial" w:hAnsi="Arial" w:cs="Arial"/>
          <w:sz w:val="24"/>
          <w:szCs w:val="24"/>
        </w:rPr>
        <w:t>. green infrastructure is, wherever possible, incorporated into the scheme.</w:t>
      </w:r>
    </w:p>
    <w:p w:rsidR="0044770B" w:rsidRPr="00741D76" w:rsidRDefault="0044770B">
      <w:pPr>
        <w:rPr>
          <w:rFonts w:ascii="Arial" w:hAnsi="Arial" w:cs="Arial"/>
          <w:sz w:val="24"/>
          <w:szCs w:val="24"/>
        </w:rPr>
      </w:pPr>
      <w:r w:rsidRPr="00741D76">
        <w:rPr>
          <w:rFonts w:ascii="Arial" w:hAnsi="Arial" w:cs="Arial"/>
          <w:sz w:val="24"/>
          <w:szCs w:val="24"/>
        </w:rPr>
        <w:lastRenderedPageBreak/>
        <w:t xml:space="preserve"> New homes will be delivered through existing commitments and identified sites, mixed use developments and specific site allocations in the Allocations Development Plan Document. </w:t>
      </w:r>
    </w:p>
    <w:p w:rsidR="0044770B" w:rsidRPr="00741D76" w:rsidRDefault="0044770B">
      <w:pPr>
        <w:rPr>
          <w:rFonts w:ascii="Arial" w:hAnsi="Arial" w:cs="Arial"/>
          <w:sz w:val="24"/>
          <w:szCs w:val="24"/>
        </w:rPr>
      </w:pPr>
      <w:r w:rsidRPr="00741D76">
        <w:rPr>
          <w:rFonts w:ascii="Arial" w:hAnsi="Arial" w:cs="Arial"/>
          <w:sz w:val="24"/>
          <w:szCs w:val="24"/>
        </w:rPr>
        <w:t>All new residential development will be expected to comply with the general Development Management criteria outlined in policy DM1.</w:t>
      </w:r>
    </w:p>
    <w:p w:rsidR="009937F6" w:rsidRPr="00741D76" w:rsidRDefault="009937F6">
      <w:pPr>
        <w:rPr>
          <w:rFonts w:ascii="Arial" w:hAnsi="Arial" w:cs="Arial"/>
          <w:sz w:val="24"/>
          <w:szCs w:val="24"/>
        </w:rPr>
      </w:pPr>
    </w:p>
    <w:p w:rsidR="009937F6" w:rsidRPr="00741D76" w:rsidRDefault="009937F6">
      <w:pPr>
        <w:rPr>
          <w:rFonts w:ascii="Arial" w:hAnsi="Arial" w:cs="Arial"/>
          <w:sz w:val="24"/>
          <w:szCs w:val="24"/>
        </w:rPr>
      </w:pPr>
      <w:proofErr w:type="gramStart"/>
      <w:r w:rsidRPr="00741D76">
        <w:rPr>
          <w:rFonts w:ascii="Arial" w:hAnsi="Arial" w:cs="Arial"/>
          <w:sz w:val="24"/>
          <w:szCs w:val="24"/>
        </w:rPr>
        <w:t>Comment.</w:t>
      </w:r>
      <w:proofErr w:type="gramEnd"/>
      <w:r w:rsidRPr="00741D76">
        <w:rPr>
          <w:rFonts w:ascii="Arial" w:hAnsi="Arial" w:cs="Arial"/>
          <w:sz w:val="24"/>
          <w:szCs w:val="24"/>
        </w:rPr>
        <w:t xml:space="preserve"> This is a longstanding residential caravan site, so</w:t>
      </w:r>
      <w:r w:rsidR="006F3A5C" w:rsidRPr="00741D76">
        <w:rPr>
          <w:rFonts w:ascii="Arial" w:hAnsi="Arial" w:cs="Arial"/>
          <w:sz w:val="24"/>
          <w:szCs w:val="24"/>
        </w:rPr>
        <w:t xml:space="preserve"> adding a small further unit of housing is using previously developed land. The existing site has good access to local services for its existing residents.</w:t>
      </w:r>
    </w:p>
    <w:p w:rsidR="00184C50" w:rsidRPr="00741D76" w:rsidRDefault="00184C50">
      <w:pPr>
        <w:rPr>
          <w:rFonts w:ascii="Arial" w:hAnsi="Arial" w:cs="Arial"/>
          <w:sz w:val="24"/>
          <w:szCs w:val="24"/>
        </w:rPr>
      </w:pPr>
      <w:r w:rsidRPr="00741D76">
        <w:rPr>
          <w:rFonts w:ascii="Arial" w:hAnsi="Arial" w:cs="Arial"/>
          <w:sz w:val="24"/>
          <w:szCs w:val="24"/>
        </w:rPr>
        <w:t>C3</w:t>
      </w:r>
      <w:r w:rsidR="006F3A5C" w:rsidRPr="00741D76">
        <w:rPr>
          <w:rFonts w:ascii="Arial" w:hAnsi="Arial" w:cs="Arial"/>
          <w:sz w:val="24"/>
          <w:szCs w:val="24"/>
        </w:rPr>
        <w:t xml:space="preserve"> – Delivering the right type of housing</w:t>
      </w:r>
    </w:p>
    <w:p w:rsidR="00B97E9D" w:rsidRPr="00741D76" w:rsidRDefault="00B97E9D">
      <w:pPr>
        <w:rPr>
          <w:rFonts w:ascii="Arial" w:hAnsi="Arial" w:cs="Arial"/>
          <w:sz w:val="24"/>
          <w:szCs w:val="24"/>
        </w:rPr>
      </w:pPr>
      <w:r w:rsidRPr="00741D76">
        <w:rPr>
          <w:rFonts w:ascii="Arial" w:hAnsi="Arial" w:cs="Arial"/>
          <w:sz w:val="24"/>
          <w:szCs w:val="24"/>
        </w:rPr>
        <w:t xml:space="preserve">We will deliver the right types of homes, well designed and built to appropriate densities, to meet the overall needs and aspirations of the borough. To do this we will: </w:t>
      </w:r>
    </w:p>
    <w:p w:rsidR="00B97E9D" w:rsidRPr="00741D76" w:rsidRDefault="00B97E9D">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Ensure new development provides housing types that take account of local needs and aspirations; </w:t>
      </w:r>
    </w:p>
    <w:p w:rsidR="00B97E9D" w:rsidRPr="00741D76" w:rsidRDefault="00B97E9D">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Ensure that the supply of larger and higher value housing in the borough is improved; </w:t>
      </w:r>
    </w:p>
    <w:p w:rsidR="00B97E9D" w:rsidRPr="00741D76" w:rsidRDefault="00B97E9D">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Require a high standard of design and layout that produces attractive places and takes account of energy efficiency and climate change; </w:t>
      </w:r>
    </w:p>
    <w:p w:rsidR="00B97E9D" w:rsidRPr="00741D76" w:rsidRDefault="00B97E9D">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Promote densities that make efficient use of land whilst delivering a range of housing to widen choice in the borough and reflect local character; and </w:t>
      </w:r>
    </w:p>
    <w:p w:rsidR="00B97E9D" w:rsidRPr="00741D76" w:rsidRDefault="00B97E9D">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Support the provision of housing on appropriate sites to meet the needs of specific groups including older people and other vulnerable groups.</w:t>
      </w:r>
    </w:p>
    <w:p w:rsidR="00B97E9D" w:rsidRPr="00741D76" w:rsidRDefault="00B97E9D">
      <w:pPr>
        <w:rPr>
          <w:rFonts w:ascii="Arial" w:hAnsi="Arial" w:cs="Arial"/>
          <w:sz w:val="24"/>
          <w:szCs w:val="24"/>
        </w:rPr>
      </w:pPr>
      <w:r w:rsidRPr="00741D76">
        <w:rPr>
          <w:rFonts w:ascii="Arial" w:hAnsi="Arial" w:cs="Arial"/>
          <w:sz w:val="24"/>
          <w:szCs w:val="24"/>
        </w:rPr>
        <w:t xml:space="preserve"> 1. In the south of the borough the focus will be on widening housing choice and delivering housing that better suits the needs of existing and future residents. To do this we will: </w:t>
      </w:r>
    </w:p>
    <w:p w:rsidR="00B97E9D" w:rsidRPr="00741D76" w:rsidRDefault="00B97E9D">
      <w:pPr>
        <w:rPr>
          <w:rFonts w:ascii="Arial" w:hAnsi="Arial" w:cs="Arial"/>
          <w:sz w:val="24"/>
          <w:szCs w:val="24"/>
        </w:rPr>
      </w:pPr>
      <w:r w:rsidRPr="00741D76">
        <w:rPr>
          <w:rFonts w:ascii="Arial" w:hAnsi="Arial" w:cs="Arial"/>
          <w:sz w:val="24"/>
          <w:szCs w:val="24"/>
        </w:rPr>
        <w:t xml:space="preserve">a. In the East Central Rochdale, </w:t>
      </w:r>
      <w:proofErr w:type="spellStart"/>
      <w:r w:rsidRPr="00741D76">
        <w:rPr>
          <w:rFonts w:ascii="Arial" w:hAnsi="Arial" w:cs="Arial"/>
          <w:sz w:val="24"/>
          <w:szCs w:val="24"/>
        </w:rPr>
        <w:t>Milkstone</w:t>
      </w:r>
      <w:proofErr w:type="spellEnd"/>
      <w:r w:rsidRPr="00741D76">
        <w:rPr>
          <w:rFonts w:ascii="Arial" w:hAnsi="Arial" w:cs="Arial"/>
          <w:sz w:val="24"/>
          <w:szCs w:val="24"/>
        </w:rPr>
        <w:t xml:space="preserve"> &amp; </w:t>
      </w:r>
      <w:proofErr w:type="spellStart"/>
      <w:r w:rsidRPr="00741D76">
        <w:rPr>
          <w:rFonts w:ascii="Arial" w:hAnsi="Arial" w:cs="Arial"/>
          <w:sz w:val="24"/>
          <w:szCs w:val="24"/>
        </w:rPr>
        <w:t>Deeplish</w:t>
      </w:r>
      <w:proofErr w:type="spellEnd"/>
      <w:r w:rsidRPr="00741D76">
        <w:rPr>
          <w:rFonts w:ascii="Arial" w:hAnsi="Arial" w:cs="Arial"/>
          <w:sz w:val="24"/>
          <w:szCs w:val="24"/>
        </w:rPr>
        <w:t xml:space="preserve"> &amp; Newbold and Falinge, </w:t>
      </w:r>
      <w:proofErr w:type="spellStart"/>
      <w:r w:rsidRPr="00741D76">
        <w:rPr>
          <w:rFonts w:ascii="Arial" w:hAnsi="Arial" w:cs="Arial"/>
          <w:sz w:val="24"/>
          <w:szCs w:val="24"/>
        </w:rPr>
        <w:t>Spotland</w:t>
      </w:r>
      <w:proofErr w:type="spellEnd"/>
      <w:r w:rsidRPr="00741D76">
        <w:rPr>
          <w:rFonts w:ascii="Arial" w:hAnsi="Arial" w:cs="Arial"/>
          <w:sz w:val="24"/>
          <w:szCs w:val="24"/>
        </w:rPr>
        <w:t xml:space="preserve"> and </w:t>
      </w:r>
      <w:proofErr w:type="spellStart"/>
      <w:r w:rsidRPr="00741D76">
        <w:rPr>
          <w:rFonts w:ascii="Arial" w:hAnsi="Arial" w:cs="Arial"/>
          <w:sz w:val="24"/>
          <w:szCs w:val="24"/>
        </w:rPr>
        <w:t>Sparth</w:t>
      </w:r>
      <w:proofErr w:type="spellEnd"/>
      <w:r w:rsidRPr="00741D76">
        <w:rPr>
          <w:rFonts w:ascii="Arial" w:hAnsi="Arial" w:cs="Arial"/>
          <w:sz w:val="24"/>
          <w:szCs w:val="24"/>
        </w:rPr>
        <w:t xml:space="preserve"> regeneration areas place an emphasis on larger, family housing, including affordable housing, to widen housing choice in areas currently dominated by smaller terraced properties and flats; </w:t>
      </w:r>
    </w:p>
    <w:p w:rsidR="00B97E9D" w:rsidRPr="00741D76" w:rsidRDefault="00B97E9D">
      <w:pPr>
        <w:rPr>
          <w:rFonts w:ascii="Arial" w:hAnsi="Arial" w:cs="Arial"/>
          <w:sz w:val="24"/>
          <w:szCs w:val="24"/>
        </w:rPr>
      </w:pPr>
      <w:r w:rsidRPr="00741D76">
        <w:rPr>
          <w:rFonts w:ascii="Arial" w:hAnsi="Arial" w:cs="Arial"/>
          <w:sz w:val="24"/>
          <w:szCs w:val="24"/>
        </w:rPr>
        <w:t xml:space="preserve">b. In central Heywood, </w:t>
      </w:r>
      <w:proofErr w:type="spellStart"/>
      <w:r w:rsidRPr="00741D76">
        <w:rPr>
          <w:rFonts w:ascii="Arial" w:hAnsi="Arial" w:cs="Arial"/>
          <w:sz w:val="24"/>
          <w:szCs w:val="24"/>
        </w:rPr>
        <w:t>Kirkholt</w:t>
      </w:r>
      <w:proofErr w:type="spellEnd"/>
      <w:r w:rsidRPr="00741D76">
        <w:rPr>
          <w:rFonts w:ascii="Arial" w:hAnsi="Arial" w:cs="Arial"/>
          <w:sz w:val="24"/>
          <w:szCs w:val="24"/>
        </w:rPr>
        <w:t xml:space="preserve">, Langley and east Middleton regeneration areas deliver a mixture of housing with an emphasis on good quality family housing; </w:t>
      </w:r>
    </w:p>
    <w:p w:rsidR="00B97E9D" w:rsidRPr="00741D76" w:rsidRDefault="00B97E9D">
      <w:pPr>
        <w:rPr>
          <w:rFonts w:ascii="Arial" w:hAnsi="Arial" w:cs="Arial"/>
          <w:sz w:val="24"/>
          <w:szCs w:val="24"/>
        </w:rPr>
      </w:pPr>
      <w:r w:rsidRPr="00741D76">
        <w:rPr>
          <w:rFonts w:ascii="Arial" w:hAnsi="Arial" w:cs="Arial"/>
          <w:sz w:val="24"/>
          <w:szCs w:val="24"/>
        </w:rPr>
        <w:lastRenderedPageBreak/>
        <w:t xml:space="preserve">c. Support lower density housing elsewhere in Heywood, Middleton and Rochdale where it delivers higher value dwellings of a type and size that is currently in short supply across the borough; and </w:t>
      </w:r>
    </w:p>
    <w:p w:rsidR="00B97E9D" w:rsidRPr="00741D76" w:rsidRDefault="00B97E9D">
      <w:pPr>
        <w:rPr>
          <w:rFonts w:ascii="Arial" w:hAnsi="Arial" w:cs="Arial"/>
          <w:sz w:val="24"/>
          <w:szCs w:val="24"/>
        </w:rPr>
      </w:pPr>
      <w:r w:rsidRPr="00741D76">
        <w:rPr>
          <w:rFonts w:ascii="Arial" w:hAnsi="Arial" w:cs="Arial"/>
          <w:sz w:val="24"/>
          <w:szCs w:val="24"/>
        </w:rPr>
        <w:t xml:space="preserve">d. Focus higher density development in and around Rochdale, Middleton and Heywood town centres, along major transport corridors, the Canal corridor, and in key district and local centres. </w:t>
      </w:r>
    </w:p>
    <w:p w:rsidR="00B97E9D" w:rsidRPr="00741D76" w:rsidRDefault="00B97E9D">
      <w:pPr>
        <w:rPr>
          <w:rFonts w:ascii="Arial" w:hAnsi="Arial" w:cs="Arial"/>
          <w:sz w:val="24"/>
          <w:szCs w:val="24"/>
        </w:rPr>
      </w:pPr>
      <w:r w:rsidRPr="00741D76">
        <w:rPr>
          <w:rFonts w:ascii="Arial" w:hAnsi="Arial" w:cs="Arial"/>
          <w:sz w:val="24"/>
          <w:szCs w:val="24"/>
        </w:rPr>
        <w:t xml:space="preserve">2. In the north of the borough there will be a focus on providing a range of higher value housing to attract and retain residents. To do this we will: </w:t>
      </w:r>
    </w:p>
    <w:p w:rsidR="00B97E9D" w:rsidRPr="00741D76" w:rsidRDefault="00B97E9D">
      <w:pPr>
        <w:rPr>
          <w:rFonts w:ascii="Arial" w:hAnsi="Arial" w:cs="Arial"/>
          <w:sz w:val="24"/>
          <w:szCs w:val="24"/>
        </w:rPr>
      </w:pPr>
      <w:r w:rsidRPr="00741D76">
        <w:rPr>
          <w:rFonts w:ascii="Arial" w:hAnsi="Arial" w:cs="Arial"/>
          <w:sz w:val="24"/>
          <w:szCs w:val="24"/>
        </w:rPr>
        <w:t xml:space="preserve">a. Support lower density development if it delivers higher value dwellings of a type and size that are currently in short supply across the borough; and </w:t>
      </w:r>
    </w:p>
    <w:p w:rsidR="007249D2" w:rsidRPr="00741D76" w:rsidRDefault="00B97E9D">
      <w:pPr>
        <w:rPr>
          <w:rFonts w:ascii="Arial" w:hAnsi="Arial" w:cs="Arial"/>
          <w:sz w:val="24"/>
          <w:szCs w:val="24"/>
        </w:rPr>
      </w:pPr>
      <w:r w:rsidRPr="00741D76">
        <w:rPr>
          <w:rFonts w:ascii="Arial" w:hAnsi="Arial" w:cs="Arial"/>
          <w:sz w:val="24"/>
          <w:szCs w:val="24"/>
        </w:rPr>
        <w:t xml:space="preserve">b. Limit higher density development (50 dwellings per hectare and above) to sites in the centre of </w:t>
      </w:r>
      <w:proofErr w:type="spellStart"/>
      <w:r w:rsidRPr="00741D76">
        <w:rPr>
          <w:rFonts w:ascii="Arial" w:hAnsi="Arial" w:cs="Arial"/>
          <w:sz w:val="24"/>
          <w:szCs w:val="24"/>
        </w:rPr>
        <w:t>Littleborough</w:t>
      </w:r>
      <w:proofErr w:type="spellEnd"/>
      <w:r w:rsidRPr="00741D76">
        <w:rPr>
          <w:rFonts w:ascii="Arial" w:hAnsi="Arial" w:cs="Arial"/>
          <w:sz w:val="24"/>
          <w:szCs w:val="24"/>
        </w:rPr>
        <w:t xml:space="preserve">, close to transport interchanges, and along the canal corridor.  </w:t>
      </w:r>
    </w:p>
    <w:p w:rsidR="00B97E9D" w:rsidRPr="00741D76" w:rsidRDefault="00B97E9D">
      <w:pPr>
        <w:rPr>
          <w:rFonts w:ascii="Arial" w:hAnsi="Arial" w:cs="Arial"/>
          <w:sz w:val="24"/>
          <w:szCs w:val="24"/>
        </w:rPr>
      </w:pPr>
      <w:proofErr w:type="gramStart"/>
      <w:r w:rsidRPr="00741D76">
        <w:rPr>
          <w:rFonts w:ascii="Arial" w:hAnsi="Arial" w:cs="Arial"/>
          <w:sz w:val="24"/>
          <w:szCs w:val="24"/>
        </w:rPr>
        <w:t>Comment.</w:t>
      </w:r>
      <w:proofErr w:type="gramEnd"/>
      <w:r w:rsidRPr="00741D76">
        <w:rPr>
          <w:rFonts w:ascii="Arial" w:hAnsi="Arial" w:cs="Arial"/>
          <w:sz w:val="24"/>
          <w:szCs w:val="24"/>
        </w:rPr>
        <w:t xml:space="preserve"> This policy reads as though it is really aimed at housing provided as new construction on cleared sites from the foundations up as opposed to what can be provided through the conversion of an existing small building.</w:t>
      </w:r>
    </w:p>
    <w:p w:rsidR="00184C50" w:rsidRPr="00741D76" w:rsidRDefault="00184C50">
      <w:pPr>
        <w:rPr>
          <w:rFonts w:ascii="Arial" w:hAnsi="Arial" w:cs="Arial"/>
          <w:sz w:val="24"/>
          <w:szCs w:val="24"/>
        </w:rPr>
      </w:pPr>
      <w:r w:rsidRPr="00741D76">
        <w:rPr>
          <w:rFonts w:ascii="Arial" w:hAnsi="Arial" w:cs="Arial"/>
          <w:sz w:val="24"/>
          <w:szCs w:val="24"/>
        </w:rPr>
        <w:t>G4</w:t>
      </w:r>
      <w:r w:rsidR="00B97E9D" w:rsidRPr="00741D76">
        <w:rPr>
          <w:rFonts w:ascii="Arial" w:hAnsi="Arial" w:cs="Arial"/>
          <w:sz w:val="24"/>
          <w:szCs w:val="24"/>
        </w:rPr>
        <w:t xml:space="preserve"> – Protecting Green Belt land</w:t>
      </w:r>
    </w:p>
    <w:p w:rsidR="00DB3D41" w:rsidRPr="00741D76" w:rsidRDefault="00DB3D41">
      <w:pPr>
        <w:rPr>
          <w:rFonts w:ascii="Arial" w:hAnsi="Arial" w:cs="Arial"/>
          <w:sz w:val="24"/>
          <w:szCs w:val="24"/>
        </w:rPr>
      </w:pPr>
      <w:r w:rsidRPr="00741D76">
        <w:rPr>
          <w:rFonts w:ascii="Arial" w:hAnsi="Arial" w:cs="Arial"/>
          <w:sz w:val="24"/>
          <w:szCs w:val="24"/>
        </w:rPr>
        <w:t xml:space="preserve">We will continue to protect from development the following areas of Green Belt: </w:t>
      </w:r>
    </w:p>
    <w:p w:rsidR="00DB3D41" w:rsidRPr="00741D76" w:rsidRDefault="00DB3D41">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South of the borough: the urban fringe countryside in the south where its primary role will be to prevent neighbouring towns from merging (i.e. land between the towns of Rochdale, Middleton and Heywood and between those and towns outside the borough); and </w:t>
      </w:r>
    </w:p>
    <w:p w:rsidR="00DB3D41" w:rsidRPr="00741D76" w:rsidRDefault="00DB3D41">
      <w:pPr>
        <w:rPr>
          <w:rFonts w:ascii="Arial" w:hAnsi="Arial" w:cs="Arial"/>
          <w:sz w:val="24"/>
          <w:szCs w:val="24"/>
        </w:rPr>
      </w:pPr>
      <w:r w:rsidRPr="00741D76">
        <w:rPr>
          <w:rFonts w:ascii="Arial" w:hAnsi="Arial" w:cs="Arial"/>
          <w:sz w:val="24"/>
          <w:szCs w:val="24"/>
        </w:rPr>
        <w:sym w:font="Symbol" w:char="F0B7"/>
      </w:r>
      <w:r w:rsidRPr="00741D76">
        <w:rPr>
          <w:rFonts w:ascii="Arial" w:hAnsi="Arial" w:cs="Arial"/>
          <w:sz w:val="24"/>
          <w:szCs w:val="24"/>
        </w:rPr>
        <w:t xml:space="preserve"> North of the borough: the Pennine rural fringe to the north and east of the borough where its primary role will be to prevent encroachment into the countryside (i.e. land north of Rochdale and Heywood, east of Rochdale). </w:t>
      </w:r>
    </w:p>
    <w:p w:rsidR="00DB3D41" w:rsidRPr="00741D76" w:rsidRDefault="00DB3D41">
      <w:pPr>
        <w:rPr>
          <w:rFonts w:ascii="Arial" w:hAnsi="Arial" w:cs="Arial"/>
          <w:sz w:val="24"/>
          <w:szCs w:val="24"/>
        </w:rPr>
      </w:pPr>
      <w:r w:rsidRPr="00741D76">
        <w:rPr>
          <w:rFonts w:ascii="Arial" w:hAnsi="Arial" w:cs="Arial"/>
          <w:sz w:val="24"/>
          <w:szCs w:val="24"/>
        </w:rPr>
        <w:t xml:space="preserve">Development will be restricted to those limited types of development which are deemed not to be inappropriate by national planning policies unless very special circumstances can be demonstrated. </w:t>
      </w:r>
    </w:p>
    <w:p w:rsidR="00DB3D41" w:rsidRPr="00741D76" w:rsidRDefault="00DB3D41">
      <w:pPr>
        <w:rPr>
          <w:rFonts w:ascii="Arial" w:hAnsi="Arial" w:cs="Arial"/>
          <w:sz w:val="24"/>
          <w:szCs w:val="24"/>
        </w:rPr>
      </w:pPr>
      <w:r w:rsidRPr="00741D76">
        <w:rPr>
          <w:rFonts w:ascii="Arial" w:hAnsi="Arial" w:cs="Arial"/>
          <w:sz w:val="24"/>
          <w:szCs w:val="24"/>
        </w:rPr>
        <w:t>We will encourage the continued operation of major developed sites in the Green Belt and support limited infilling and redevelopment where this maintains beneficial uses and does not harm the Green Belt.</w:t>
      </w:r>
    </w:p>
    <w:p w:rsidR="00DB3D41" w:rsidRPr="00741D76" w:rsidRDefault="00DB3D41">
      <w:pPr>
        <w:rPr>
          <w:rFonts w:ascii="Arial" w:hAnsi="Arial" w:cs="Arial"/>
          <w:sz w:val="24"/>
          <w:szCs w:val="24"/>
        </w:rPr>
      </w:pPr>
      <w:proofErr w:type="gramStart"/>
      <w:r w:rsidRPr="00741D76">
        <w:rPr>
          <w:rFonts w:ascii="Arial" w:hAnsi="Arial" w:cs="Arial"/>
          <w:sz w:val="24"/>
          <w:szCs w:val="24"/>
        </w:rPr>
        <w:t>Comment.</w:t>
      </w:r>
      <w:proofErr w:type="gramEnd"/>
      <w:r w:rsidRPr="00741D76">
        <w:rPr>
          <w:rFonts w:ascii="Arial" w:hAnsi="Arial" w:cs="Arial"/>
          <w:sz w:val="24"/>
          <w:szCs w:val="24"/>
        </w:rPr>
        <w:t xml:space="preserve"> This is not an encroachment into Green Belt land because the building is already present. Having regard to the most up to date advice in the National Planning Policy Framework 2021 paragraph 1</w:t>
      </w:r>
      <w:r w:rsidR="00F2089D" w:rsidRPr="00741D76">
        <w:rPr>
          <w:rFonts w:ascii="Arial" w:hAnsi="Arial" w:cs="Arial"/>
          <w:sz w:val="24"/>
          <w:szCs w:val="24"/>
        </w:rPr>
        <w:t>50 (d) namely; the re-use of buildings provided that the buildings are of permanent and substantial construction</w:t>
      </w:r>
      <w:r w:rsidR="00934514" w:rsidRPr="00741D76">
        <w:rPr>
          <w:rFonts w:ascii="Arial" w:hAnsi="Arial" w:cs="Arial"/>
          <w:sz w:val="24"/>
          <w:szCs w:val="24"/>
        </w:rPr>
        <w:t>. Thus this</w:t>
      </w:r>
      <w:r w:rsidR="00C86213" w:rsidRPr="00741D76">
        <w:rPr>
          <w:rFonts w:ascii="Arial" w:hAnsi="Arial" w:cs="Arial"/>
          <w:sz w:val="24"/>
          <w:szCs w:val="24"/>
        </w:rPr>
        <w:t xml:space="preserve"> proposal</w:t>
      </w:r>
      <w:r w:rsidR="00934514" w:rsidRPr="00741D76">
        <w:rPr>
          <w:rFonts w:ascii="Arial" w:hAnsi="Arial" w:cs="Arial"/>
          <w:sz w:val="24"/>
          <w:szCs w:val="24"/>
        </w:rPr>
        <w:t xml:space="preserve"> is appropriate and not inappropriate development in the Green Belt.</w:t>
      </w:r>
    </w:p>
    <w:p w:rsidR="00184C50" w:rsidRPr="00741D76" w:rsidRDefault="00184C50">
      <w:pPr>
        <w:rPr>
          <w:rFonts w:ascii="Arial" w:hAnsi="Arial" w:cs="Arial"/>
          <w:sz w:val="24"/>
          <w:szCs w:val="24"/>
        </w:rPr>
      </w:pPr>
      <w:r w:rsidRPr="00741D76">
        <w:rPr>
          <w:rFonts w:ascii="Arial" w:hAnsi="Arial" w:cs="Arial"/>
          <w:sz w:val="24"/>
          <w:szCs w:val="24"/>
        </w:rPr>
        <w:lastRenderedPageBreak/>
        <w:t>DM1</w:t>
      </w:r>
      <w:r w:rsidR="00D3162B" w:rsidRPr="00741D76">
        <w:rPr>
          <w:rFonts w:ascii="Arial" w:hAnsi="Arial" w:cs="Arial"/>
          <w:sz w:val="24"/>
          <w:szCs w:val="24"/>
        </w:rPr>
        <w:t xml:space="preserve">- General </w:t>
      </w:r>
      <w:proofErr w:type="gramStart"/>
      <w:r w:rsidR="00D3162B" w:rsidRPr="00741D76">
        <w:rPr>
          <w:rFonts w:ascii="Arial" w:hAnsi="Arial" w:cs="Arial"/>
          <w:sz w:val="24"/>
          <w:szCs w:val="24"/>
        </w:rPr>
        <w:t>development</w:t>
      </w:r>
      <w:proofErr w:type="gramEnd"/>
      <w:r w:rsidR="00D3162B" w:rsidRPr="00741D76">
        <w:rPr>
          <w:rFonts w:ascii="Arial" w:hAnsi="Arial" w:cs="Arial"/>
          <w:sz w:val="24"/>
          <w:szCs w:val="24"/>
        </w:rPr>
        <w:t xml:space="preserve"> requirements</w:t>
      </w:r>
    </w:p>
    <w:p w:rsidR="00D3162B" w:rsidRPr="00741D76" w:rsidRDefault="00D3162B">
      <w:pPr>
        <w:rPr>
          <w:rFonts w:ascii="Arial" w:hAnsi="Arial" w:cs="Arial"/>
          <w:sz w:val="24"/>
          <w:szCs w:val="24"/>
        </w:rPr>
      </w:pPr>
      <w:r w:rsidRPr="00741D76">
        <w:rPr>
          <w:rFonts w:ascii="Arial" w:hAnsi="Arial" w:cs="Arial"/>
          <w:sz w:val="24"/>
          <w:szCs w:val="24"/>
        </w:rPr>
        <w:t xml:space="preserve">All development proposals, including changes of use of land and buildings, extensions and alterations, will be expected to demonstrate that they: </w:t>
      </w:r>
    </w:p>
    <w:p w:rsidR="00D3162B" w:rsidRPr="00741D76" w:rsidRDefault="00D3162B">
      <w:pPr>
        <w:rPr>
          <w:rFonts w:ascii="Arial" w:hAnsi="Arial" w:cs="Arial"/>
          <w:sz w:val="24"/>
          <w:szCs w:val="24"/>
        </w:rPr>
      </w:pPr>
      <w:r w:rsidRPr="00741D76">
        <w:rPr>
          <w:rFonts w:ascii="Arial" w:hAnsi="Arial" w:cs="Arial"/>
          <w:sz w:val="24"/>
          <w:szCs w:val="24"/>
        </w:rPr>
        <w:t>a. Are of high quality design and take the opportunity to enhance the quality of the area;</w:t>
      </w:r>
    </w:p>
    <w:p w:rsidR="00D3162B" w:rsidRPr="00741D76" w:rsidRDefault="00D3162B">
      <w:pPr>
        <w:rPr>
          <w:rFonts w:ascii="Arial" w:hAnsi="Arial" w:cs="Arial"/>
          <w:sz w:val="24"/>
          <w:szCs w:val="24"/>
        </w:rPr>
      </w:pPr>
      <w:r w:rsidRPr="00741D76">
        <w:rPr>
          <w:rFonts w:ascii="Arial" w:hAnsi="Arial" w:cs="Arial"/>
          <w:sz w:val="24"/>
          <w:szCs w:val="24"/>
        </w:rPr>
        <w:t>b. Are compatible with surrounding land uses, both in terms of its impact upon those uses and the impact of the surrounding land uses upon the amenities of future residents / user</w:t>
      </w:r>
      <w:r w:rsidR="005D4E55" w:rsidRPr="00741D76">
        <w:rPr>
          <w:rFonts w:ascii="Arial" w:hAnsi="Arial" w:cs="Arial"/>
          <w:sz w:val="24"/>
          <w:szCs w:val="24"/>
        </w:rPr>
        <w:t>s:</w:t>
      </w:r>
    </w:p>
    <w:p w:rsidR="00D3162B" w:rsidRPr="00741D76" w:rsidRDefault="00D3162B">
      <w:pPr>
        <w:rPr>
          <w:rFonts w:ascii="Arial" w:hAnsi="Arial" w:cs="Arial"/>
          <w:sz w:val="24"/>
          <w:szCs w:val="24"/>
        </w:rPr>
      </w:pPr>
      <w:r w:rsidRPr="00741D76">
        <w:rPr>
          <w:rFonts w:ascii="Arial" w:hAnsi="Arial" w:cs="Arial"/>
          <w:sz w:val="24"/>
          <w:szCs w:val="24"/>
        </w:rPr>
        <w:t xml:space="preserve">c. Do not adversely affect the amenity of residents or users through visual intrusion, overbearing impact, overshadowing or loss of privacy; </w:t>
      </w:r>
    </w:p>
    <w:p w:rsidR="00D3162B" w:rsidRPr="00741D76" w:rsidRDefault="00D3162B">
      <w:pPr>
        <w:rPr>
          <w:rFonts w:ascii="Arial" w:hAnsi="Arial" w:cs="Arial"/>
          <w:sz w:val="24"/>
          <w:szCs w:val="24"/>
        </w:rPr>
      </w:pPr>
      <w:proofErr w:type="gramStart"/>
      <w:r w:rsidRPr="00741D76">
        <w:rPr>
          <w:rFonts w:ascii="Arial" w:hAnsi="Arial" w:cs="Arial"/>
          <w:sz w:val="24"/>
          <w:szCs w:val="24"/>
        </w:rPr>
        <w:t>d. Mitigate</w:t>
      </w:r>
      <w:proofErr w:type="gramEnd"/>
      <w:r w:rsidRPr="00741D76">
        <w:rPr>
          <w:rFonts w:ascii="Arial" w:hAnsi="Arial" w:cs="Arial"/>
          <w:sz w:val="24"/>
          <w:szCs w:val="24"/>
        </w:rPr>
        <w:t xml:space="preserve"> against any impacts due to noise, air, dust, light and odour pollution, traffic generation or inadequate access, where such mitigation is identified as being necessary;</w:t>
      </w:r>
    </w:p>
    <w:p w:rsidR="00D3162B" w:rsidRPr="00741D76" w:rsidRDefault="00D3162B">
      <w:pPr>
        <w:rPr>
          <w:rFonts w:ascii="Arial" w:hAnsi="Arial" w:cs="Arial"/>
          <w:sz w:val="24"/>
          <w:szCs w:val="24"/>
        </w:rPr>
      </w:pPr>
      <w:r w:rsidRPr="00741D76">
        <w:rPr>
          <w:rFonts w:ascii="Arial" w:hAnsi="Arial" w:cs="Arial"/>
          <w:sz w:val="24"/>
          <w:szCs w:val="24"/>
        </w:rPr>
        <w:t xml:space="preserve"> e. Provide satisfactory vehicular access with adequate parking, manoeuvring, and servicing arrangements taking into account of the proposed use and location; </w:t>
      </w:r>
    </w:p>
    <w:p w:rsidR="00D3162B" w:rsidRPr="00741D76" w:rsidRDefault="00D3162B">
      <w:pPr>
        <w:rPr>
          <w:rFonts w:ascii="Arial" w:hAnsi="Arial" w:cs="Arial"/>
          <w:sz w:val="24"/>
          <w:szCs w:val="24"/>
        </w:rPr>
      </w:pPr>
      <w:r w:rsidRPr="00741D76">
        <w:rPr>
          <w:rFonts w:ascii="Arial" w:hAnsi="Arial" w:cs="Arial"/>
          <w:sz w:val="24"/>
          <w:szCs w:val="24"/>
        </w:rPr>
        <w:t>f. Do not have an adverse impact on health, through its impact or the effect of existing problems e.g. land contamination, or poor air quality;</w:t>
      </w:r>
    </w:p>
    <w:p w:rsidR="00D3162B" w:rsidRPr="00741D76" w:rsidRDefault="00D3162B">
      <w:pPr>
        <w:rPr>
          <w:rFonts w:ascii="Arial" w:hAnsi="Arial" w:cs="Arial"/>
          <w:sz w:val="24"/>
          <w:szCs w:val="24"/>
        </w:rPr>
      </w:pPr>
      <w:r w:rsidRPr="00741D76">
        <w:rPr>
          <w:rFonts w:ascii="Arial" w:hAnsi="Arial" w:cs="Arial"/>
          <w:sz w:val="24"/>
          <w:szCs w:val="24"/>
        </w:rPr>
        <w:t xml:space="preserve"> g. Provide, or demonstrate the availability of, the service and community infrastructure necessary to meet local needs e.g. local shops, community, leisure and sport facilities and provision of open space;</w:t>
      </w:r>
    </w:p>
    <w:p w:rsidR="00D3162B" w:rsidRPr="00741D76" w:rsidRDefault="00D3162B">
      <w:pPr>
        <w:rPr>
          <w:rFonts w:ascii="Arial" w:hAnsi="Arial" w:cs="Arial"/>
          <w:sz w:val="24"/>
          <w:szCs w:val="24"/>
        </w:rPr>
      </w:pPr>
      <w:r w:rsidRPr="00741D76">
        <w:rPr>
          <w:rFonts w:ascii="Arial" w:hAnsi="Arial" w:cs="Arial"/>
          <w:sz w:val="24"/>
          <w:szCs w:val="24"/>
        </w:rPr>
        <w:t xml:space="preserve"> h. Minimise opportunities for crime against people or property;</w:t>
      </w:r>
    </w:p>
    <w:p w:rsidR="00854FBE" w:rsidRPr="00741D76" w:rsidRDefault="00D3162B">
      <w:pPr>
        <w:rPr>
          <w:rFonts w:ascii="Arial" w:hAnsi="Arial" w:cs="Arial"/>
          <w:sz w:val="24"/>
          <w:szCs w:val="24"/>
        </w:rPr>
      </w:pPr>
      <w:r w:rsidRPr="00741D76">
        <w:rPr>
          <w:rFonts w:ascii="Arial" w:hAnsi="Arial" w:cs="Arial"/>
          <w:sz w:val="24"/>
          <w:szCs w:val="24"/>
        </w:rPr>
        <w:t xml:space="preserve"> </w:t>
      </w:r>
      <w:proofErr w:type="spellStart"/>
      <w:r w:rsidRPr="00741D76">
        <w:rPr>
          <w:rFonts w:ascii="Arial" w:hAnsi="Arial" w:cs="Arial"/>
          <w:sz w:val="24"/>
          <w:szCs w:val="24"/>
        </w:rPr>
        <w:t>i</w:t>
      </w:r>
      <w:proofErr w:type="spellEnd"/>
      <w:r w:rsidRPr="00741D76">
        <w:rPr>
          <w:rFonts w:ascii="Arial" w:hAnsi="Arial" w:cs="Arial"/>
          <w:sz w:val="24"/>
          <w:szCs w:val="24"/>
        </w:rPr>
        <w:t xml:space="preserve">. Take account of ground conditions including unstable or contaminated land - where a potential risk exists, a survey should be carried out and any necessary remedial measures identified and carried out; </w:t>
      </w:r>
    </w:p>
    <w:p w:rsidR="00D3162B" w:rsidRPr="00741D76" w:rsidRDefault="00D3162B">
      <w:pPr>
        <w:rPr>
          <w:rFonts w:ascii="Arial" w:hAnsi="Arial" w:cs="Arial"/>
          <w:sz w:val="24"/>
          <w:szCs w:val="24"/>
        </w:rPr>
      </w:pPr>
      <w:r w:rsidRPr="00741D76">
        <w:rPr>
          <w:rFonts w:ascii="Arial" w:hAnsi="Arial" w:cs="Arial"/>
          <w:sz w:val="24"/>
          <w:szCs w:val="24"/>
        </w:rPr>
        <w:t xml:space="preserve">j. Incorporate, where appropriate, high quality landscape schemes; </w:t>
      </w:r>
    </w:p>
    <w:p w:rsidR="00D3162B" w:rsidRPr="00741D76" w:rsidRDefault="00D3162B">
      <w:pPr>
        <w:rPr>
          <w:rFonts w:ascii="Arial" w:hAnsi="Arial" w:cs="Arial"/>
          <w:sz w:val="24"/>
          <w:szCs w:val="24"/>
        </w:rPr>
      </w:pPr>
      <w:r w:rsidRPr="00741D76">
        <w:rPr>
          <w:rFonts w:ascii="Arial" w:hAnsi="Arial" w:cs="Arial"/>
          <w:sz w:val="24"/>
          <w:szCs w:val="24"/>
        </w:rPr>
        <w:t>k. Have assessed whether the development may be affected by ground instability;</w:t>
      </w:r>
    </w:p>
    <w:p w:rsidR="00D3162B" w:rsidRPr="00741D76" w:rsidRDefault="00D3162B">
      <w:pPr>
        <w:rPr>
          <w:rFonts w:ascii="Arial" w:hAnsi="Arial" w:cs="Arial"/>
          <w:sz w:val="24"/>
          <w:szCs w:val="24"/>
        </w:rPr>
      </w:pPr>
      <w:r w:rsidRPr="00741D76">
        <w:rPr>
          <w:rFonts w:ascii="Arial" w:hAnsi="Arial" w:cs="Arial"/>
          <w:sz w:val="24"/>
          <w:szCs w:val="24"/>
        </w:rPr>
        <w:t xml:space="preserve"> l. Have considered the availability of water and wastewater infrastructure, and any need for additional capacity; and</w:t>
      </w:r>
    </w:p>
    <w:p w:rsidR="00184C50" w:rsidRPr="00741D76" w:rsidRDefault="00D3162B">
      <w:pPr>
        <w:rPr>
          <w:rFonts w:ascii="Arial" w:hAnsi="Arial" w:cs="Arial"/>
          <w:sz w:val="24"/>
          <w:szCs w:val="24"/>
        </w:rPr>
      </w:pPr>
      <w:r w:rsidRPr="00741D76">
        <w:rPr>
          <w:rFonts w:ascii="Arial" w:hAnsi="Arial" w:cs="Arial"/>
          <w:sz w:val="24"/>
          <w:szCs w:val="24"/>
        </w:rPr>
        <w:t xml:space="preserve"> m. Do not lead to impacts detrimental to the conservation interests of European Protected Sites.</w:t>
      </w:r>
    </w:p>
    <w:p w:rsidR="005D4E55" w:rsidRPr="00741D76" w:rsidRDefault="00D3162B">
      <w:pPr>
        <w:rPr>
          <w:rFonts w:ascii="Arial" w:hAnsi="Arial" w:cs="Arial"/>
          <w:sz w:val="24"/>
          <w:szCs w:val="24"/>
        </w:rPr>
      </w:pPr>
      <w:proofErr w:type="gramStart"/>
      <w:r w:rsidRPr="00741D76">
        <w:rPr>
          <w:rFonts w:ascii="Arial" w:hAnsi="Arial" w:cs="Arial"/>
          <w:sz w:val="24"/>
          <w:szCs w:val="24"/>
        </w:rPr>
        <w:t>Comments.</w:t>
      </w:r>
      <w:proofErr w:type="gramEnd"/>
    </w:p>
    <w:p w:rsidR="00D3162B" w:rsidRPr="00741D76" w:rsidRDefault="005D4E55">
      <w:pPr>
        <w:rPr>
          <w:rFonts w:ascii="Arial" w:hAnsi="Arial" w:cs="Arial"/>
          <w:sz w:val="24"/>
          <w:szCs w:val="24"/>
        </w:rPr>
      </w:pPr>
      <w:proofErr w:type="spellStart"/>
      <w:proofErr w:type="gramStart"/>
      <w:r w:rsidRPr="00741D76">
        <w:rPr>
          <w:rFonts w:ascii="Arial" w:hAnsi="Arial" w:cs="Arial"/>
          <w:sz w:val="24"/>
          <w:szCs w:val="24"/>
        </w:rPr>
        <w:t>a</w:t>
      </w:r>
      <w:proofErr w:type="spellEnd"/>
      <w:proofErr w:type="gramEnd"/>
      <w:r w:rsidR="00D3162B" w:rsidRPr="00741D76">
        <w:rPr>
          <w:rFonts w:ascii="Arial" w:hAnsi="Arial" w:cs="Arial"/>
          <w:sz w:val="24"/>
          <w:szCs w:val="24"/>
        </w:rPr>
        <w:t xml:space="preserve"> The design of this building is what it is, and it is generally well screened from public view. </w:t>
      </w:r>
      <w:r w:rsidR="00741D76">
        <w:rPr>
          <w:rFonts w:ascii="Arial" w:hAnsi="Arial" w:cs="Arial"/>
          <w:sz w:val="24"/>
          <w:szCs w:val="24"/>
        </w:rPr>
        <w:t xml:space="preserve">The present local alignment of </w:t>
      </w:r>
      <w:r w:rsidR="00D3162B" w:rsidRPr="00741D76">
        <w:rPr>
          <w:rFonts w:ascii="Arial" w:hAnsi="Arial" w:cs="Arial"/>
          <w:sz w:val="24"/>
          <w:szCs w:val="24"/>
        </w:rPr>
        <w:t>Footpath 23 passes</w:t>
      </w:r>
      <w:r w:rsidRPr="00741D76">
        <w:rPr>
          <w:rFonts w:ascii="Arial" w:hAnsi="Arial" w:cs="Arial"/>
          <w:sz w:val="24"/>
          <w:szCs w:val="24"/>
        </w:rPr>
        <w:t xml:space="preserve"> the front elevation of this building.</w:t>
      </w:r>
    </w:p>
    <w:p w:rsidR="005D4E55" w:rsidRPr="00741D76" w:rsidRDefault="005D4E55">
      <w:pPr>
        <w:rPr>
          <w:rFonts w:ascii="Arial" w:hAnsi="Arial" w:cs="Arial"/>
          <w:sz w:val="24"/>
          <w:szCs w:val="24"/>
        </w:rPr>
      </w:pPr>
      <w:r w:rsidRPr="00741D76">
        <w:rPr>
          <w:rFonts w:ascii="Arial" w:hAnsi="Arial" w:cs="Arial"/>
          <w:sz w:val="24"/>
          <w:szCs w:val="24"/>
        </w:rPr>
        <w:lastRenderedPageBreak/>
        <w:t xml:space="preserve">b. The residential use of this building is entirely compatible with the residential use in the </w:t>
      </w:r>
      <w:r w:rsidR="00C945BD">
        <w:rPr>
          <w:rFonts w:ascii="Arial" w:hAnsi="Arial" w:cs="Arial"/>
          <w:sz w:val="24"/>
          <w:szCs w:val="24"/>
        </w:rPr>
        <w:t xml:space="preserve">wider </w:t>
      </w:r>
      <w:r w:rsidRPr="00741D76">
        <w:rPr>
          <w:rFonts w:ascii="Arial" w:hAnsi="Arial" w:cs="Arial"/>
          <w:sz w:val="24"/>
          <w:szCs w:val="24"/>
        </w:rPr>
        <w:t>caravan site.</w:t>
      </w:r>
    </w:p>
    <w:p w:rsidR="005D4E55" w:rsidRPr="00741D76" w:rsidRDefault="005D4E55">
      <w:pPr>
        <w:rPr>
          <w:rFonts w:ascii="Arial" w:hAnsi="Arial" w:cs="Arial"/>
          <w:sz w:val="24"/>
          <w:szCs w:val="24"/>
        </w:rPr>
      </w:pPr>
      <w:r w:rsidRPr="00741D76">
        <w:rPr>
          <w:rFonts w:ascii="Arial" w:hAnsi="Arial" w:cs="Arial"/>
          <w:sz w:val="24"/>
          <w:szCs w:val="24"/>
        </w:rPr>
        <w:t xml:space="preserve">c. The residential use of this building would have no adverse impacts upon the amenity of other residents. Although in close proximity to 11 and 12 there is no side fenestration in this building to enable overbearing impact, overshadowing </w:t>
      </w:r>
      <w:r w:rsidR="009F1FC4" w:rsidRPr="00741D76">
        <w:rPr>
          <w:rFonts w:ascii="Arial" w:hAnsi="Arial" w:cs="Arial"/>
          <w:sz w:val="24"/>
          <w:szCs w:val="24"/>
        </w:rPr>
        <w:t>(</w:t>
      </w:r>
      <w:r w:rsidRPr="00741D76">
        <w:rPr>
          <w:rFonts w:ascii="Arial" w:hAnsi="Arial" w:cs="Arial"/>
          <w:sz w:val="24"/>
          <w:szCs w:val="24"/>
        </w:rPr>
        <w:t>the building and the adjacent caravans are all “single storey”</w:t>
      </w:r>
      <w:r w:rsidR="009F1FC4" w:rsidRPr="00741D76">
        <w:rPr>
          <w:rFonts w:ascii="Arial" w:hAnsi="Arial" w:cs="Arial"/>
          <w:sz w:val="24"/>
          <w:szCs w:val="24"/>
        </w:rPr>
        <w:t>)</w:t>
      </w:r>
      <w:r w:rsidRPr="00741D76">
        <w:rPr>
          <w:rFonts w:ascii="Arial" w:hAnsi="Arial" w:cs="Arial"/>
          <w:sz w:val="24"/>
          <w:szCs w:val="24"/>
        </w:rPr>
        <w:t>, nor</w:t>
      </w:r>
      <w:r w:rsidR="00C945BD">
        <w:rPr>
          <w:rFonts w:ascii="Arial" w:hAnsi="Arial" w:cs="Arial"/>
          <w:sz w:val="24"/>
          <w:szCs w:val="24"/>
        </w:rPr>
        <w:t xml:space="preserve"> is there</w:t>
      </w:r>
      <w:bookmarkStart w:id="0" w:name="_GoBack"/>
      <w:bookmarkEnd w:id="0"/>
      <w:r w:rsidRPr="00741D76">
        <w:rPr>
          <w:rFonts w:ascii="Arial" w:hAnsi="Arial" w:cs="Arial"/>
          <w:sz w:val="24"/>
          <w:szCs w:val="24"/>
        </w:rPr>
        <w:t xml:space="preserve"> a loss of privacy.</w:t>
      </w:r>
    </w:p>
    <w:p w:rsidR="005D4E55" w:rsidRPr="00741D76" w:rsidRDefault="005D4E55">
      <w:pPr>
        <w:rPr>
          <w:rFonts w:ascii="Arial" w:hAnsi="Arial" w:cs="Arial"/>
          <w:sz w:val="24"/>
          <w:szCs w:val="24"/>
        </w:rPr>
      </w:pPr>
      <w:r w:rsidRPr="00741D76">
        <w:rPr>
          <w:rFonts w:ascii="Arial" w:hAnsi="Arial" w:cs="Arial"/>
          <w:sz w:val="24"/>
          <w:szCs w:val="24"/>
        </w:rPr>
        <w:t>d. There would be minimal noise, air, dust, light or odour pollution impacts,</w:t>
      </w:r>
      <w:r w:rsidR="007249D2" w:rsidRPr="00741D76">
        <w:rPr>
          <w:rFonts w:ascii="Arial" w:hAnsi="Arial" w:cs="Arial"/>
          <w:sz w:val="24"/>
          <w:szCs w:val="24"/>
        </w:rPr>
        <w:t xml:space="preserve"> </w:t>
      </w:r>
      <w:r w:rsidRPr="00741D76">
        <w:rPr>
          <w:rFonts w:ascii="Arial" w:hAnsi="Arial" w:cs="Arial"/>
          <w:sz w:val="24"/>
          <w:szCs w:val="24"/>
        </w:rPr>
        <w:t>or traffic generation, and none such as to require mitigation.</w:t>
      </w:r>
    </w:p>
    <w:p w:rsidR="005D4E55" w:rsidRPr="00741D76" w:rsidRDefault="005D4E55">
      <w:pPr>
        <w:rPr>
          <w:rFonts w:ascii="Arial" w:hAnsi="Arial" w:cs="Arial"/>
          <w:sz w:val="24"/>
          <w:szCs w:val="24"/>
        </w:rPr>
      </w:pPr>
      <w:r w:rsidRPr="00741D76">
        <w:rPr>
          <w:rFonts w:ascii="Arial" w:hAnsi="Arial" w:cs="Arial"/>
          <w:sz w:val="24"/>
          <w:szCs w:val="24"/>
        </w:rPr>
        <w:t>e. There is satisfactory</w:t>
      </w:r>
      <w:r w:rsidR="009F1FC4" w:rsidRPr="00741D76">
        <w:rPr>
          <w:rFonts w:ascii="Arial" w:hAnsi="Arial" w:cs="Arial"/>
          <w:sz w:val="24"/>
          <w:szCs w:val="24"/>
        </w:rPr>
        <w:t xml:space="preserve"> vehicular access to the site and there is communal parking space close to this particular building.</w:t>
      </w:r>
    </w:p>
    <w:p w:rsidR="009F1FC4" w:rsidRPr="00741D76" w:rsidRDefault="009F1FC4">
      <w:pPr>
        <w:rPr>
          <w:rFonts w:ascii="Arial" w:hAnsi="Arial" w:cs="Arial"/>
          <w:sz w:val="24"/>
          <w:szCs w:val="24"/>
        </w:rPr>
      </w:pPr>
      <w:r w:rsidRPr="00741D76">
        <w:rPr>
          <w:rFonts w:ascii="Arial" w:hAnsi="Arial" w:cs="Arial"/>
          <w:sz w:val="24"/>
          <w:szCs w:val="24"/>
        </w:rPr>
        <w:t xml:space="preserve">f. There would be no apparent adverse health impacts, nor </w:t>
      </w:r>
      <w:proofErr w:type="gramStart"/>
      <w:r w:rsidRPr="00741D76">
        <w:rPr>
          <w:rFonts w:ascii="Arial" w:hAnsi="Arial" w:cs="Arial"/>
          <w:sz w:val="24"/>
          <w:szCs w:val="24"/>
        </w:rPr>
        <w:t>would there</w:t>
      </w:r>
      <w:proofErr w:type="gramEnd"/>
      <w:r w:rsidRPr="00741D76">
        <w:rPr>
          <w:rFonts w:ascii="Arial" w:hAnsi="Arial" w:cs="Arial"/>
          <w:sz w:val="24"/>
          <w:szCs w:val="24"/>
        </w:rPr>
        <w:t xml:space="preserve"> be any additions to any land contamination o</w:t>
      </w:r>
      <w:r w:rsidR="007249D2" w:rsidRPr="00741D76">
        <w:rPr>
          <w:rFonts w:ascii="Arial" w:hAnsi="Arial" w:cs="Arial"/>
          <w:sz w:val="24"/>
          <w:szCs w:val="24"/>
        </w:rPr>
        <w:t>r</w:t>
      </w:r>
      <w:r w:rsidRPr="00741D76">
        <w:rPr>
          <w:rFonts w:ascii="Arial" w:hAnsi="Arial" w:cs="Arial"/>
          <w:sz w:val="24"/>
          <w:szCs w:val="24"/>
        </w:rPr>
        <w:t xml:space="preserve"> poor air quality.</w:t>
      </w:r>
    </w:p>
    <w:p w:rsidR="009F1FC4" w:rsidRPr="00741D76" w:rsidRDefault="009F1FC4">
      <w:pPr>
        <w:rPr>
          <w:rFonts w:ascii="Arial" w:hAnsi="Arial" w:cs="Arial"/>
          <w:sz w:val="24"/>
          <w:szCs w:val="24"/>
        </w:rPr>
      </w:pPr>
      <w:r w:rsidRPr="00741D76">
        <w:rPr>
          <w:rFonts w:ascii="Arial" w:hAnsi="Arial" w:cs="Arial"/>
          <w:sz w:val="24"/>
          <w:szCs w:val="24"/>
        </w:rPr>
        <w:t>g. There are local shops, community, leisure and sports facilities nearby. (Examples include;</w:t>
      </w:r>
      <w:r w:rsidR="00741D76" w:rsidRPr="00741D76">
        <w:rPr>
          <w:rFonts w:ascii="Arial" w:hAnsi="Arial" w:cs="Arial"/>
          <w:sz w:val="24"/>
          <w:szCs w:val="24"/>
        </w:rPr>
        <w:t xml:space="preserve"> </w:t>
      </w:r>
      <w:proofErr w:type="spellStart"/>
      <w:r w:rsidR="004B5AA8" w:rsidRPr="00741D76">
        <w:rPr>
          <w:rFonts w:ascii="Arial" w:hAnsi="Arial" w:cs="Arial"/>
          <w:sz w:val="24"/>
          <w:szCs w:val="24"/>
        </w:rPr>
        <w:t>Morrisons</w:t>
      </w:r>
      <w:proofErr w:type="spellEnd"/>
      <w:r w:rsidR="004B5AA8" w:rsidRPr="00741D76">
        <w:rPr>
          <w:rFonts w:ascii="Arial" w:hAnsi="Arial" w:cs="Arial"/>
          <w:sz w:val="24"/>
          <w:szCs w:val="24"/>
        </w:rPr>
        <w:t xml:space="preserve"> at Heywood (1.3 miles or </w:t>
      </w:r>
      <w:r w:rsidR="00854FBE" w:rsidRPr="00741D76">
        <w:rPr>
          <w:rFonts w:ascii="Arial" w:hAnsi="Arial" w:cs="Arial"/>
          <w:sz w:val="24"/>
          <w:szCs w:val="24"/>
        </w:rPr>
        <w:t>just over 2 Kilometres</w:t>
      </w:r>
      <w:r w:rsidR="004B5AA8" w:rsidRPr="00741D76">
        <w:rPr>
          <w:rFonts w:ascii="Arial" w:hAnsi="Arial" w:cs="Arial"/>
          <w:sz w:val="24"/>
          <w:szCs w:val="24"/>
        </w:rPr>
        <w:t xml:space="preserve">, The Bird at </w:t>
      </w:r>
      <w:proofErr w:type="spellStart"/>
      <w:r w:rsidR="004B5AA8" w:rsidRPr="00741D76">
        <w:rPr>
          <w:rFonts w:ascii="Arial" w:hAnsi="Arial" w:cs="Arial"/>
          <w:sz w:val="24"/>
          <w:szCs w:val="24"/>
        </w:rPr>
        <w:t>Birtle</w:t>
      </w:r>
      <w:proofErr w:type="spellEnd"/>
      <w:r w:rsidR="00854FBE" w:rsidRPr="00741D76">
        <w:rPr>
          <w:rFonts w:ascii="Arial" w:hAnsi="Arial" w:cs="Arial"/>
          <w:sz w:val="24"/>
          <w:szCs w:val="24"/>
        </w:rPr>
        <w:t xml:space="preserve"> (0.5 mile or under 1 kilometre)</w:t>
      </w:r>
      <w:r w:rsidR="004B5AA8" w:rsidRPr="00741D76">
        <w:rPr>
          <w:rFonts w:ascii="Arial" w:hAnsi="Arial" w:cs="Arial"/>
          <w:sz w:val="24"/>
          <w:szCs w:val="24"/>
        </w:rPr>
        <w:t>, Body Matters Gym</w:t>
      </w:r>
      <w:r w:rsidR="00854FBE" w:rsidRPr="00741D76">
        <w:rPr>
          <w:rFonts w:ascii="Arial" w:hAnsi="Arial" w:cs="Arial"/>
          <w:sz w:val="24"/>
          <w:szCs w:val="24"/>
        </w:rPr>
        <w:t xml:space="preserve"> (0.6 miles or about 1 kilometre)</w:t>
      </w:r>
      <w:r w:rsidR="004B5AA8" w:rsidRPr="00741D76">
        <w:rPr>
          <w:rFonts w:ascii="Arial" w:hAnsi="Arial" w:cs="Arial"/>
          <w:sz w:val="24"/>
          <w:szCs w:val="24"/>
        </w:rPr>
        <w:t xml:space="preserve">, The Heywood </w:t>
      </w:r>
      <w:r w:rsidR="00854FBE" w:rsidRPr="00741D76">
        <w:rPr>
          <w:rFonts w:ascii="Arial" w:hAnsi="Arial" w:cs="Arial"/>
          <w:sz w:val="24"/>
          <w:szCs w:val="24"/>
        </w:rPr>
        <w:t>C</w:t>
      </w:r>
      <w:r w:rsidR="004B5AA8" w:rsidRPr="00741D76">
        <w:rPr>
          <w:rFonts w:ascii="Arial" w:hAnsi="Arial" w:cs="Arial"/>
          <w:sz w:val="24"/>
          <w:szCs w:val="24"/>
        </w:rPr>
        <w:t>ricket Club</w:t>
      </w:r>
      <w:r w:rsidR="00854FBE" w:rsidRPr="00741D76">
        <w:rPr>
          <w:rFonts w:ascii="Arial" w:hAnsi="Arial" w:cs="Arial"/>
          <w:sz w:val="24"/>
          <w:szCs w:val="24"/>
        </w:rPr>
        <w:t xml:space="preserve"> (1.6 miles or 2.6 kilometres)</w:t>
      </w:r>
      <w:r w:rsidR="004B5AA8" w:rsidRPr="00741D76">
        <w:rPr>
          <w:rFonts w:ascii="Arial" w:hAnsi="Arial" w:cs="Arial"/>
          <w:sz w:val="24"/>
          <w:szCs w:val="24"/>
        </w:rPr>
        <w:t xml:space="preserve"> and</w:t>
      </w:r>
      <w:r w:rsidR="00E45801">
        <w:rPr>
          <w:rFonts w:ascii="Arial" w:hAnsi="Arial" w:cs="Arial"/>
          <w:sz w:val="24"/>
          <w:szCs w:val="24"/>
        </w:rPr>
        <w:t>,</w:t>
      </w:r>
      <w:r w:rsidR="004B5AA8" w:rsidRPr="00741D76">
        <w:rPr>
          <w:rFonts w:ascii="Arial" w:hAnsi="Arial" w:cs="Arial"/>
          <w:sz w:val="24"/>
          <w:szCs w:val="24"/>
        </w:rPr>
        <w:t xml:space="preserve"> closer by</w:t>
      </w:r>
      <w:r w:rsidR="00E45801">
        <w:rPr>
          <w:rFonts w:ascii="Arial" w:hAnsi="Arial" w:cs="Arial"/>
          <w:sz w:val="24"/>
          <w:szCs w:val="24"/>
        </w:rPr>
        <w:t>,</w:t>
      </w:r>
      <w:r w:rsidR="004B5AA8" w:rsidRPr="00741D76">
        <w:rPr>
          <w:rFonts w:ascii="Arial" w:hAnsi="Arial" w:cs="Arial"/>
          <w:sz w:val="24"/>
          <w:szCs w:val="24"/>
        </w:rPr>
        <w:t xml:space="preserve"> the </w:t>
      </w:r>
      <w:proofErr w:type="spellStart"/>
      <w:r w:rsidR="004B5AA8" w:rsidRPr="00741D76">
        <w:rPr>
          <w:rFonts w:ascii="Arial" w:hAnsi="Arial" w:cs="Arial"/>
          <w:sz w:val="24"/>
          <w:szCs w:val="24"/>
        </w:rPr>
        <w:t>Gelder</w:t>
      </w:r>
      <w:proofErr w:type="spellEnd"/>
      <w:r w:rsidR="004B5AA8" w:rsidRPr="00741D76">
        <w:rPr>
          <w:rFonts w:ascii="Arial" w:hAnsi="Arial" w:cs="Arial"/>
          <w:sz w:val="24"/>
          <w:szCs w:val="24"/>
        </w:rPr>
        <w:t xml:space="preserve"> Clough Country Park.)</w:t>
      </w:r>
      <w:r w:rsidR="009D1A10" w:rsidRPr="00741D76">
        <w:rPr>
          <w:rFonts w:ascii="Arial" w:hAnsi="Arial" w:cs="Arial"/>
          <w:sz w:val="24"/>
          <w:szCs w:val="24"/>
        </w:rPr>
        <w:t xml:space="preserve"> </w:t>
      </w:r>
      <w:r w:rsidR="00E45801">
        <w:rPr>
          <w:rFonts w:ascii="Arial" w:hAnsi="Arial" w:cs="Arial"/>
          <w:sz w:val="24"/>
          <w:szCs w:val="24"/>
        </w:rPr>
        <w:t>T</w:t>
      </w:r>
      <w:r w:rsidR="009D1A10" w:rsidRPr="00741D76">
        <w:rPr>
          <w:rFonts w:ascii="Arial" w:hAnsi="Arial" w:cs="Arial"/>
          <w:sz w:val="24"/>
          <w:szCs w:val="24"/>
        </w:rPr>
        <w:t>here are bus stops on Bury and Rochdale Old Road relatively close to the junction with Ashworth Road.</w:t>
      </w:r>
    </w:p>
    <w:p w:rsidR="00854FBE" w:rsidRPr="00741D76" w:rsidRDefault="00854FBE">
      <w:pPr>
        <w:rPr>
          <w:rFonts w:ascii="Arial" w:hAnsi="Arial" w:cs="Arial"/>
          <w:sz w:val="24"/>
          <w:szCs w:val="24"/>
        </w:rPr>
      </w:pPr>
      <w:r w:rsidRPr="00741D76">
        <w:rPr>
          <w:rFonts w:ascii="Arial" w:hAnsi="Arial" w:cs="Arial"/>
          <w:sz w:val="24"/>
          <w:szCs w:val="24"/>
        </w:rPr>
        <w:t>h. The caravan site has many residents who are frequently at home to keep an eye out for one another. Occupiers of the caravans must be a minimum of 55 years old.</w:t>
      </w:r>
    </w:p>
    <w:p w:rsidR="00854FBE" w:rsidRPr="00741D76" w:rsidRDefault="00854FBE">
      <w:pPr>
        <w:rPr>
          <w:rFonts w:ascii="Arial" w:hAnsi="Arial" w:cs="Arial"/>
          <w:sz w:val="24"/>
          <w:szCs w:val="24"/>
        </w:rPr>
      </w:pPr>
      <w:proofErr w:type="spellStart"/>
      <w:r w:rsidRPr="00741D76">
        <w:rPr>
          <w:rFonts w:ascii="Arial" w:hAnsi="Arial" w:cs="Arial"/>
          <w:sz w:val="24"/>
          <w:szCs w:val="24"/>
        </w:rPr>
        <w:t>i</w:t>
      </w:r>
      <w:proofErr w:type="spellEnd"/>
      <w:r w:rsidRPr="00741D76">
        <w:rPr>
          <w:rFonts w:ascii="Arial" w:hAnsi="Arial" w:cs="Arial"/>
          <w:sz w:val="24"/>
          <w:szCs w:val="24"/>
        </w:rPr>
        <w:t xml:space="preserve">. The building shows no </w:t>
      </w:r>
      <w:r w:rsidR="00BE30DD">
        <w:rPr>
          <w:rFonts w:ascii="Arial" w:hAnsi="Arial" w:cs="Arial"/>
          <w:sz w:val="24"/>
          <w:szCs w:val="24"/>
        </w:rPr>
        <w:t xml:space="preserve">significant </w:t>
      </w:r>
      <w:r w:rsidRPr="00741D76">
        <w:rPr>
          <w:rFonts w:ascii="Arial" w:hAnsi="Arial" w:cs="Arial"/>
          <w:sz w:val="24"/>
          <w:szCs w:val="24"/>
        </w:rPr>
        <w:t>sign</w:t>
      </w:r>
      <w:r w:rsidR="00BE30DD">
        <w:rPr>
          <w:rFonts w:ascii="Arial" w:hAnsi="Arial" w:cs="Arial"/>
          <w:sz w:val="24"/>
          <w:szCs w:val="24"/>
        </w:rPr>
        <w:t>s</w:t>
      </w:r>
      <w:r w:rsidRPr="00741D76">
        <w:rPr>
          <w:rFonts w:ascii="Arial" w:hAnsi="Arial" w:cs="Arial"/>
          <w:sz w:val="24"/>
          <w:szCs w:val="24"/>
        </w:rPr>
        <w:t xml:space="preserve"> of ground movement in the joints around the concrete blocks or otherwise.</w:t>
      </w:r>
    </w:p>
    <w:p w:rsidR="009512AB" w:rsidRPr="00741D76" w:rsidRDefault="009512AB">
      <w:pPr>
        <w:rPr>
          <w:rFonts w:ascii="Arial" w:hAnsi="Arial" w:cs="Arial"/>
          <w:sz w:val="24"/>
          <w:szCs w:val="24"/>
        </w:rPr>
      </w:pPr>
      <w:r w:rsidRPr="00741D76">
        <w:rPr>
          <w:rFonts w:ascii="Arial" w:hAnsi="Arial" w:cs="Arial"/>
          <w:sz w:val="24"/>
          <w:szCs w:val="24"/>
        </w:rPr>
        <w:t>j. The building affords no space for further landscaping, but there is significant landscaping in and around the site.</w:t>
      </w:r>
    </w:p>
    <w:p w:rsidR="009512AB" w:rsidRPr="00741D76" w:rsidRDefault="009512AB">
      <w:pPr>
        <w:rPr>
          <w:rFonts w:ascii="Arial" w:hAnsi="Arial" w:cs="Arial"/>
          <w:sz w:val="24"/>
          <w:szCs w:val="24"/>
        </w:rPr>
      </w:pPr>
      <w:r w:rsidRPr="00741D76">
        <w:rPr>
          <w:rFonts w:ascii="Arial" w:hAnsi="Arial" w:cs="Arial"/>
          <w:sz w:val="24"/>
          <w:szCs w:val="24"/>
        </w:rPr>
        <w:t>k. See comments on I above.</w:t>
      </w:r>
    </w:p>
    <w:p w:rsidR="009512AB" w:rsidRPr="00741D76" w:rsidRDefault="009512AB">
      <w:pPr>
        <w:rPr>
          <w:rFonts w:ascii="Arial" w:hAnsi="Arial" w:cs="Arial"/>
          <w:sz w:val="24"/>
          <w:szCs w:val="24"/>
        </w:rPr>
      </w:pPr>
      <w:r w:rsidRPr="00741D76">
        <w:rPr>
          <w:rFonts w:ascii="Arial" w:hAnsi="Arial" w:cs="Arial"/>
          <w:sz w:val="24"/>
          <w:szCs w:val="24"/>
        </w:rPr>
        <w:t>l. The building has already had a longstanding water supply, and suitable fo</w:t>
      </w:r>
      <w:r w:rsidR="007249D2" w:rsidRPr="00741D76">
        <w:rPr>
          <w:rFonts w:ascii="Arial" w:hAnsi="Arial" w:cs="Arial"/>
          <w:sz w:val="24"/>
          <w:szCs w:val="24"/>
        </w:rPr>
        <w:t>u</w:t>
      </w:r>
      <w:r w:rsidRPr="00741D76">
        <w:rPr>
          <w:rFonts w:ascii="Arial" w:hAnsi="Arial" w:cs="Arial"/>
          <w:sz w:val="24"/>
          <w:szCs w:val="24"/>
        </w:rPr>
        <w:t>l and surface drainage</w:t>
      </w:r>
    </w:p>
    <w:p w:rsidR="009512AB" w:rsidRPr="00741D76" w:rsidRDefault="009512AB">
      <w:pPr>
        <w:rPr>
          <w:rFonts w:ascii="Arial" w:hAnsi="Arial" w:cs="Arial"/>
          <w:sz w:val="24"/>
          <w:szCs w:val="24"/>
        </w:rPr>
      </w:pPr>
      <w:r w:rsidRPr="00741D76">
        <w:rPr>
          <w:rFonts w:ascii="Arial" w:hAnsi="Arial" w:cs="Arial"/>
          <w:sz w:val="24"/>
          <w:szCs w:val="24"/>
        </w:rPr>
        <w:t xml:space="preserve">m. </w:t>
      </w:r>
      <w:r w:rsidR="009D1A10" w:rsidRPr="00741D76">
        <w:rPr>
          <w:rFonts w:ascii="Arial" w:hAnsi="Arial" w:cs="Arial"/>
          <w:sz w:val="24"/>
          <w:szCs w:val="24"/>
        </w:rPr>
        <w:t>T</w:t>
      </w:r>
      <w:r w:rsidRPr="00741D76">
        <w:rPr>
          <w:rFonts w:ascii="Arial" w:hAnsi="Arial" w:cs="Arial"/>
          <w:sz w:val="24"/>
          <w:szCs w:val="24"/>
        </w:rPr>
        <w:t>he proposal is not likely to lead to impacts that would be detrimental to the conservation interests of European protected sites.</w:t>
      </w:r>
    </w:p>
    <w:p w:rsidR="007249D2" w:rsidRPr="00741D76" w:rsidRDefault="007249D2">
      <w:pPr>
        <w:rPr>
          <w:rFonts w:ascii="Arial" w:hAnsi="Arial" w:cs="Arial"/>
          <w:sz w:val="24"/>
          <w:szCs w:val="24"/>
        </w:rPr>
      </w:pPr>
    </w:p>
    <w:p w:rsidR="007249D2" w:rsidRPr="00741D76" w:rsidRDefault="007249D2">
      <w:pPr>
        <w:rPr>
          <w:rFonts w:ascii="Arial" w:hAnsi="Arial" w:cs="Arial"/>
          <w:sz w:val="24"/>
          <w:szCs w:val="24"/>
        </w:rPr>
      </w:pPr>
      <w:r w:rsidRPr="00741D76">
        <w:rPr>
          <w:rFonts w:ascii="Arial" w:hAnsi="Arial" w:cs="Arial"/>
          <w:sz w:val="24"/>
          <w:szCs w:val="24"/>
        </w:rPr>
        <w:t>The site is shown as being vulnerable to reservoir flooding, however, the likelihood of that occurring must be limited, and this building is on one of the higher parts of the site.</w:t>
      </w:r>
    </w:p>
    <w:p w:rsidR="00785F62" w:rsidRPr="00741D76" w:rsidRDefault="00785F62">
      <w:pPr>
        <w:rPr>
          <w:rFonts w:ascii="Arial" w:hAnsi="Arial" w:cs="Arial"/>
          <w:sz w:val="24"/>
          <w:szCs w:val="24"/>
        </w:rPr>
      </w:pPr>
    </w:p>
    <w:p w:rsidR="009512AB" w:rsidRPr="00741D76" w:rsidRDefault="00785F62">
      <w:pPr>
        <w:rPr>
          <w:rFonts w:ascii="Arial" w:hAnsi="Arial" w:cs="Arial"/>
          <w:b/>
          <w:sz w:val="24"/>
          <w:szCs w:val="24"/>
        </w:rPr>
      </w:pPr>
      <w:r w:rsidRPr="00741D76">
        <w:rPr>
          <w:rFonts w:ascii="Arial" w:hAnsi="Arial" w:cs="Arial"/>
          <w:b/>
          <w:sz w:val="24"/>
          <w:szCs w:val="24"/>
        </w:rPr>
        <w:lastRenderedPageBreak/>
        <w:t>The Guidelines and Standards for Residential Development SPD 2016</w:t>
      </w:r>
    </w:p>
    <w:p w:rsidR="00785F62" w:rsidRPr="00741D76" w:rsidRDefault="00785F62">
      <w:pPr>
        <w:rPr>
          <w:rFonts w:ascii="Arial" w:hAnsi="Arial" w:cs="Arial"/>
          <w:sz w:val="24"/>
          <w:szCs w:val="24"/>
        </w:rPr>
      </w:pPr>
      <w:r w:rsidRPr="00741D76">
        <w:rPr>
          <w:rFonts w:ascii="Arial" w:hAnsi="Arial" w:cs="Arial"/>
          <w:sz w:val="24"/>
          <w:szCs w:val="24"/>
        </w:rPr>
        <w:t>The proposal, particularly because it is in a single storey structure with limited fenestration is not considered to offend.</w:t>
      </w:r>
    </w:p>
    <w:p w:rsidR="00785F62" w:rsidRPr="00741D76" w:rsidRDefault="00785F62">
      <w:pPr>
        <w:rPr>
          <w:rFonts w:ascii="Arial" w:hAnsi="Arial" w:cs="Arial"/>
          <w:sz w:val="24"/>
          <w:szCs w:val="24"/>
        </w:rPr>
      </w:pPr>
    </w:p>
    <w:p w:rsidR="00785F62" w:rsidRPr="00741D76" w:rsidRDefault="00785F62">
      <w:pPr>
        <w:rPr>
          <w:rFonts w:ascii="Arial" w:hAnsi="Arial" w:cs="Arial"/>
          <w:sz w:val="24"/>
          <w:szCs w:val="24"/>
        </w:rPr>
      </w:pPr>
      <w:r w:rsidRPr="00741D76">
        <w:rPr>
          <w:rFonts w:ascii="Arial" w:hAnsi="Arial" w:cs="Arial"/>
          <w:sz w:val="24"/>
          <w:szCs w:val="24"/>
        </w:rPr>
        <w:t xml:space="preserve">There is no Community Infrastructure </w:t>
      </w:r>
      <w:r w:rsidR="009D1A10" w:rsidRPr="00741D76">
        <w:rPr>
          <w:rFonts w:ascii="Arial" w:hAnsi="Arial" w:cs="Arial"/>
          <w:sz w:val="24"/>
          <w:szCs w:val="24"/>
        </w:rPr>
        <w:t>L</w:t>
      </w:r>
      <w:r w:rsidRPr="00741D76">
        <w:rPr>
          <w:rFonts w:ascii="Arial" w:hAnsi="Arial" w:cs="Arial"/>
          <w:sz w:val="24"/>
          <w:szCs w:val="24"/>
        </w:rPr>
        <w:t xml:space="preserve">evy, site allocations or other </w:t>
      </w:r>
      <w:r w:rsidR="009D1A10" w:rsidRPr="00741D76">
        <w:rPr>
          <w:rFonts w:ascii="Arial" w:hAnsi="Arial" w:cs="Arial"/>
          <w:sz w:val="24"/>
          <w:szCs w:val="24"/>
        </w:rPr>
        <w:t xml:space="preserve">local </w:t>
      </w:r>
      <w:r w:rsidRPr="00741D76">
        <w:rPr>
          <w:rFonts w:ascii="Arial" w:hAnsi="Arial" w:cs="Arial"/>
          <w:sz w:val="24"/>
          <w:szCs w:val="24"/>
        </w:rPr>
        <w:t>document considered to be of relevance.</w:t>
      </w:r>
    </w:p>
    <w:p w:rsidR="00785F62" w:rsidRPr="00741D76" w:rsidRDefault="00785F62">
      <w:pPr>
        <w:rPr>
          <w:rFonts w:ascii="Arial" w:hAnsi="Arial" w:cs="Arial"/>
          <w:sz w:val="24"/>
          <w:szCs w:val="24"/>
        </w:rPr>
      </w:pPr>
    </w:p>
    <w:p w:rsidR="00785F62" w:rsidRPr="00741D76" w:rsidRDefault="00785F62">
      <w:pPr>
        <w:rPr>
          <w:rFonts w:ascii="Arial" w:hAnsi="Arial" w:cs="Arial"/>
          <w:b/>
          <w:sz w:val="24"/>
          <w:szCs w:val="24"/>
        </w:rPr>
      </w:pPr>
      <w:r w:rsidRPr="00741D76">
        <w:rPr>
          <w:rFonts w:ascii="Arial" w:hAnsi="Arial" w:cs="Arial"/>
          <w:b/>
          <w:sz w:val="24"/>
          <w:szCs w:val="24"/>
        </w:rPr>
        <w:t>Draft conditions</w:t>
      </w:r>
    </w:p>
    <w:p w:rsidR="00785F62" w:rsidRPr="00741D76" w:rsidRDefault="00785F62">
      <w:pPr>
        <w:rPr>
          <w:rFonts w:ascii="Arial" w:hAnsi="Arial" w:cs="Arial"/>
          <w:b/>
          <w:sz w:val="24"/>
          <w:szCs w:val="24"/>
        </w:rPr>
      </w:pPr>
    </w:p>
    <w:p w:rsidR="00785F62" w:rsidRPr="00741D76" w:rsidRDefault="00486CD5">
      <w:pPr>
        <w:rPr>
          <w:rFonts w:ascii="Arial" w:hAnsi="Arial" w:cs="Arial"/>
          <w:sz w:val="24"/>
          <w:szCs w:val="24"/>
        </w:rPr>
      </w:pPr>
      <w:r>
        <w:rPr>
          <w:rFonts w:ascii="Arial" w:hAnsi="Arial" w:cs="Arial"/>
          <w:sz w:val="24"/>
          <w:szCs w:val="24"/>
        </w:rPr>
        <w:t>Despite there being only one obscure glazed window facing between this building and the adjacent</w:t>
      </w:r>
      <w:r w:rsidR="00785F62" w:rsidRPr="00741D76">
        <w:rPr>
          <w:rFonts w:ascii="Arial" w:hAnsi="Arial" w:cs="Arial"/>
          <w:sz w:val="24"/>
          <w:szCs w:val="24"/>
        </w:rPr>
        <w:t xml:space="preserve"> </w:t>
      </w:r>
      <w:r>
        <w:rPr>
          <w:rFonts w:ascii="Arial" w:hAnsi="Arial" w:cs="Arial"/>
          <w:sz w:val="24"/>
          <w:szCs w:val="24"/>
        </w:rPr>
        <w:t xml:space="preserve">units at present, it </w:t>
      </w:r>
      <w:r w:rsidR="00BE30DD">
        <w:rPr>
          <w:rFonts w:ascii="Arial" w:hAnsi="Arial" w:cs="Arial"/>
          <w:sz w:val="24"/>
          <w:szCs w:val="24"/>
        </w:rPr>
        <w:t>might be</w:t>
      </w:r>
      <w:r w:rsidR="00785F62" w:rsidRPr="00741D76">
        <w:rPr>
          <w:rFonts w:ascii="Arial" w:hAnsi="Arial" w:cs="Arial"/>
          <w:sz w:val="24"/>
          <w:szCs w:val="24"/>
        </w:rPr>
        <w:t xml:space="preserve"> considered necessary to restrict undertaking certain development or permitted development at this property because of its close proximity to the caravans at 11 and 12.</w:t>
      </w:r>
    </w:p>
    <w:p w:rsidR="00785F62" w:rsidRPr="00741D76" w:rsidRDefault="00785F62">
      <w:pPr>
        <w:rPr>
          <w:rFonts w:ascii="Arial" w:hAnsi="Arial" w:cs="Arial"/>
          <w:sz w:val="24"/>
          <w:szCs w:val="24"/>
        </w:rPr>
      </w:pPr>
    </w:p>
    <w:p w:rsidR="00785F62" w:rsidRPr="00741D76" w:rsidRDefault="00785F62">
      <w:pPr>
        <w:rPr>
          <w:rFonts w:ascii="Arial" w:hAnsi="Arial" w:cs="Arial"/>
          <w:sz w:val="24"/>
          <w:szCs w:val="24"/>
        </w:rPr>
      </w:pPr>
      <w:r w:rsidRPr="00741D76">
        <w:rPr>
          <w:rFonts w:ascii="Arial" w:hAnsi="Arial" w:cs="Arial"/>
          <w:sz w:val="24"/>
          <w:szCs w:val="24"/>
        </w:rPr>
        <w:t>Caravans have a limited life expectancy and may warrant replacement at some point.</w:t>
      </w:r>
    </w:p>
    <w:p w:rsidR="00785F62" w:rsidRPr="00741D76" w:rsidRDefault="00785F62">
      <w:pPr>
        <w:rPr>
          <w:rFonts w:ascii="Arial" w:hAnsi="Arial" w:cs="Arial"/>
          <w:sz w:val="24"/>
          <w:szCs w:val="24"/>
        </w:rPr>
      </w:pPr>
    </w:p>
    <w:p w:rsidR="00785F62" w:rsidRPr="00741D76" w:rsidRDefault="00785F62">
      <w:pPr>
        <w:rPr>
          <w:rFonts w:ascii="Arial" w:hAnsi="Arial" w:cs="Arial"/>
          <w:sz w:val="24"/>
          <w:szCs w:val="24"/>
        </w:rPr>
      </w:pPr>
      <w:r w:rsidRPr="00741D76">
        <w:rPr>
          <w:rFonts w:ascii="Arial" w:hAnsi="Arial" w:cs="Arial"/>
          <w:sz w:val="24"/>
          <w:szCs w:val="24"/>
        </w:rPr>
        <w:t xml:space="preserve">Accordingly a condition along the following lines </w:t>
      </w:r>
      <w:r w:rsidR="00BE30DD">
        <w:rPr>
          <w:rFonts w:ascii="Arial" w:hAnsi="Arial" w:cs="Arial"/>
          <w:sz w:val="24"/>
          <w:szCs w:val="24"/>
        </w:rPr>
        <w:t>c</w:t>
      </w:r>
      <w:r w:rsidRPr="00741D76">
        <w:rPr>
          <w:rFonts w:ascii="Arial" w:hAnsi="Arial" w:cs="Arial"/>
          <w:sz w:val="24"/>
          <w:szCs w:val="24"/>
        </w:rPr>
        <w:t xml:space="preserve">ould be </w:t>
      </w:r>
      <w:r w:rsidR="00BE30DD">
        <w:rPr>
          <w:rFonts w:ascii="Arial" w:hAnsi="Arial" w:cs="Arial"/>
          <w:sz w:val="24"/>
          <w:szCs w:val="24"/>
        </w:rPr>
        <w:t>considered</w:t>
      </w:r>
      <w:r w:rsidRPr="00741D76">
        <w:rPr>
          <w:rFonts w:ascii="Arial" w:hAnsi="Arial" w:cs="Arial"/>
          <w:sz w:val="24"/>
          <w:szCs w:val="24"/>
        </w:rPr>
        <w:t>.</w:t>
      </w:r>
    </w:p>
    <w:p w:rsidR="00785F62" w:rsidRPr="00741D76" w:rsidRDefault="00785F62">
      <w:pPr>
        <w:rPr>
          <w:rFonts w:ascii="Arial" w:hAnsi="Arial" w:cs="Arial"/>
          <w:sz w:val="24"/>
          <w:szCs w:val="24"/>
        </w:rPr>
      </w:pPr>
    </w:p>
    <w:p w:rsidR="00785F62" w:rsidRPr="00741D76" w:rsidRDefault="00785F62">
      <w:pPr>
        <w:rPr>
          <w:rFonts w:ascii="Arial" w:hAnsi="Arial" w:cs="Arial"/>
          <w:sz w:val="24"/>
          <w:szCs w:val="24"/>
        </w:rPr>
      </w:pPr>
      <w:r w:rsidRPr="00741D76">
        <w:rPr>
          <w:rFonts w:ascii="Arial" w:hAnsi="Arial" w:cs="Arial"/>
          <w:sz w:val="24"/>
          <w:szCs w:val="24"/>
        </w:rPr>
        <w:t>Notwithstanding the definition of development and the existence of permitted development rights, an</w:t>
      </w:r>
      <w:r w:rsidR="009D1A10" w:rsidRPr="00741D76">
        <w:rPr>
          <w:rFonts w:ascii="Arial" w:hAnsi="Arial" w:cs="Arial"/>
          <w:sz w:val="24"/>
          <w:szCs w:val="24"/>
        </w:rPr>
        <w:t>y</w:t>
      </w:r>
      <w:r w:rsidRPr="00741D76">
        <w:rPr>
          <w:rFonts w:ascii="Arial" w:hAnsi="Arial" w:cs="Arial"/>
          <w:sz w:val="24"/>
          <w:szCs w:val="24"/>
        </w:rPr>
        <w:t xml:space="preserve"> change to the fenestration of this building, or any</w:t>
      </w:r>
      <w:r w:rsidR="00BE30DD">
        <w:rPr>
          <w:rFonts w:ascii="Arial" w:hAnsi="Arial" w:cs="Arial"/>
          <w:sz w:val="24"/>
          <w:szCs w:val="24"/>
        </w:rPr>
        <w:t xml:space="preserve"> further</w:t>
      </w:r>
      <w:r w:rsidRPr="00741D76">
        <w:rPr>
          <w:rFonts w:ascii="Arial" w:hAnsi="Arial" w:cs="Arial"/>
          <w:sz w:val="24"/>
          <w:szCs w:val="24"/>
        </w:rPr>
        <w:t xml:space="preserve"> change to its roof structure shall not take place unless</w:t>
      </w:r>
      <w:r w:rsidR="009D1A10" w:rsidRPr="00741D76">
        <w:rPr>
          <w:rFonts w:ascii="Arial" w:hAnsi="Arial" w:cs="Arial"/>
          <w:sz w:val="24"/>
          <w:szCs w:val="24"/>
        </w:rPr>
        <w:t xml:space="preserve"> prior approval of</w:t>
      </w:r>
      <w:r w:rsidRPr="00741D76">
        <w:rPr>
          <w:rFonts w:ascii="Arial" w:hAnsi="Arial" w:cs="Arial"/>
          <w:sz w:val="24"/>
          <w:szCs w:val="24"/>
        </w:rPr>
        <w:t xml:space="preserve"> the specific detail has been approved in writing by the Local </w:t>
      </w:r>
      <w:r w:rsidR="001508A7" w:rsidRPr="00741D76">
        <w:rPr>
          <w:rFonts w:ascii="Arial" w:hAnsi="Arial" w:cs="Arial"/>
          <w:sz w:val="24"/>
          <w:szCs w:val="24"/>
        </w:rPr>
        <w:t>P</w:t>
      </w:r>
      <w:r w:rsidRPr="00741D76">
        <w:rPr>
          <w:rFonts w:ascii="Arial" w:hAnsi="Arial" w:cs="Arial"/>
          <w:sz w:val="24"/>
          <w:szCs w:val="24"/>
        </w:rPr>
        <w:t>lanning Authority</w:t>
      </w:r>
      <w:r w:rsidR="001508A7" w:rsidRPr="00741D76">
        <w:rPr>
          <w:rFonts w:ascii="Arial" w:hAnsi="Arial" w:cs="Arial"/>
          <w:sz w:val="24"/>
          <w:szCs w:val="24"/>
        </w:rPr>
        <w:t>.  Reason</w:t>
      </w:r>
      <w:r w:rsidR="009D1A10" w:rsidRPr="00741D76">
        <w:rPr>
          <w:rFonts w:ascii="Arial" w:hAnsi="Arial" w:cs="Arial"/>
          <w:sz w:val="24"/>
          <w:szCs w:val="24"/>
        </w:rPr>
        <w:t>:</w:t>
      </w:r>
      <w:r w:rsidR="001508A7" w:rsidRPr="00741D76">
        <w:rPr>
          <w:rFonts w:ascii="Arial" w:hAnsi="Arial" w:cs="Arial"/>
          <w:sz w:val="24"/>
          <w:szCs w:val="24"/>
        </w:rPr>
        <w:t xml:space="preserve"> </w:t>
      </w:r>
      <w:r w:rsidR="009D1A10" w:rsidRPr="00741D76">
        <w:rPr>
          <w:rFonts w:ascii="Arial" w:hAnsi="Arial" w:cs="Arial"/>
          <w:sz w:val="24"/>
          <w:szCs w:val="24"/>
        </w:rPr>
        <w:t>In</w:t>
      </w:r>
      <w:r w:rsidR="001508A7" w:rsidRPr="00741D76">
        <w:rPr>
          <w:rFonts w:ascii="Arial" w:hAnsi="Arial" w:cs="Arial"/>
          <w:sz w:val="24"/>
          <w:szCs w:val="24"/>
        </w:rPr>
        <w:t xml:space="preserve"> order to protect the amenities of the occupiers of the caravans at plots 11 and 12 which are in close proximity to this building.</w:t>
      </w:r>
    </w:p>
    <w:p w:rsidR="00854FBE" w:rsidRPr="00741D76" w:rsidRDefault="00854FBE">
      <w:pPr>
        <w:rPr>
          <w:rFonts w:ascii="Arial" w:hAnsi="Arial" w:cs="Arial"/>
          <w:sz w:val="24"/>
          <w:szCs w:val="24"/>
        </w:rPr>
      </w:pPr>
    </w:p>
    <w:p w:rsidR="00184C50" w:rsidRPr="00741D76" w:rsidRDefault="00184C50">
      <w:pPr>
        <w:rPr>
          <w:rFonts w:ascii="Arial" w:hAnsi="Arial" w:cs="Arial"/>
          <w:sz w:val="24"/>
          <w:szCs w:val="24"/>
        </w:rPr>
      </w:pPr>
    </w:p>
    <w:sectPr w:rsidR="00184C50" w:rsidRPr="00741D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71A69"/>
    <w:multiLevelType w:val="hybridMultilevel"/>
    <w:tmpl w:val="D6D8C274"/>
    <w:lvl w:ilvl="0" w:tplc="84CC107C">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042"/>
    <w:rsid w:val="001508A7"/>
    <w:rsid w:val="00184C50"/>
    <w:rsid w:val="0044770B"/>
    <w:rsid w:val="00486CD5"/>
    <w:rsid w:val="004B5AA8"/>
    <w:rsid w:val="005D4E55"/>
    <w:rsid w:val="005E51CA"/>
    <w:rsid w:val="00660A6E"/>
    <w:rsid w:val="006F3A5C"/>
    <w:rsid w:val="007249D2"/>
    <w:rsid w:val="00741D76"/>
    <w:rsid w:val="00785F62"/>
    <w:rsid w:val="007A0042"/>
    <w:rsid w:val="00854FBE"/>
    <w:rsid w:val="00934514"/>
    <w:rsid w:val="009512AB"/>
    <w:rsid w:val="009937F6"/>
    <w:rsid w:val="009D1A10"/>
    <w:rsid w:val="009F1FC4"/>
    <w:rsid w:val="00B22C79"/>
    <w:rsid w:val="00B97E9D"/>
    <w:rsid w:val="00BE30DD"/>
    <w:rsid w:val="00C86213"/>
    <w:rsid w:val="00C945BD"/>
    <w:rsid w:val="00D3162B"/>
    <w:rsid w:val="00DB3D41"/>
    <w:rsid w:val="00E45801"/>
    <w:rsid w:val="00F20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F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F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2054</Words>
  <Characters>11709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Preston</dc:creator>
  <cp:lastModifiedBy>John Preston</cp:lastModifiedBy>
  <cp:revision>2</cp:revision>
  <dcterms:created xsi:type="dcterms:W3CDTF">2023-03-02T11:39:00Z</dcterms:created>
  <dcterms:modified xsi:type="dcterms:W3CDTF">2023-03-02T11:39:00Z</dcterms:modified>
</cp:coreProperties>
</file>