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63BD8" w14:textId="2DE8E097" w:rsidR="00315945" w:rsidRPr="00AE2E9D" w:rsidRDefault="00315945" w:rsidP="00315945">
      <w:pPr>
        <w:jc w:val="both"/>
        <w:rPr>
          <w:b/>
          <w:bCs/>
        </w:rPr>
      </w:pPr>
      <w:r w:rsidRPr="00315945">
        <w:rPr>
          <w:b/>
          <w:bCs/>
        </w:rPr>
        <w:t>110 Church St, Material selection / specification summary</w:t>
      </w:r>
    </w:p>
    <w:p w14:paraId="53AFB47F" w14:textId="6581518B" w:rsidR="00315945" w:rsidRDefault="00315945" w:rsidP="00315945">
      <w:pPr>
        <w:jc w:val="both"/>
      </w:pPr>
      <w:r w:rsidRPr="00315945">
        <w:rPr>
          <w:b/>
          <w:bCs/>
        </w:rPr>
        <w:t>Requirement:</w:t>
      </w:r>
      <w:r>
        <w:t xml:space="preserve"> Samples and / or full specification of materials to be used externally on the buildings have been submitted to and approved in writing by the Local Planning Authority. Such details shall include the type, colour and texture of the materials. For the avoidance of doubt, the submitted details should include the composition and source of masonry and roof materials and mortar specification, including samples to be provided on site. Development shall be carried out in accordance with the approved details.</w:t>
      </w:r>
    </w:p>
    <w:p w14:paraId="259B58F0" w14:textId="77777777" w:rsidR="00315945" w:rsidRDefault="00315945"/>
    <w:p w14:paraId="5FC50114" w14:textId="54DA7EE7" w:rsidR="00315945" w:rsidRPr="00AE2E9D" w:rsidRDefault="00315945" w:rsidP="00315945">
      <w:pPr>
        <w:pStyle w:val="ListParagraph"/>
        <w:numPr>
          <w:ilvl w:val="0"/>
          <w:numId w:val="1"/>
        </w:numPr>
        <w:jc w:val="both"/>
        <w:rPr>
          <w:b/>
          <w:bCs/>
        </w:rPr>
      </w:pPr>
      <w:r w:rsidRPr="00AE2E9D">
        <w:rPr>
          <w:b/>
          <w:bCs/>
        </w:rPr>
        <w:t>Composition and source of masonry</w:t>
      </w:r>
    </w:p>
    <w:p w14:paraId="433309EE" w14:textId="0E6CBB77" w:rsidR="0023216B" w:rsidRDefault="00AE2E9D" w:rsidP="0023216B">
      <w:pPr>
        <w:jc w:val="both"/>
      </w:pPr>
      <w:r>
        <w:t xml:space="preserve">Specification: </w:t>
      </w:r>
      <w:r w:rsidR="00E870C2">
        <w:t>Coursed sandstone grit, pitched face (As per host property)</w:t>
      </w:r>
      <w:r>
        <w:t>, mixed courses 3” – 6” (As per host property)</w:t>
      </w:r>
    </w:p>
    <w:p w14:paraId="18943209" w14:textId="14703D93" w:rsidR="00E870C2" w:rsidRDefault="00AE2E9D" w:rsidP="0023216B">
      <w:pPr>
        <w:jc w:val="both"/>
      </w:pPr>
      <w:r>
        <w:t xml:space="preserve">Source: </w:t>
      </w:r>
      <w:r w:rsidR="00E870C2">
        <w:t>Marshalls Fletcher Bank Quarry, Ramsbottom</w:t>
      </w:r>
    </w:p>
    <w:p w14:paraId="5209AEDF" w14:textId="77777777" w:rsidR="00AE2E9D" w:rsidRDefault="00AE2E9D" w:rsidP="0023216B">
      <w:pPr>
        <w:jc w:val="both"/>
      </w:pPr>
    </w:p>
    <w:p w14:paraId="3BBBFC81" w14:textId="4A3DD8B2" w:rsidR="00AE2E9D" w:rsidRDefault="00AE2E9D" w:rsidP="0023216B">
      <w:pPr>
        <w:jc w:val="both"/>
      </w:pPr>
      <w:r>
        <w:rPr>
          <w:rFonts w:eastAsia="Times New Roman"/>
          <w:noProof/>
        </w:rPr>
        <w:drawing>
          <wp:inline distT="0" distB="0" distL="0" distR="0" wp14:anchorId="7E225B8A" wp14:editId="25A7FDC9">
            <wp:extent cx="5731510" cy="4287520"/>
            <wp:effectExtent l="0" t="0" r="2540" b="0"/>
            <wp:docPr id="1113131653" name="Picture 1" descr="7b6e6fbc-b8c6-45df-be3f-a34759c1aa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8526E9E-257F-4810-8A8E-C1BEEC903673" descr="7b6e6fbc-b8c6-45df-be3f-a34759c1aab0.JPG"/>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5731510" cy="4287520"/>
                    </a:xfrm>
                    <a:prstGeom prst="rect">
                      <a:avLst/>
                    </a:prstGeom>
                    <a:noFill/>
                    <a:ln>
                      <a:noFill/>
                    </a:ln>
                  </pic:spPr>
                </pic:pic>
              </a:graphicData>
            </a:graphic>
          </wp:inline>
        </w:drawing>
      </w:r>
    </w:p>
    <w:p w14:paraId="1F698390" w14:textId="77777777" w:rsidR="00AE2E9D" w:rsidRDefault="00AE2E9D" w:rsidP="0023216B">
      <w:pPr>
        <w:jc w:val="both"/>
      </w:pPr>
    </w:p>
    <w:p w14:paraId="1D78EDAE" w14:textId="77777777" w:rsidR="00AE2E9D" w:rsidRDefault="00AE2E9D" w:rsidP="0023216B">
      <w:pPr>
        <w:jc w:val="both"/>
      </w:pPr>
    </w:p>
    <w:p w14:paraId="7C68DC9C" w14:textId="77777777" w:rsidR="00AE2E9D" w:rsidRDefault="00AE2E9D" w:rsidP="0023216B">
      <w:pPr>
        <w:jc w:val="both"/>
      </w:pPr>
    </w:p>
    <w:p w14:paraId="1760C1FD" w14:textId="77777777" w:rsidR="00AE2E9D" w:rsidRDefault="00AE2E9D" w:rsidP="0023216B">
      <w:pPr>
        <w:jc w:val="both"/>
      </w:pPr>
    </w:p>
    <w:p w14:paraId="49AE4936" w14:textId="77777777" w:rsidR="00AE2E9D" w:rsidRDefault="00AE2E9D" w:rsidP="0023216B">
      <w:pPr>
        <w:jc w:val="both"/>
      </w:pPr>
    </w:p>
    <w:p w14:paraId="0B6358D8" w14:textId="792C3C43" w:rsidR="00315945" w:rsidRPr="00AE2E9D" w:rsidRDefault="00315945" w:rsidP="00315945">
      <w:pPr>
        <w:pStyle w:val="ListParagraph"/>
        <w:numPr>
          <w:ilvl w:val="0"/>
          <w:numId w:val="1"/>
        </w:numPr>
        <w:jc w:val="both"/>
        <w:rPr>
          <w:b/>
          <w:bCs/>
        </w:rPr>
      </w:pPr>
      <w:r w:rsidRPr="00AE2E9D">
        <w:rPr>
          <w:b/>
          <w:bCs/>
        </w:rPr>
        <w:lastRenderedPageBreak/>
        <w:t>Composition and source roof materials</w:t>
      </w:r>
    </w:p>
    <w:p w14:paraId="3DABC157" w14:textId="77777777" w:rsidR="0023216B" w:rsidRDefault="0023216B" w:rsidP="0023216B">
      <w:pPr>
        <w:pStyle w:val="ListParagraph"/>
      </w:pPr>
    </w:p>
    <w:p w14:paraId="2400044D" w14:textId="4684B480" w:rsidR="007E3907" w:rsidRDefault="007E3907" w:rsidP="0023216B">
      <w:pPr>
        <w:pStyle w:val="ListParagraph"/>
      </w:pPr>
      <w:r w:rsidRPr="007E3907">
        <w:t>Natural slate, 24”x12”x 6mm th</w:t>
      </w:r>
      <w:r>
        <w:t>ick</w:t>
      </w:r>
    </w:p>
    <w:p w14:paraId="5B07AB82" w14:textId="7CE93C1B" w:rsidR="007E3907" w:rsidRDefault="007E3907" w:rsidP="0023216B">
      <w:pPr>
        <w:pStyle w:val="ListParagraph"/>
      </w:pPr>
      <w:r>
        <w:t>Supplier, MKM Building supplies, Bury,</w:t>
      </w:r>
    </w:p>
    <w:p w14:paraId="7E36B67E" w14:textId="77777777" w:rsidR="007E3907" w:rsidRDefault="007E3907" w:rsidP="0023216B">
      <w:pPr>
        <w:pStyle w:val="ListParagraph"/>
      </w:pPr>
    </w:p>
    <w:p w14:paraId="7A997374" w14:textId="4973E498" w:rsidR="007E3907" w:rsidRPr="007E3907" w:rsidRDefault="007E3907" w:rsidP="0023216B">
      <w:pPr>
        <w:pStyle w:val="ListParagraph"/>
      </w:pPr>
      <w:r>
        <w:rPr>
          <w:noProof/>
        </w:rPr>
        <w:drawing>
          <wp:inline distT="0" distB="0" distL="0" distR="0" wp14:anchorId="0D39589D" wp14:editId="34503813">
            <wp:extent cx="1426630" cy="1903228"/>
            <wp:effectExtent l="0" t="0" r="2540" b="1905"/>
            <wp:docPr id="1453738068" name="Picture 1" descr="dfe18021-917b-4d26-8f50-4be918955a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A4D0E7-A0CD-4A4F-B78A-D7B986764536" descr="dfe18021-917b-4d26-8f50-4be918955a83.JPG"/>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444150" cy="1926601"/>
                    </a:xfrm>
                    <a:prstGeom prst="rect">
                      <a:avLst/>
                    </a:prstGeom>
                    <a:noFill/>
                    <a:ln>
                      <a:noFill/>
                    </a:ln>
                  </pic:spPr>
                </pic:pic>
              </a:graphicData>
            </a:graphic>
          </wp:inline>
        </w:drawing>
      </w:r>
      <w:r>
        <w:t xml:space="preserve">  </w:t>
      </w:r>
      <w:r>
        <w:rPr>
          <w:noProof/>
        </w:rPr>
        <w:drawing>
          <wp:inline distT="0" distB="0" distL="0" distR="0" wp14:anchorId="1491186E" wp14:editId="75540BA9">
            <wp:extent cx="1425497" cy="1903228"/>
            <wp:effectExtent l="0" t="0" r="3810" b="1905"/>
            <wp:docPr id="1592677783" name="Picture 2" descr="c46753cd-b9b9-432f-8c27-557c96fe18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62027B-E4C4-48A4-A829-7DA464AEEAEA" descr="c46753cd-b9b9-432f-8c27-557c96fe1861.JPG"/>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439131" cy="1921432"/>
                    </a:xfrm>
                    <a:prstGeom prst="rect">
                      <a:avLst/>
                    </a:prstGeom>
                    <a:noFill/>
                    <a:ln>
                      <a:noFill/>
                    </a:ln>
                  </pic:spPr>
                </pic:pic>
              </a:graphicData>
            </a:graphic>
          </wp:inline>
        </w:drawing>
      </w:r>
    </w:p>
    <w:p w14:paraId="7CF0D1C1" w14:textId="77777777" w:rsidR="0023216B" w:rsidRPr="007E3907" w:rsidRDefault="0023216B" w:rsidP="0023216B">
      <w:pPr>
        <w:jc w:val="both"/>
      </w:pPr>
    </w:p>
    <w:p w14:paraId="73D065D9" w14:textId="5B90D32B" w:rsidR="00315945" w:rsidRDefault="00315945" w:rsidP="00315945">
      <w:pPr>
        <w:pStyle w:val="ListParagraph"/>
        <w:numPr>
          <w:ilvl w:val="0"/>
          <w:numId w:val="1"/>
        </w:numPr>
        <w:jc w:val="both"/>
      </w:pPr>
      <w:r w:rsidRPr="00AE2E9D">
        <w:rPr>
          <w:b/>
          <w:bCs/>
        </w:rPr>
        <w:t>Details of all windows and doors</w:t>
      </w:r>
      <w:r>
        <w:t xml:space="preserve"> (including their specification, materials, finishes, recesses and opening profile)</w:t>
      </w:r>
    </w:p>
    <w:p w14:paraId="54A45E21" w14:textId="003846AA" w:rsidR="007E3907" w:rsidRPr="007E3907" w:rsidRDefault="007E3907" w:rsidP="007E3907">
      <w:pPr>
        <w:ind w:left="360"/>
        <w:rPr>
          <w:color w:val="000000" w:themeColor="text1"/>
        </w:rPr>
      </w:pPr>
      <w:r w:rsidRPr="007E3907">
        <w:rPr>
          <w:color w:val="000000" w:themeColor="text1"/>
        </w:rPr>
        <w:t>Windows</w:t>
      </w:r>
      <w:r w:rsidR="00A36A13">
        <w:rPr>
          <w:color w:val="000000" w:themeColor="text1"/>
        </w:rPr>
        <w:t xml:space="preserve"> (Min 100mm recess)</w:t>
      </w:r>
    </w:p>
    <w:p w14:paraId="04B19C94" w14:textId="2CB5C71D" w:rsidR="007E3907" w:rsidRPr="00A36A13" w:rsidRDefault="007E3907" w:rsidP="00A36A13">
      <w:pPr>
        <w:pStyle w:val="ListParagraph"/>
        <w:numPr>
          <w:ilvl w:val="0"/>
          <w:numId w:val="2"/>
        </w:numPr>
        <w:rPr>
          <w:color w:val="000000" w:themeColor="text1"/>
        </w:rPr>
      </w:pPr>
      <w:r w:rsidRPr="00A36A13">
        <w:rPr>
          <w:color w:val="000000" w:themeColor="text1"/>
        </w:rPr>
        <w:t xml:space="preserve">Sapele hardwood. </w:t>
      </w:r>
    </w:p>
    <w:p w14:paraId="75CDB03B" w14:textId="77777777" w:rsidR="007E3907" w:rsidRPr="007E3907" w:rsidRDefault="007E3907" w:rsidP="007E3907">
      <w:pPr>
        <w:pStyle w:val="ListParagraph"/>
        <w:numPr>
          <w:ilvl w:val="0"/>
          <w:numId w:val="2"/>
        </w:numPr>
        <w:rPr>
          <w:color w:val="000000" w:themeColor="text1"/>
          <w:lang w:val="it-IT"/>
        </w:rPr>
      </w:pPr>
      <w:r w:rsidRPr="007E3907">
        <w:rPr>
          <w:color w:val="000000" w:themeColor="text1"/>
          <w:lang w:val="it-IT"/>
        </w:rPr>
        <w:t xml:space="preserve">24 mm O/A               D/G </w:t>
      </w:r>
      <w:proofErr w:type="spellStart"/>
      <w:r w:rsidRPr="007E3907">
        <w:rPr>
          <w:color w:val="000000" w:themeColor="text1"/>
          <w:lang w:val="it-IT"/>
        </w:rPr>
        <w:t>units</w:t>
      </w:r>
      <w:proofErr w:type="spellEnd"/>
    </w:p>
    <w:p w14:paraId="418C6CA5" w14:textId="77777777" w:rsidR="007E3907" w:rsidRPr="007E3907" w:rsidRDefault="007E3907" w:rsidP="007E3907">
      <w:pPr>
        <w:pStyle w:val="ListParagraph"/>
        <w:numPr>
          <w:ilvl w:val="0"/>
          <w:numId w:val="2"/>
        </w:numPr>
        <w:rPr>
          <w:color w:val="000000" w:themeColor="text1"/>
        </w:rPr>
      </w:pPr>
      <w:r w:rsidRPr="007E3907">
        <w:rPr>
          <w:color w:val="000000" w:themeColor="text1"/>
        </w:rPr>
        <w:t>26mm wide Astragal Georgian bars</w:t>
      </w:r>
    </w:p>
    <w:p w14:paraId="6D0D7B78" w14:textId="1B5A5520" w:rsidR="007E3907" w:rsidRPr="007E3907" w:rsidRDefault="007E3907" w:rsidP="007E3907">
      <w:pPr>
        <w:pStyle w:val="ListParagraph"/>
        <w:numPr>
          <w:ilvl w:val="0"/>
          <w:numId w:val="2"/>
        </w:numPr>
        <w:rPr>
          <w:color w:val="000000" w:themeColor="text1"/>
        </w:rPr>
      </w:pPr>
      <w:r w:rsidRPr="007E3907">
        <w:rPr>
          <w:color w:val="000000" w:themeColor="text1"/>
        </w:rPr>
        <w:t xml:space="preserve">Painted </w:t>
      </w:r>
      <w:r w:rsidR="00A36A13">
        <w:rPr>
          <w:color w:val="000000" w:themeColor="text1"/>
        </w:rPr>
        <w:t>– Farrow &amp; Ball Jitney (Traditional Neutral)</w:t>
      </w:r>
    </w:p>
    <w:p w14:paraId="253AA501" w14:textId="024D5DA0" w:rsidR="007E3907" w:rsidRPr="007E3907" w:rsidRDefault="007E3907" w:rsidP="007E3907">
      <w:pPr>
        <w:pStyle w:val="ListParagraph"/>
        <w:numPr>
          <w:ilvl w:val="0"/>
          <w:numId w:val="2"/>
        </w:numPr>
        <w:rPr>
          <w:color w:val="000000" w:themeColor="text1"/>
        </w:rPr>
      </w:pPr>
      <w:r w:rsidRPr="007E3907">
        <w:rPr>
          <w:color w:val="000000" w:themeColor="text1"/>
        </w:rPr>
        <w:t>Storm proof sashes with casement stays and side fasteners</w:t>
      </w:r>
    </w:p>
    <w:p w14:paraId="55D8D09C" w14:textId="0C8E34FA" w:rsidR="007E3907" w:rsidRPr="007E3907" w:rsidRDefault="007E3907" w:rsidP="00A36A13">
      <w:pPr>
        <w:ind w:left="360"/>
        <w:rPr>
          <w:color w:val="000000" w:themeColor="text1"/>
        </w:rPr>
      </w:pPr>
      <w:r w:rsidRPr="007E3907">
        <w:rPr>
          <w:color w:val="000000" w:themeColor="text1"/>
        </w:rPr>
        <w:t>Doors</w:t>
      </w:r>
      <w:r w:rsidR="00A36A13">
        <w:rPr>
          <w:color w:val="000000" w:themeColor="text1"/>
        </w:rPr>
        <w:t xml:space="preserve"> </w:t>
      </w:r>
      <w:r w:rsidR="00A36A13">
        <w:rPr>
          <w:color w:val="000000" w:themeColor="text1"/>
        </w:rPr>
        <w:t>(Min 100mm recess)</w:t>
      </w:r>
    </w:p>
    <w:p w14:paraId="7D170285" w14:textId="77777777" w:rsidR="007E3907" w:rsidRPr="007E3907" w:rsidRDefault="007E3907" w:rsidP="007E3907">
      <w:pPr>
        <w:pStyle w:val="ListParagraph"/>
        <w:numPr>
          <w:ilvl w:val="0"/>
          <w:numId w:val="3"/>
        </w:numPr>
        <w:rPr>
          <w:color w:val="000000" w:themeColor="text1"/>
        </w:rPr>
      </w:pPr>
      <w:r w:rsidRPr="007E3907">
        <w:rPr>
          <w:color w:val="000000" w:themeColor="text1"/>
        </w:rPr>
        <w:t>Utile hardwood</w:t>
      </w:r>
    </w:p>
    <w:p w14:paraId="273F1EDF" w14:textId="77777777" w:rsidR="007E3907" w:rsidRPr="007E3907" w:rsidRDefault="007E3907" w:rsidP="007E3907">
      <w:pPr>
        <w:pStyle w:val="ListParagraph"/>
        <w:numPr>
          <w:ilvl w:val="0"/>
          <w:numId w:val="3"/>
        </w:numPr>
        <w:rPr>
          <w:color w:val="000000" w:themeColor="text1"/>
        </w:rPr>
      </w:pPr>
      <w:r w:rsidRPr="007E3907">
        <w:rPr>
          <w:color w:val="000000" w:themeColor="text1"/>
        </w:rPr>
        <w:t>68mm thick doors</w:t>
      </w:r>
    </w:p>
    <w:p w14:paraId="230A4990" w14:textId="7EDE0A53" w:rsidR="007E3907" w:rsidRDefault="007E3907" w:rsidP="007E3907">
      <w:pPr>
        <w:pStyle w:val="ListParagraph"/>
        <w:numPr>
          <w:ilvl w:val="0"/>
          <w:numId w:val="3"/>
        </w:numPr>
        <w:rPr>
          <w:color w:val="000000" w:themeColor="text1"/>
          <w:lang w:val="it-IT"/>
        </w:rPr>
      </w:pPr>
      <w:r w:rsidRPr="007E3907">
        <w:rPr>
          <w:color w:val="000000" w:themeColor="text1"/>
          <w:lang w:val="it-IT"/>
        </w:rPr>
        <w:t xml:space="preserve">24 mm O/A     D/G </w:t>
      </w:r>
      <w:proofErr w:type="spellStart"/>
      <w:r w:rsidRPr="007E3907">
        <w:rPr>
          <w:color w:val="000000" w:themeColor="text1"/>
          <w:lang w:val="it-IT"/>
        </w:rPr>
        <w:t>units</w:t>
      </w:r>
      <w:proofErr w:type="spellEnd"/>
    </w:p>
    <w:p w14:paraId="21ED4ED4" w14:textId="42D363EC" w:rsidR="00A36A13" w:rsidRPr="00A36A13" w:rsidRDefault="00A36A13" w:rsidP="00A36A13">
      <w:pPr>
        <w:pStyle w:val="ListParagraph"/>
        <w:numPr>
          <w:ilvl w:val="0"/>
          <w:numId w:val="3"/>
        </w:numPr>
        <w:rPr>
          <w:color w:val="000000" w:themeColor="text1"/>
        </w:rPr>
      </w:pPr>
      <w:r w:rsidRPr="007E3907">
        <w:rPr>
          <w:color w:val="000000" w:themeColor="text1"/>
        </w:rPr>
        <w:t>26mm wide Astragal Georgian bars</w:t>
      </w:r>
    </w:p>
    <w:p w14:paraId="72CDD711" w14:textId="5DC09219" w:rsidR="00A36A13" w:rsidRPr="00A36A13" w:rsidRDefault="00A36A13" w:rsidP="007E3907">
      <w:pPr>
        <w:pStyle w:val="ListParagraph"/>
        <w:numPr>
          <w:ilvl w:val="0"/>
          <w:numId w:val="3"/>
        </w:numPr>
        <w:rPr>
          <w:color w:val="000000" w:themeColor="text1"/>
        </w:rPr>
      </w:pPr>
      <w:r w:rsidRPr="007E3907">
        <w:rPr>
          <w:color w:val="000000" w:themeColor="text1"/>
        </w:rPr>
        <w:t xml:space="preserve">Painted </w:t>
      </w:r>
      <w:r>
        <w:rPr>
          <w:color w:val="000000" w:themeColor="text1"/>
        </w:rPr>
        <w:t>– Farrow &amp; Ball Jitney (Traditional Neutral)</w:t>
      </w:r>
    </w:p>
    <w:p w14:paraId="0C3BE129" w14:textId="084E6F18" w:rsidR="00AE2E9D" w:rsidRDefault="00AE2E9D" w:rsidP="00AE2E9D">
      <w:pPr>
        <w:jc w:val="both"/>
      </w:pPr>
      <w:r>
        <w:t xml:space="preserve">Source: Leach &amp; Clegg Ltd, </w:t>
      </w:r>
      <w:proofErr w:type="spellStart"/>
      <w:r>
        <w:t>Milnrow</w:t>
      </w:r>
      <w:proofErr w:type="spellEnd"/>
    </w:p>
    <w:p w14:paraId="760C1622" w14:textId="1DA42C57" w:rsidR="00AE2E9D" w:rsidRDefault="00000000" w:rsidP="00AE2E9D">
      <w:pPr>
        <w:jc w:val="both"/>
      </w:pPr>
      <w:hyperlink r:id="rId11" w:history="1">
        <w:r w:rsidR="00AE2E9D">
          <w:rPr>
            <w:rStyle w:val="Hyperlink"/>
          </w:rPr>
          <w:t>Leach &amp; Clegg | Northwest UK Manufacturer of Handmade Timber Windows, Doors and Staircases (leachandclegg.co.uk)</w:t>
        </w:r>
      </w:hyperlink>
    </w:p>
    <w:p w14:paraId="0BC053E9" w14:textId="77777777" w:rsidR="00AE2E9D" w:rsidRDefault="00000000" w:rsidP="00AE2E9D">
      <w:pPr>
        <w:jc w:val="both"/>
      </w:pPr>
      <w:hyperlink r:id="rId12" w:history="1">
        <w:r w:rsidR="00AE2E9D">
          <w:rPr>
            <w:rStyle w:val="Hyperlink"/>
          </w:rPr>
          <w:t>Leach &amp; Clegg | Handcrafted Windows &amp; Doors | Sustainable Timber — Leach &amp; Clegg (leachandclegg.co.uk)</w:t>
        </w:r>
      </w:hyperlink>
    </w:p>
    <w:p w14:paraId="5503CAA9" w14:textId="4477092E" w:rsidR="007E3907" w:rsidRPr="007E3907" w:rsidRDefault="00AE2E9D" w:rsidP="0023216B">
      <w:pPr>
        <w:jc w:val="both"/>
        <w:rPr>
          <w:rFonts w:cstheme="minorHAnsi"/>
          <w:b/>
          <w:bCs/>
          <w:i/>
          <w:iCs/>
        </w:rPr>
      </w:pPr>
      <w:r w:rsidRPr="00AE2E9D">
        <w:rPr>
          <w:rFonts w:cstheme="minorHAnsi"/>
          <w:b/>
          <w:bCs/>
          <w:i/>
          <w:iCs/>
          <w:color w:val="000000"/>
        </w:rPr>
        <w:t xml:space="preserve">All timber sourced from sustainable forests approved by the FSC (Forest Stewardship Council). </w:t>
      </w:r>
    </w:p>
    <w:p w14:paraId="5EDC5C28" w14:textId="08475AC7" w:rsidR="00315945" w:rsidRDefault="00315945" w:rsidP="00315945">
      <w:pPr>
        <w:pStyle w:val="ListParagraph"/>
        <w:numPr>
          <w:ilvl w:val="0"/>
          <w:numId w:val="1"/>
        </w:numPr>
        <w:jc w:val="both"/>
      </w:pPr>
      <w:r>
        <w:t>Roof lights to be installed on the buildings shall be of a 'conservation style', to sit flush with the roof surface and shall not protrude from the roof plane.</w:t>
      </w:r>
    </w:p>
    <w:p w14:paraId="550ACF41" w14:textId="77777777" w:rsidR="00581D73" w:rsidRDefault="00581D73" w:rsidP="00581D73">
      <w:pPr>
        <w:pStyle w:val="ListParagraph"/>
      </w:pPr>
    </w:p>
    <w:p w14:paraId="7DF67B09" w14:textId="03328723" w:rsidR="00581D73" w:rsidRDefault="00581D73" w:rsidP="00581D73">
      <w:pPr>
        <w:pStyle w:val="ListParagraph"/>
      </w:pPr>
      <w:r>
        <w:t xml:space="preserve">Conservation style flush fixed (non-opening) skylights </w:t>
      </w:r>
    </w:p>
    <w:p w14:paraId="0D06B73F" w14:textId="68754139" w:rsidR="00315945" w:rsidRDefault="00581D73" w:rsidP="00A36A13">
      <w:pPr>
        <w:pStyle w:val="ListParagraph"/>
      </w:pPr>
      <w:r>
        <w:t>Supplier – Cambridge Skylights</w:t>
      </w:r>
    </w:p>
    <w:sectPr w:rsidR="00315945" w:rsidSect="00581D73">
      <w:pgSz w:w="11906" w:h="16838"/>
      <w:pgMar w:top="1361" w:right="1440" w:bottom="136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186F9B"/>
    <w:multiLevelType w:val="hybridMultilevel"/>
    <w:tmpl w:val="C69CC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1D0A37"/>
    <w:multiLevelType w:val="hybridMultilevel"/>
    <w:tmpl w:val="FDA09A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1B5CEE"/>
    <w:multiLevelType w:val="hybridMultilevel"/>
    <w:tmpl w:val="302449C4"/>
    <w:lvl w:ilvl="0" w:tplc="08090001">
      <w:start w:val="1"/>
      <w:numFmt w:val="bullet"/>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num w:numId="1" w16cid:durableId="1527215039">
    <w:abstractNumId w:val="1"/>
  </w:num>
  <w:num w:numId="2" w16cid:durableId="1813524938">
    <w:abstractNumId w:val="2"/>
  </w:num>
  <w:num w:numId="3" w16cid:durableId="857156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945"/>
    <w:rsid w:val="0023216B"/>
    <w:rsid w:val="00315945"/>
    <w:rsid w:val="00581D73"/>
    <w:rsid w:val="006C6F51"/>
    <w:rsid w:val="007E3907"/>
    <w:rsid w:val="00A36A13"/>
    <w:rsid w:val="00AE2E9D"/>
    <w:rsid w:val="00B83E37"/>
    <w:rsid w:val="00E870C2"/>
    <w:rsid w:val="00F54A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57A98"/>
  <w15:chartTrackingRefBased/>
  <w15:docId w15:val="{F048F245-595F-4F0B-8A98-96FC8F89D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945"/>
    <w:pPr>
      <w:ind w:left="720"/>
      <w:contextualSpacing/>
    </w:pPr>
  </w:style>
  <w:style w:type="character" w:styleId="Hyperlink">
    <w:name w:val="Hyperlink"/>
    <w:basedOn w:val="DefaultParagraphFont"/>
    <w:uiPriority w:val="99"/>
    <w:semiHidden/>
    <w:unhideWhenUsed/>
    <w:rsid w:val="00AE2E9D"/>
    <w:rPr>
      <w:color w:val="0000FF"/>
      <w:u w:val="single"/>
    </w:rPr>
  </w:style>
  <w:style w:type="paragraph" w:customStyle="1" w:styleId="prefade">
    <w:name w:val="prefade"/>
    <w:basedOn w:val="Normal"/>
    <w:rsid w:val="00AE2E9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302812">
      <w:bodyDiv w:val="1"/>
      <w:marLeft w:val="0"/>
      <w:marRight w:val="0"/>
      <w:marTop w:val="0"/>
      <w:marBottom w:val="0"/>
      <w:divBdr>
        <w:top w:val="none" w:sz="0" w:space="0" w:color="auto"/>
        <w:left w:val="none" w:sz="0" w:space="0" w:color="auto"/>
        <w:bottom w:val="none" w:sz="0" w:space="0" w:color="auto"/>
        <w:right w:val="none" w:sz="0" w:space="0" w:color="auto"/>
      </w:divBdr>
    </w:div>
    <w:div w:id="203025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8.jpg@01D9EC6B.60D492A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leachandclegg.co.uk/sustainabil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C8526E9E-257F-4810-8A8E-C1BEEC903673" TargetMode="External"/><Relationship Id="rId11" Type="http://schemas.openxmlformats.org/officeDocument/2006/relationships/hyperlink" Target="https://www.leachandclegg.co.uk/" TargetMode="External"/><Relationship Id="rId5" Type="http://schemas.openxmlformats.org/officeDocument/2006/relationships/image" Target="media/image1.jpeg"/><Relationship Id="rId10" Type="http://schemas.openxmlformats.org/officeDocument/2006/relationships/image" Target="cid:image007.jpg@01D9EC6B.60D492A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316</Words>
  <Characters>1805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Demain</dc:creator>
  <cp:keywords/>
  <dc:description/>
  <cp:lastModifiedBy>James Demain</cp:lastModifiedBy>
  <cp:revision>2</cp:revision>
  <dcterms:created xsi:type="dcterms:W3CDTF">2023-10-30T15:28:00Z</dcterms:created>
  <dcterms:modified xsi:type="dcterms:W3CDTF">2023-10-30T15:28:00Z</dcterms:modified>
</cp:coreProperties>
</file>