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25DFD72E" w14:textId="4A786689" w:rsidR="001E6C48" w:rsidRPr="008A6DD5" w:rsidRDefault="001E6C48" w:rsidP="009C411B">
            <w:pPr>
              <w:rPr>
                <w:szCs w:val="22"/>
              </w:rPr>
            </w:pPr>
            <w:r>
              <w:rPr>
                <w:szCs w:val="22"/>
              </w:rPr>
              <w:t>Your Ref</w:t>
            </w:r>
            <w:r w:rsidRPr="008A6DD5">
              <w:rPr>
                <w:szCs w:val="22"/>
              </w:rPr>
              <w:t xml:space="preserve">:  </w:t>
            </w:r>
            <w:r w:rsidR="00206A2E" w:rsidRPr="00206A2E">
              <w:rPr>
                <w:rFonts w:ascii="Helvetica" w:hAnsi="Helvetica" w:cs="Helvetica"/>
                <w:color w:val="333333"/>
                <w:shd w:val="clear" w:color="auto" w:fill="FFFFFF"/>
              </w:rPr>
              <w:t>24/00754/FUL</w:t>
            </w:r>
          </w:p>
          <w:p w14:paraId="174ECC24" w14:textId="220C595D" w:rsidR="009463AF" w:rsidRDefault="009463AF" w:rsidP="009463AF">
            <w:pPr>
              <w:widowControl w:val="0"/>
              <w:rPr>
                <w:szCs w:val="22"/>
              </w:rPr>
            </w:pPr>
          </w:p>
          <w:p w14:paraId="44FA3F0B" w14:textId="0AA15680" w:rsidR="00FC0572" w:rsidRPr="005C7383" w:rsidRDefault="00FC0572" w:rsidP="0010662C">
            <w:pPr>
              <w:widowControl w:val="0"/>
              <w:rPr>
                <w:lang w:eastAsia="en-GB"/>
              </w:rPr>
            </w:pPr>
          </w:p>
        </w:tc>
      </w:tr>
    </w:tbl>
    <w:p w14:paraId="7E51F266" w14:textId="710C7874"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D4675">
            <w:rPr>
              <w:rFonts w:cs="Times New Roman"/>
              <w:szCs w:val="20"/>
              <w:lang w:eastAsia="en-GB"/>
            </w:rPr>
            <w:t>20</w:t>
          </w:r>
          <w:r w:rsidR="0010662C" w:rsidRPr="0010662C">
            <w:rPr>
              <w:rFonts w:cs="Times New Roman"/>
              <w:szCs w:val="20"/>
              <w:vertAlign w:val="superscript"/>
              <w:lang w:eastAsia="en-GB"/>
            </w:rPr>
            <w:t>th</w:t>
          </w:r>
          <w:r w:rsidR="0010662C">
            <w:rPr>
              <w:rFonts w:cs="Times New Roman"/>
              <w:szCs w:val="20"/>
              <w:lang w:eastAsia="en-GB"/>
            </w:rPr>
            <w:t xml:space="preserve"> May</w:t>
          </w:r>
          <w:r w:rsidR="00CB0DD2" w:rsidRPr="00CB0DD2">
            <w:rPr>
              <w:rFonts w:cs="Times New Roman"/>
              <w:szCs w:val="20"/>
              <w:lang w:eastAsia="en-GB"/>
            </w:rPr>
            <w:t xml:space="preserve"> 2025</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160D7C8F"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206A2E" w:rsidRPr="00206A2E">
            <w:rPr>
              <w:rFonts w:ascii="Helvetica" w:hAnsi="Helvetica" w:cs="Helvetica"/>
              <w:color w:val="333333"/>
              <w:shd w:val="clear" w:color="auto" w:fill="FFFFFF"/>
            </w:rPr>
            <w:t>24/00754/FUL</w:t>
          </w:r>
        </w:sdtContent>
      </w:sdt>
      <w:r w:rsidR="00096921" w:rsidRPr="00096921">
        <w:rPr>
          <w:rFonts w:cs="Times New Roman"/>
          <w:b/>
          <w:szCs w:val="20"/>
          <w:lang w:eastAsia="en-GB"/>
        </w:rPr>
        <w:t xml:space="preserve"> </w:t>
      </w:r>
    </w:p>
    <w:p w14:paraId="60881B80" w14:textId="20930C74" w:rsidR="00096921" w:rsidRPr="00096921" w:rsidRDefault="00E65EAE" w:rsidP="00DB26F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AD4675" w:rsidRPr="00AD4675">
            <w:rPr>
              <w:rFonts w:ascii="Helvetica" w:hAnsi="Helvetica" w:cs="Helvetica"/>
              <w:color w:val="333333"/>
              <w:shd w:val="clear" w:color="auto" w:fill="FFFFFF"/>
            </w:rPr>
            <w:t>Change of use of the first and second floors of the existing commercial building from Use Class E to 4 self-contained residential apartments Use Class C3 and the erection of 7 x 3 bedroom dwellings on land immediately adjacent to the north</w:t>
          </w:r>
          <w:r w:rsidR="00DB26F4">
            <w:rPr>
              <w:rFonts w:cs="Times New Roman"/>
              <w:szCs w:val="20"/>
              <w:lang w:eastAsia="en-GB"/>
            </w:rPr>
            <w:t xml:space="preserve"> </w:t>
          </w:r>
        </w:sdtContent>
      </w:sdt>
    </w:p>
    <w:p w14:paraId="4F6275B6" w14:textId="2A56A989" w:rsidR="008C7065" w:rsidRDefault="008C7065" w:rsidP="009C411B"/>
    <w:p w14:paraId="6EE50EC2" w14:textId="58F9E8A7"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AD4675">
            <w:t>Nick</w:t>
          </w:r>
        </w:sdtContent>
      </w:sdt>
      <w:r w:rsidR="00F07750">
        <w:t>,</w:t>
      </w:r>
      <w:r w:rsidR="003E203F">
        <w:t xml:space="preserve"> </w:t>
      </w:r>
    </w:p>
    <w:sdt>
      <w:sdtPr>
        <w:rPr>
          <w:sz w:val="16"/>
          <w:szCs w:val="16"/>
        </w:rPr>
        <w:id w:val="-1804375468"/>
        <w:placeholder>
          <w:docPart w:val="DefaultPlaceholder_-1854013440"/>
        </w:placeholder>
      </w:sdtPr>
      <w:sdtEndPr>
        <w:rPr>
          <w:sz w:val="24"/>
          <w:szCs w:val="24"/>
        </w:rPr>
      </w:sdtEndPr>
      <w:sdtContent>
        <w:p w14:paraId="3815DBC6" w14:textId="77777777" w:rsidR="00333432" w:rsidRDefault="00333432" w:rsidP="009C411B">
          <w:pPr>
            <w:jc w:val="both"/>
            <w:rPr>
              <w:sz w:val="16"/>
              <w:szCs w:val="16"/>
            </w:rPr>
          </w:pPr>
        </w:p>
        <w:p w14:paraId="28C104EB" w14:textId="2FFB78DF" w:rsidR="00BF5C5C" w:rsidRDefault="00AD4675" w:rsidP="00333432">
          <w:pPr>
            <w:jc w:val="both"/>
            <w:rPr>
              <w:sz w:val="22"/>
              <w:szCs w:val="22"/>
            </w:rPr>
          </w:pPr>
          <w:r>
            <w:rPr>
              <w:sz w:val="22"/>
              <w:szCs w:val="22"/>
            </w:rPr>
            <w:t xml:space="preserve">I have reviewed the </w:t>
          </w:r>
          <w:r w:rsidRPr="00AD4675">
            <w:rPr>
              <w:sz w:val="22"/>
              <w:szCs w:val="22"/>
            </w:rPr>
            <w:t>Phase I Geo-Environmental Risk Assessment</w:t>
          </w:r>
          <w:r>
            <w:rPr>
              <w:sz w:val="22"/>
              <w:szCs w:val="22"/>
            </w:rPr>
            <w:t xml:space="preserve"> undertaken by Roberts Environmental Ltd (report reference </w:t>
          </w:r>
          <w:r w:rsidRPr="00AD4675">
            <w:rPr>
              <w:sz w:val="22"/>
              <w:szCs w:val="22"/>
            </w:rPr>
            <w:t>240105.PI.01</w:t>
          </w:r>
          <w:r>
            <w:rPr>
              <w:sz w:val="22"/>
              <w:szCs w:val="22"/>
            </w:rPr>
            <w:t>), and submitted with the application</w:t>
          </w:r>
          <w:bookmarkStart w:id="0" w:name="_GoBack"/>
          <w:bookmarkEnd w:id="0"/>
          <w:r>
            <w:rPr>
              <w:sz w:val="22"/>
              <w:szCs w:val="22"/>
            </w:rPr>
            <w:t>.  This report makes several recommendations with which I agree.  Therefore, should you grant permission, I would request the following condition be placed on the permission:</w:t>
          </w:r>
        </w:p>
        <w:p w14:paraId="70D6F09F" w14:textId="23FBC819" w:rsidR="00AD4675" w:rsidRDefault="00AD4675" w:rsidP="00333432">
          <w:pPr>
            <w:jc w:val="both"/>
            <w:rPr>
              <w:sz w:val="22"/>
              <w:szCs w:val="22"/>
            </w:rPr>
          </w:pPr>
        </w:p>
        <w:p w14:paraId="2BC3AFB0" w14:textId="2EC638A7" w:rsidR="00AD4675" w:rsidRPr="00AD4675" w:rsidRDefault="00AD4675" w:rsidP="00AD4675">
          <w:pPr>
            <w:jc w:val="both"/>
            <w:rPr>
              <w:sz w:val="22"/>
              <w:szCs w:val="22"/>
            </w:rPr>
          </w:pPr>
          <w:r>
            <w:rPr>
              <w:sz w:val="22"/>
              <w:szCs w:val="22"/>
            </w:rPr>
            <w:t>“</w:t>
          </w:r>
          <w:r w:rsidRPr="00AD4675">
            <w:rPr>
              <w:b/>
              <w:sz w:val="22"/>
              <w:szCs w:val="22"/>
            </w:rPr>
            <w:t>APAS CODE CW042 Site Investigation and Assessment</w:t>
          </w:r>
        </w:p>
        <w:p w14:paraId="0D37B15B" w14:textId="77777777" w:rsidR="00AD4675" w:rsidRPr="00AD4675" w:rsidRDefault="00AD4675" w:rsidP="00AD4675">
          <w:pPr>
            <w:jc w:val="both"/>
            <w:rPr>
              <w:sz w:val="22"/>
              <w:szCs w:val="22"/>
            </w:rPr>
          </w:pPr>
          <w:r w:rsidRPr="00AD4675">
            <w:rPr>
              <w:sz w:val="22"/>
              <w:szCs w:val="22"/>
            </w:rP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2C9BAF4D" w14:textId="1B59BAA5" w:rsidR="00AD4675" w:rsidRPr="00AD4675" w:rsidRDefault="00AD4675" w:rsidP="00AD4675">
          <w:pPr>
            <w:pStyle w:val="ListParagraph"/>
            <w:numPr>
              <w:ilvl w:val="0"/>
              <w:numId w:val="5"/>
            </w:numPr>
            <w:jc w:val="both"/>
            <w:rPr>
              <w:sz w:val="22"/>
              <w:szCs w:val="22"/>
            </w:rPr>
          </w:pPr>
          <w:r w:rsidRPr="00AD4675">
            <w:rPr>
              <w:sz w:val="22"/>
              <w:szCs w:val="22"/>
            </w:rPr>
            <w:t>a survey of the extent, scale and nature of contamination</w:t>
          </w:r>
        </w:p>
        <w:p w14:paraId="6BA0DC23" w14:textId="63BC365C" w:rsidR="00AD4675" w:rsidRPr="00AD4675" w:rsidRDefault="00AD4675" w:rsidP="00AD4675">
          <w:pPr>
            <w:pStyle w:val="ListParagraph"/>
            <w:numPr>
              <w:ilvl w:val="0"/>
              <w:numId w:val="5"/>
            </w:numPr>
            <w:jc w:val="both"/>
            <w:rPr>
              <w:sz w:val="22"/>
              <w:szCs w:val="22"/>
            </w:rPr>
          </w:pPr>
          <w:r w:rsidRPr="00AD4675">
            <w:rPr>
              <w:sz w:val="22"/>
              <w:szCs w:val="22"/>
            </w:rPr>
            <w:t>an assessment of the potential risks to:</w:t>
          </w:r>
        </w:p>
        <w:p w14:paraId="152A0947" w14:textId="1DC038C4" w:rsidR="00AD4675" w:rsidRPr="00AD4675" w:rsidRDefault="00AD4675" w:rsidP="00AD4675">
          <w:pPr>
            <w:pStyle w:val="ListParagraph"/>
            <w:numPr>
              <w:ilvl w:val="0"/>
              <w:numId w:val="6"/>
            </w:numPr>
            <w:jc w:val="both"/>
            <w:rPr>
              <w:sz w:val="22"/>
              <w:szCs w:val="22"/>
            </w:rPr>
          </w:pPr>
          <w:r w:rsidRPr="00AD4675">
            <w:rPr>
              <w:sz w:val="22"/>
              <w:szCs w:val="22"/>
            </w:rPr>
            <w:t>human health,</w:t>
          </w:r>
        </w:p>
        <w:p w14:paraId="08B2A544" w14:textId="5BB2FCD8" w:rsidR="00AD4675" w:rsidRPr="00AD4675" w:rsidRDefault="00AD4675" w:rsidP="00AD4675">
          <w:pPr>
            <w:pStyle w:val="ListParagraph"/>
            <w:numPr>
              <w:ilvl w:val="0"/>
              <w:numId w:val="6"/>
            </w:numPr>
            <w:jc w:val="both"/>
            <w:rPr>
              <w:sz w:val="22"/>
              <w:szCs w:val="22"/>
            </w:rPr>
          </w:pPr>
          <w:r w:rsidRPr="00AD4675">
            <w:rPr>
              <w:sz w:val="22"/>
              <w:szCs w:val="22"/>
            </w:rPr>
            <w:t>property (existing or proposed) including buildings, crops, livestock, pets, woodland, and service lines and pipes,</w:t>
          </w:r>
        </w:p>
        <w:p w14:paraId="487AC538" w14:textId="5BBF95F6" w:rsidR="00AD4675" w:rsidRPr="00AD4675" w:rsidRDefault="00AD4675" w:rsidP="00AD4675">
          <w:pPr>
            <w:pStyle w:val="ListParagraph"/>
            <w:numPr>
              <w:ilvl w:val="0"/>
              <w:numId w:val="6"/>
            </w:numPr>
            <w:jc w:val="both"/>
            <w:rPr>
              <w:sz w:val="22"/>
              <w:szCs w:val="22"/>
            </w:rPr>
          </w:pPr>
          <w:r w:rsidRPr="00AD4675">
            <w:rPr>
              <w:sz w:val="22"/>
              <w:szCs w:val="22"/>
            </w:rPr>
            <w:t>adjoining land,</w:t>
          </w:r>
        </w:p>
        <w:p w14:paraId="28ECD2EE" w14:textId="0339B53D" w:rsidR="00AD4675" w:rsidRPr="00AD4675" w:rsidRDefault="00AD4675" w:rsidP="00AD4675">
          <w:pPr>
            <w:pStyle w:val="ListParagraph"/>
            <w:numPr>
              <w:ilvl w:val="0"/>
              <w:numId w:val="6"/>
            </w:numPr>
            <w:jc w:val="both"/>
            <w:rPr>
              <w:sz w:val="22"/>
              <w:szCs w:val="22"/>
            </w:rPr>
          </w:pPr>
          <w:r w:rsidRPr="00AD4675">
            <w:rPr>
              <w:sz w:val="22"/>
              <w:szCs w:val="22"/>
            </w:rPr>
            <w:t>groundwaters and surface waters,</w:t>
          </w:r>
        </w:p>
        <w:p w14:paraId="2064C948" w14:textId="5F6FA58F" w:rsidR="00AD4675" w:rsidRPr="00AD4675" w:rsidRDefault="00AD4675" w:rsidP="00AD4675">
          <w:pPr>
            <w:pStyle w:val="ListParagraph"/>
            <w:numPr>
              <w:ilvl w:val="0"/>
              <w:numId w:val="6"/>
            </w:numPr>
            <w:jc w:val="both"/>
            <w:rPr>
              <w:sz w:val="22"/>
              <w:szCs w:val="22"/>
            </w:rPr>
          </w:pPr>
          <w:r w:rsidRPr="00AD4675">
            <w:rPr>
              <w:sz w:val="22"/>
              <w:szCs w:val="22"/>
            </w:rPr>
            <w:t>ecological systems,</w:t>
          </w:r>
        </w:p>
        <w:p w14:paraId="558A9A4F" w14:textId="04BF0241" w:rsidR="00AD4675" w:rsidRPr="00AD4675" w:rsidRDefault="00AD4675" w:rsidP="00AD4675">
          <w:pPr>
            <w:pStyle w:val="ListParagraph"/>
            <w:numPr>
              <w:ilvl w:val="0"/>
              <w:numId w:val="6"/>
            </w:numPr>
            <w:jc w:val="both"/>
            <w:rPr>
              <w:sz w:val="22"/>
              <w:szCs w:val="22"/>
            </w:rPr>
          </w:pPr>
          <w:r w:rsidRPr="00AD4675">
            <w:rPr>
              <w:sz w:val="22"/>
              <w:szCs w:val="22"/>
            </w:rPr>
            <w:t>archaeological</w:t>
          </w:r>
          <w:r w:rsidRPr="00AD4675">
            <w:rPr>
              <w:sz w:val="22"/>
              <w:szCs w:val="22"/>
            </w:rPr>
            <w:t xml:space="preserve"> sites and ancient monuments;</w:t>
          </w:r>
        </w:p>
        <w:p w14:paraId="414EA9A8" w14:textId="1FC44063" w:rsidR="00AD4675" w:rsidRPr="00AD4675" w:rsidRDefault="00AD4675" w:rsidP="00AD4675">
          <w:pPr>
            <w:pStyle w:val="ListParagraph"/>
            <w:numPr>
              <w:ilvl w:val="0"/>
              <w:numId w:val="5"/>
            </w:numPr>
            <w:jc w:val="both"/>
            <w:rPr>
              <w:sz w:val="22"/>
              <w:szCs w:val="22"/>
            </w:rPr>
          </w:pPr>
          <w:r w:rsidRPr="00AD4675">
            <w:rPr>
              <w:sz w:val="22"/>
              <w:szCs w:val="22"/>
            </w:rPr>
            <w:t>where unacceptable risks are identified, an appraisal of remedial options and proposal of the preferred option(s)</w:t>
          </w:r>
        </w:p>
        <w:p w14:paraId="01CF6D86" w14:textId="77777777" w:rsidR="00AD4675" w:rsidRPr="00AD4675" w:rsidRDefault="00AD4675" w:rsidP="00AD4675">
          <w:pPr>
            <w:jc w:val="both"/>
            <w:rPr>
              <w:sz w:val="22"/>
              <w:szCs w:val="22"/>
            </w:rPr>
          </w:pPr>
        </w:p>
        <w:p w14:paraId="0D383922" w14:textId="0DA958D7" w:rsidR="00AD4675" w:rsidRPr="006A6501" w:rsidRDefault="00AD4675" w:rsidP="00AD4675">
          <w:pPr>
            <w:jc w:val="both"/>
            <w:rPr>
              <w:sz w:val="22"/>
              <w:szCs w:val="22"/>
            </w:rPr>
          </w:pPr>
          <w:r w:rsidRPr="00AD4675">
            <w:rPr>
              <w:sz w:val="22"/>
              <w:szCs w:val="22"/>
            </w:rPr>
            <w:t>The development shall thereafter be completed in full accordance with the approved recommendations.</w:t>
          </w:r>
          <w:r>
            <w:rPr>
              <w:sz w:val="22"/>
              <w:szCs w:val="22"/>
            </w:rPr>
            <w:t>”</w:t>
          </w:r>
        </w:p>
        <w:p w14:paraId="3E483E14" w14:textId="3C497C62" w:rsidR="00C1014C" w:rsidRDefault="00C1014C" w:rsidP="00333432">
          <w:pPr>
            <w:jc w:val="both"/>
            <w:rPr>
              <w:sz w:val="22"/>
              <w:szCs w:val="22"/>
            </w:rPr>
          </w:pPr>
        </w:p>
        <w:p w14:paraId="24632AF3" w14:textId="00DAD373" w:rsidR="00FD62CF" w:rsidRPr="00477A36" w:rsidRDefault="00AD4675" w:rsidP="009B27BF">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AD4675"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AD4675"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DB8" w14:textId="77777777" w:rsidR="005C57D1" w:rsidRDefault="005C57D1" w:rsidP="005C7383">
      <w:r>
        <w:separator/>
      </w:r>
    </w:p>
  </w:endnote>
  <w:endnote w:type="continuationSeparator" w:id="0">
    <w:p w14:paraId="0C18726C" w14:textId="77777777" w:rsidR="005C57D1" w:rsidRDefault="005C57D1"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04862" w14:textId="77777777" w:rsidR="005C57D1" w:rsidRDefault="005C57D1" w:rsidP="005C7383">
      <w:r>
        <w:separator/>
      </w:r>
    </w:p>
  </w:footnote>
  <w:footnote w:type="continuationSeparator" w:id="0">
    <w:p w14:paraId="16B02BC9" w14:textId="77777777" w:rsidR="005C57D1" w:rsidRDefault="005C57D1"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45D2"/>
    <w:rsid w:val="00677A4E"/>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2C81"/>
    <w:rsid w:val="009C3FCF"/>
    <w:rsid w:val="009C411B"/>
    <w:rsid w:val="009D2E23"/>
    <w:rsid w:val="009D4429"/>
    <w:rsid w:val="009D652A"/>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63A87"/>
    <w:rsid w:val="00A7104E"/>
    <w:rsid w:val="00A71AE2"/>
    <w:rsid w:val="00A71F81"/>
    <w:rsid w:val="00A7312B"/>
    <w:rsid w:val="00A75F0B"/>
    <w:rsid w:val="00A822C8"/>
    <w:rsid w:val="00A84946"/>
    <w:rsid w:val="00A866EA"/>
    <w:rsid w:val="00A90136"/>
    <w:rsid w:val="00A96EA1"/>
    <w:rsid w:val="00A972C3"/>
    <w:rsid w:val="00A97C26"/>
    <w:rsid w:val="00AA34E7"/>
    <w:rsid w:val="00AB047B"/>
    <w:rsid w:val="00AB4DFF"/>
    <w:rsid w:val="00AB63D9"/>
    <w:rsid w:val="00AB79DD"/>
    <w:rsid w:val="00AC05AE"/>
    <w:rsid w:val="00AC475C"/>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1014C"/>
    <w:rsid w:val="00C1015B"/>
    <w:rsid w:val="00C16609"/>
    <w:rsid w:val="00C1692C"/>
    <w:rsid w:val="00C23A91"/>
    <w:rsid w:val="00C26B3E"/>
    <w:rsid w:val="00C27A37"/>
    <w:rsid w:val="00C34073"/>
    <w:rsid w:val="00C344D8"/>
    <w:rsid w:val="00C34D81"/>
    <w:rsid w:val="00C35EAA"/>
    <w:rsid w:val="00C37D98"/>
    <w:rsid w:val="00C41515"/>
    <w:rsid w:val="00C4564C"/>
    <w:rsid w:val="00C53C8B"/>
    <w:rsid w:val="00C6273B"/>
    <w:rsid w:val="00C735C0"/>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3342C"/>
    <w:rsid w:val="00D53C7C"/>
    <w:rsid w:val="00D55590"/>
    <w:rsid w:val="00D62964"/>
    <w:rsid w:val="00D6331A"/>
    <w:rsid w:val="00D70C78"/>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456C"/>
    <w:rsid w:val="00DF131E"/>
    <w:rsid w:val="00DF4F00"/>
    <w:rsid w:val="00DF772C"/>
    <w:rsid w:val="00E02A77"/>
    <w:rsid w:val="00E0688F"/>
    <w:rsid w:val="00E0789B"/>
    <w:rsid w:val="00E1062C"/>
    <w:rsid w:val="00E26779"/>
    <w:rsid w:val="00E31F82"/>
    <w:rsid w:val="00E365FD"/>
    <w:rsid w:val="00E424A9"/>
    <w:rsid w:val="00E4356D"/>
    <w:rsid w:val="00E5083C"/>
    <w:rsid w:val="00E51932"/>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7AA4"/>
    <w:rsid w:val="00F62A0E"/>
    <w:rsid w:val="00F63790"/>
    <w:rsid w:val="00F70536"/>
    <w:rsid w:val="00F762CC"/>
    <w:rsid w:val="00F80C05"/>
    <w:rsid w:val="00F81037"/>
    <w:rsid w:val="00F82C4A"/>
    <w:rsid w:val="00F831EB"/>
    <w:rsid w:val="00F85A53"/>
    <w:rsid w:val="00FA22C2"/>
    <w:rsid w:val="00FA2DD9"/>
    <w:rsid w:val="00FA5830"/>
    <w:rsid w:val="00FB086C"/>
    <w:rsid w:val="00FB0B13"/>
    <w:rsid w:val="00FB2814"/>
    <w:rsid w:val="00FB4147"/>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B71432"/>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B0C8B5A7-828A-44E1-A72A-0B204B0B33B7}">
  <ds:schemaRefs>
    <ds:schemaRef ds:uri="http://schemas.microsoft.com/office/2006/documentManagement/types"/>
    <ds:schemaRef ds:uri="http://schemas.microsoft.com/office/infopath/2007/PartnerControls"/>
    <ds:schemaRef ds:uri="http://purl.org/dc/elements/1.1/"/>
    <ds:schemaRef ds:uri="http://www.w3.org/XML/1998/namespace"/>
    <ds:schemaRef ds:uri="a56a9120-c928-45d7-a3bf-d8102ee76f3c"/>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F4CC8AF-F320-4FB9-A559-AC95CE45A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2356</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cp:revision>
  <cp:lastPrinted>2019-03-04T09:36:00Z</cp:lastPrinted>
  <dcterms:created xsi:type="dcterms:W3CDTF">2025-05-15T14:33:00Z</dcterms:created>
  <dcterms:modified xsi:type="dcterms:W3CDTF">2025-05-20T12:09:00Z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