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701442466"/>
        <w:docPartObj>
          <w:docPartGallery w:val="Cover Pages"/>
          <w:docPartUnique/>
        </w:docPartObj>
      </w:sdtPr>
      <w:sdtEndPr>
        <w:rPr>
          <w:b/>
          <w:bCs/>
        </w:rPr>
      </w:sdtEndPr>
      <w:sdtContent>
        <w:p w14:paraId="73936290" w14:textId="77777777" w:rsidR="00C62708" w:rsidRDefault="00C62708" w:rsidP="00070D74">
          <w:pPr>
            <w:jc w:val="both"/>
          </w:pPr>
          <w:r>
            <w:rPr>
              <w:noProof/>
              <w:lang w:eastAsia="en-GB"/>
            </w:rPr>
            <w:drawing>
              <wp:anchor distT="0" distB="0" distL="114300" distR="114300" simplePos="0" relativeHeight="251663360" behindDoc="0" locked="0" layoutInCell="1" allowOverlap="1" wp14:anchorId="36FBDE5C" wp14:editId="778E4164">
                <wp:simplePos x="0" y="0"/>
                <wp:positionH relativeFrom="column">
                  <wp:posOffset>-76200</wp:posOffset>
                </wp:positionH>
                <wp:positionV relativeFrom="paragraph">
                  <wp:posOffset>-195580</wp:posOffset>
                </wp:positionV>
                <wp:extent cx="2447925" cy="1143000"/>
                <wp:effectExtent l="0" t="0" r="9525" b="0"/>
                <wp:wrapNone/>
                <wp:docPr id="3" name="Picture 3" descr="Complete Weed Control - Specialist weed control to the industry and amenity s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mplete Weed Control - Specialist weed control to the industry and amenity sect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47925" cy="1143000"/>
                        </a:xfrm>
                        <a:prstGeom prst="rect">
                          <a:avLst/>
                        </a:prstGeom>
                        <a:noFill/>
                        <a:ln>
                          <a:noFill/>
                        </a:ln>
                      </pic:spPr>
                    </pic:pic>
                  </a:graphicData>
                </a:graphic>
              </wp:anchor>
            </w:drawing>
          </w:r>
          <w:r w:rsidR="007362A5">
            <w:rPr>
              <w:noProof/>
              <w:lang w:eastAsia="en-GB"/>
            </w:rPr>
            <mc:AlternateContent>
              <mc:Choice Requires="wpg">
                <w:drawing>
                  <wp:anchor distT="0" distB="0" distL="114300" distR="114300" simplePos="0" relativeHeight="251659264" behindDoc="0" locked="0" layoutInCell="0" allowOverlap="1" wp14:anchorId="276F8E98" wp14:editId="7DBE1B08">
                    <wp:simplePos x="0" y="0"/>
                    <wp:positionH relativeFrom="page">
                      <wp:align>right</wp:align>
                    </wp:positionH>
                    <wp:positionV relativeFrom="page">
                      <wp:align>top</wp:align>
                    </wp:positionV>
                    <wp:extent cx="3108960" cy="10692130"/>
                    <wp:effectExtent l="3175" t="0" r="2540" b="4445"/>
                    <wp:wrapNone/>
                    <wp:docPr id="1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8960" cy="10692130"/>
                              <a:chOff x="7329" y="0"/>
                              <a:chExt cx="4911" cy="15840"/>
                            </a:xfrm>
                          </wpg:grpSpPr>
                          <wpg:grpSp>
                            <wpg:cNvPr id="12" name="Group 364"/>
                            <wpg:cNvGrpSpPr>
                              <a:grpSpLocks/>
                            </wpg:cNvGrpSpPr>
                            <wpg:grpSpPr bwMode="auto">
                              <a:xfrm>
                                <a:off x="7344" y="0"/>
                                <a:ext cx="4896" cy="15840"/>
                                <a:chOff x="7560" y="0"/>
                                <a:chExt cx="4700" cy="15840"/>
                              </a:xfrm>
                            </wpg:grpSpPr>
                            <wps:wsp>
                              <wps:cNvPr id="13" name="Rectangle 365"/>
                              <wps:cNvSpPr>
                                <a:spLocks noChangeArrowheads="1"/>
                              </wps:cNvSpPr>
                              <wps:spPr bwMode="auto">
                                <a:xfrm>
                                  <a:off x="7755" y="0"/>
                                  <a:ext cx="4505" cy="15840"/>
                                </a:xfrm>
                                <a:prstGeom prst="rect">
                                  <a:avLst/>
                                </a:prstGeom>
                                <a:solidFill>
                                  <a:srgbClr val="339933"/>
                                </a:solidFill>
                                <a:ln>
                                  <a:noFill/>
                                </a:ln>
                                <a:extLst>
                                  <a:ext uri="{91240B29-F687-4F45-9708-019B960494DF}">
                                    <a14:hiddenLine xmlns:a14="http://schemas.microsoft.com/office/drawing/2010/main" w="9525">
                                      <a:solidFill>
                                        <a:srgbClr val="D8D8D8"/>
                                      </a:solidFill>
                                      <a:miter lim="800000"/>
                                      <a:headEnd/>
                                      <a:tailEnd/>
                                    </a14:hiddenLine>
                                  </a:ext>
                                </a:extLst>
                              </wps:spPr>
                              <wps:bodyPr rot="0" vert="horz" wrap="square" lIns="91440" tIns="45720" rIns="91440" bIns="45720" anchor="t" anchorCtr="0" upright="1">
                                <a:noAutofit/>
                              </wps:bodyPr>
                            </wps:wsp>
                            <wps:wsp>
                              <wps:cNvPr id="14" name="Rectangle 366" descr="Light vertical"/>
                              <wps:cNvSpPr>
                                <a:spLocks noChangeArrowheads="1"/>
                              </wps:cNvSpPr>
                              <wps:spPr bwMode="auto">
                                <a:xfrm>
                                  <a:off x="7560" y="8"/>
                                  <a:ext cx="195" cy="15825"/>
                                </a:xfrm>
                                <a:prstGeom prst="rect">
                                  <a:avLst/>
                                </a:prstGeom>
                                <a:pattFill prst="ltVert">
                                  <a:fgClr>
                                    <a:schemeClr val="accent3">
                                      <a:lumMod val="100000"/>
                                      <a:lumOff val="0"/>
                                      <a:alpha val="79999"/>
                                    </a:schemeClr>
                                  </a:fgClr>
                                  <a:bgClr>
                                    <a:schemeClr val="bg1">
                                      <a:lumMod val="100000"/>
                                      <a:lumOff val="0"/>
                                      <a:alpha val="79999"/>
                                    </a:schemeClr>
                                  </a:bgClr>
                                </a:pattFill>
                                <a:ln>
                                  <a:noFill/>
                                </a:ln>
                                <a:effectLst/>
                                <a:extLs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outerShdw dist="53882" dir="2700000" algn="ctr" rotWithShape="0">
                                          <a:srgbClr val="D8D8D8"/>
                                        </a:outerShdw>
                                      </a:effectLst>
                                    </a14:hiddenEffects>
                                  </a:ext>
                                </a:extLst>
                              </wps:spPr>
                              <wps:bodyPr rot="0" vert="horz" wrap="square" lIns="91440" tIns="45720" rIns="91440" bIns="45720" anchor="ctr" anchorCtr="0" upright="1">
                                <a:noAutofit/>
                              </wps:bodyPr>
                            </wps:wsp>
                          </wpg:grpSp>
                          <wps:wsp>
                            <wps:cNvPr id="15" name="Rectangle 9"/>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rgbClr val="FFFFFF">
                                        <a:alpha val="79999"/>
                                      </a:srgbClr>
                                    </a:solidFill>
                                  </a14:hiddenFill>
                                </a:ext>
                                <a:ext uri="{91240B29-F687-4F45-9708-019B960494DF}">
                                  <a14:hiddenLine xmlns:a14="http://schemas.microsoft.com/office/drawing/2010/main" w="12700">
                                    <a:solidFill>
                                      <a:srgbClr val="FFFFFF"/>
                                    </a:solidFill>
                                    <a:miter lim="800000"/>
                                    <a:headEnd/>
                                    <a:tailEnd/>
                                  </a14:hiddenLine>
                                </a:ext>
                                <a:ext uri="{AF507438-7753-43E0-B8FC-AC1667EBCBE1}">
                                  <a14:hiddenEffects xmlns:a14="http://schemas.microsoft.com/office/drawing/2010/main">
                                    <a:effectLst/>
                                  </a14:hiddenEffects>
                                </a:ext>
                              </a:extLst>
                            </wps:spPr>
                            <wps:txbx>
                              <w:txbxContent>
                                <w:p w14:paraId="1CC96A18" w14:textId="77777777" w:rsidR="00397E1D" w:rsidRPr="003E0F65" w:rsidRDefault="007362A5">
                                  <w:pPr>
                                    <w:pStyle w:val="NoSpacing"/>
                                    <w:spacing w:line="360" w:lineRule="auto"/>
                                    <w:rPr>
                                      <w:rFonts w:asciiTheme="majorHAnsi" w:hAnsiTheme="majorHAnsi"/>
                                      <w:i/>
                                      <w:color w:val="FFFFFF" w:themeColor="background1"/>
                                      <w:sz w:val="24"/>
                                      <w:szCs w:val="24"/>
                                    </w:rPr>
                                  </w:pPr>
                                  <w:r>
                                    <w:rPr>
                                      <w:rFonts w:asciiTheme="majorHAnsi" w:hAnsiTheme="majorHAnsi"/>
                                      <w:i/>
                                      <w:color w:val="FFFFFF" w:themeColor="background1"/>
                                      <w:sz w:val="24"/>
                                      <w:szCs w:val="24"/>
                                    </w:rPr>
                                    <w:t>Steve Crozier</w:t>
                                  </w:r>
                                </w:p>
                                <w:sdt>
                                  <w:sdtPr>
                                    <w:rPr>
                                      <w:rFonts w:asciiTheme="majorHAnsi" w:hAnsiTheme="majorHAnsi"/>
                                      <w:b/>
                                      <w:color w:val="FFFFFF" w:themeColor="background1"/>
                                      <w:sz w:val="24"/>
                                      <w:szCs w:val="24"/>
                                    </w:rPr>
                                    <w:alias w:val="Company"/>
                                    <w:id w:val="1834870026"/>
                                    <w:dataBinding w:prefixMappings="xmlns:ns0='http://schemas.openxmlformats.org/officeDocument/2006/extended-properties'" w:xpath="/ns0:Properties[1]/ns0:Company[1]" w:storeItemID="{6668398D-A668-4E3E-A5EB-62B293D839F1}"/>
                                    <w:text/>
                                  </w:sdtPr>
                                  <w:sdtContent>
                                    <w:p w14:paraId="75F7D2FD" w14:textId="77777777" w:rsidR="00397E1D" w:rsidRPr="003E0F65" w:rsidRDefault="00397E1D">
                                      <w:pPr>
                                        <w:pStyle w:val="NoSpacing"/>
                                        <w:spacing w:line="360" w:lineRule="auto"/>
                                        <w:rPr>
                                          <w:rFonts w:asciiTheme="majorHAnsi" w:hAnsiTheme="majorHAnsi"/>
                                          <w:color w:val="FFFFFF" w:themeColor="background1"/>
                                          <w:sz w:val="24"/>
                                          <w:szCs w:val="24"/>
                                        </w:rPr>
                                      </w:pPr>
                                      <w:r w:rsidRPr="003E0F65">
                                        <w:rPr>
                                          <w:rFonts w:asciiTheme="majorHAnsi" w:hAnsiTheme="majorHAnsi"/>
                                          <w:b/>
                                          <w:color w:val="FFFFFF" w:themeColor="background1"/>
                                          <w:sz w:val="24"/>
                                          <w:szCs w:val="24"/>
                                          <w:lang w:val="en-GB"/>
                                        </w:rPr>
                                        <w:t>Comple</w:t>
                                      </w:r>
                                      <w:r w:rsidR="007362A5">
                                        <w:rPr>
                                          <w:rFonts w:asciiTheme="majorHAnsi" w:hAnsiTheme="majorHAnsi"/>
                                          <w:b/>
                                          <w:color w:val="FFFFFF" w:themeColor="background1"/>
                                          <w:sz w:val="24"/>
                                          <w:szCs w:val="24"/>
                                          <w:lang w:val="en-GB"/>
                                        </w:rPr>
                                        <w:t>te Weed Control</w:t>
                                      </w:r>
                                    </w:p>
                                  </w:sdtContent>
                                </w:sdt>
                                <w:sdt>
                                  <w:sdtPr>
                                    <w:rPr>
                                      <w:rFonts w:asciiTheme="majorHAnsi" w:hAnsiTheme="majorHAnsi"/>
                                      <w:b/>
                                      <w:color w:val="FFFFFF" w:themeColor="background1"/>
                                      <w:sz w:val="24"/>
                                      <w:szCs w:val="24"/>
                                    </w:rPr>
                                    <w:alias w:val="Date"/>
                                    <w:id w:val="179698225"/>
                                    <w:dataBinding w:prefixMappings="xmlns:ns0='http://schemas.microsoft.com/office/2006/coverPageProps'" w:xpath="/ns0:CoverPageProperties[1]/ns0:PublishDate[1]" w:storeItemID="{55AF091B-3C7A-41E3-B477-F2FDAA23CFDA}"/>
                                    <w:date w:fullDate="2022-10-14T00:00:00Z">
                                      <w:dateFormat w:val="M/d/yyyy"/>
                                      <w:lid w:val="en-US"/>
                                      <w:storeMappedDataAs w:val="dateTime"/>
                                      <w:calendar w:val="gregorian"/>
                                    </w:date>
                                  </w:sdtPr>
                                  <w:sdtContent>
                                    <w:p w14:paraId="3F661D8F" w14:textId="2A17D690" w:rsidR="00397E1D" w:rsidRPr="003E0F65" w:rsidRDefault="00CF5342">
                                      <w:pPr>
                                        <w:pStyle w:val="NoSpacing"/>
                                        <w:spacing w:line="360" w:lineRule="auto"/>
                                        <w:rPr>
                                          <w:rFonts w:asciiTheme="majorHAnsi" w:hAnsiTheme="majorHAnsi"/>
                                          <w:color w:val="FFFFFF" w:themeColor="background1"/>
                                          <w:sz w:val="24"/>
                                          <w:szCs w:val="24"/>
                                        </w:rPr>
                                      </w:pPr>
                                      <w:r>
                                        <w:rPr>
                                          <w:rFonts w:asciiTheme="majorHAnsi" w:hAnsiTheme="majorHAnsi"/>
                                          <w:b/>
                                          <w:color w:val="FFFFFF" w:themeColor="background1"/>
                                          <w:sz w:val="24"/>
                                          <w:szCs w:val="24"/>
                                        </w:rPr>
                                        <w:t>10/14/2022</w:t>
                                      </w:r>
                                    </w:p>
                                  </w:sdtContent>
                                </w:sdt>
                              </w:txbxContent>
                            </wps:txbx>
                            <wps:bodyPr rot="0" vert="horz" wrap="square" lIns="365760" tIns="182880" rIns="182880" bIns="182880" anchor="b" anchorCtr="0" upright="1">
                              <a:noAutofit/>
                            </wps:bodyPr>
                          </wps:wsp>
                        </wpg:wgp>
                      </a:graphicData>
                    </a:graphic>
                    <wp14:sizeRelH relativeFrom="page">
                      <wp14:pctWidth>0</wp14:pctWidth>
                    </wp14:sizeRelH>
                    <wp14:sizeRelV relativeFrom="page">
                      <wp14:pctHeight>100000</wp14:pctHeight>
                    </wp14:sizeRelV>
                  </wp:anchor>
                </w:drawing>
              </mc:Choice>
              <mc:Fallback>
                <w:pict>
                  <v:group w14:anchorId="276F8E98" id="Group 14" o:spid="_x0000_s1026" style="position:absolute;left:0;text-align:left;margin-left:193.6pt;margin-top:0;width:244.8pt;height:841.9pt;z-index:251659264;mso-height-percent:1000;mso-position-horizontal:right;mso-position-horizontal-relative:page;mso-position-vertical:top;mso-position-vertical-relative:page;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" o:allowincell="f">
                    <v:group id="Group 364" o:spid="_x0000_s1027" style="position:absolute;left:7344;width:4896;height:15840" coordorigin="7560" coordsize="4700,158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365" o:spid="_x0000_s1028" style="position:absolute;left:7755;width:4505;height:15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" fillcolor="#393" stroked="f" strokecolor="#d8d8d8"/>
                      <v:rect id="Rectangle 366" o:spid="_x0000_s1029" alt="Light vertical" style="position:absolute;left:7560;top:8;width:195;height:158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" fillcolor="#9bbb59 [3206]" stroked="f" strokecolor="white" strokeweight="1pt">
                        <v:fill r:id="rId10" o:title="" opacity="52428f" color2="white [3212]" o:opacity2="52428f" type="pattern"/>
                        <v:shadow color="#d8d8d8" offset="3pt,3pt"/>
                      </v:rect>
                    </v:group>
                    <v:rect id="Rectangle 9" o:spid="_x0000_s1030" style="position:absolute;left:7329;top:10658;width:4889;height:446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" filled="f" stroked="f" strokecolor="white" strokeweight="1pt">
                      <v:fill opacity="52428f"/>
                      <v:textbox inset="28.8pt,14.4pt,14.4pt,14.4pt">
                        <w:txbxContent>
                          <w:p w14:paraId="1CC96A18" w14:textId="77777777" w:rsidR="00397E1D" w:rsidRPr="003E0F65" w:rsidRDefault="007362A5">
                            <w:pPr>
                              <w:pStyle w:val="NoSpacing"/>
                              <w:spacing w:line="360" w:lineRule="auto"/>
                              <w:rPr>
                                <w:rFonts w:asciiTheme="majorHAnsi" w:hAnsiTheme="majorHAnsi"/>
                                <w:i/>
                                <w:color w:val="FFFFFF" w:themeColor="background1"/>
                                <w:sz w:val="24"/>
                                <w:szCs w:val="24"/>
                              </w:rPr>
                            </w:pPr>
                            <w:r>
                              <w:rPr>
                                <w:rFonts w:asciiTheme="majorHAnsi" w:hAnsiTheme="majorHAnsi"/>
                                <w:i/>
                                <w:color w:val="FFFFFF" w:themeColor="background1"/>
                                <w:sz w:val="24"/>
                                <w:szCs w:val="24"/>
                              </w:rPr>
                              <w:t>Steve Crozier</w:t>
                            </w:r>
                          </w:p>
                          <w:sdt>
                            <w:sdtPr>
                              <w:rPr>
                                <w:rFonts w:asciiTheme="majorHAnsi" w:hAnsiTheme="majorHAnsi"/>
                                <w:b/>
                                <w:color w:val="FFFFFF" w:themeColor="background1"/>
                                <w:sz w:val="24"/>
                                <w:szCs w:val="24"/>
                              </w:rPr>
                              <w:alias w:val="Company"/>
                              <w:id w:val="1834870026"/>
                              <w:dataBinding w:prefixMappings="xmlns:ns0='http://schemas.openxmlformats.org/officeDocument/2006/extended-properties'" w:xpath="/ns0:Properties[1]/ns0:Company[1]" w:storeItemID="{6668398D-A668-4E3E-A5EB-62B293D839F1}"/>
                              <w:text/>
                            </w:sdtPr>
                            <w:sdtContent>
                              <w:p w14:paraId="75F7D2FD" w14:textId="77777777" w:rsidR="00397E1D" w:rsidRPr="003E0F65" w:rsidRDefault="00397E1D">
                                <w:pPr>
                                  <w:pStyle w:val="NoSpacing"/>
                                  <w:spacing w:line="360" w:lineRule="auto"/>
                                  <w:rPr>
                                    <w:rFonts w:asciiTheme="majorHAnsi" w:hAnsiTheme="majorHAnsi"/>
                                    <w:color w:val="FFFFFF" w:themeColor="background1"/>
                                    <w:sz w:val="24"/>
                                    <w:szCs w:val="24"/>
                                  </w:rPr>
                                </w:pPr>
                                <w:r w:rsidRPr="003E0F65">
                                  <w:rPr>
                                    <w:rFonts w:asciiTheme="majorHAnsi" w:hAnsiTheme="majorHAnsi"/>
                                    <w:b/>
                                    <w:color w:val="FFFFFF" w:themeColor="background1"/>
                                    <w:sz w:val="24"/>
                                    <w:szCs w:val="24"/>
                                    <w:lang w:val="en-GB"/>
                                  </w:rPr>
                                  <w:t>Comple</w:t>
                                </w:r>
                                <w:r w:rsidR="007362A5">
                                  <w:rPr>
                                    <w:rFonts w:asciiTheme="majorHAnsi" w:hAnsiTheme="majorHAnsi"/>
                                    <w:b/>
                                    <w:color w:val="FFFFFF" w:themeColor="background1"/>
                                    <w:sz w:val="24"/>
                                    <w:szCs w:val="24"/>
                                    <w:lang w:val="en-GB"/>
                                  </w:rPr>
                                  <w:t>te Weed Control</w:t>
                                </w:r>
                              </w:p>
                            </w:sdtContent>
                          </w:sdt>
                          <w:sdt>
                            <w:sdtPr>
                              <w:rPr>
                                <w:rFonts w:asciiTheme="majorHAnsi" w:hAnsiTheme="majorHAnsi"/>
                                <w:b/>
                                <w:color w:val="FFFFFF" w:themeColor="background1"/>
                                <w:sz w:val="24"/>
                                <w:szCs w:val="24"/>
                              </w:rPr>
                              <w:alias w:val="Date"/>
                              <w:id w:val="179698225"/>
                              <w:dataBinding w:prefixMappings="xmlns:ns0='http://schemas.microsoft.com/office/2006/coverPageProps'" w:xpath="/ns0:CoverPageProperties[1]/ns0:PublishDate[1]" w:storeItemID="{55AF091B-3C7A-41E3-B477-F2FDAA23CFDA}"/>
                              <w:date w:fullDate="2022-10-14T00:00:00Z">
                                <w:dateFormat w:val="M/d/yyyy"/>
                                <w:lid w:val="en-US"/>
                                <w:storeMappedDataAs w:val="dateTime"/>
                                <w:calendar w:val="gregorian"/>
                              </w:date>
                            </w:sdtPr>
                            <w:sdtContent>
                              <w:p w14:paraId="3F661D8F" w14:textId="2A17D690" w:rsidR="00397E1D" w:rsidRPr="003E0F65" w:rsidRDefault="00CF5342">
                                <w:pPr>
                                  <w:pStyle w:val="NoSpacing"/>
                                  <w:spacing w:line="360" w:lineRule="auto"/>
                                  <w:rPr>
                                    <w:rFonts w:asciiTheme="majorHAnsi" w:hAnsiTheme="majorHAnsi"/>
                                    <w:color w:val="FFFFFF" w:themeColor="background1"/>
                                    <w:sz w:val="24"/>
                                    <w:szCs w:val="24"/>
                                  </w:rPr>
                                </w:pPr>
                                <w:r>
                                  <w:rPr>
                                    <w:rFonts w:asciiTheme="majorHAnsi" w:hAnsiTheme="majorHAnsi"/>
                                    <w:b/>
                                    <w:color w:val="FFFFFF" w:themeColor="background1"/>
                                    <w:sz w:val="24"/>
                                    <w:szCs w:val="24"/>
                                  </w:rPr>
                                  <w:t>10/14/2022</w:t>
                                </w:r>
                              </w:p>
                            </w:sdtContent>
                          </w:sdt>
                        </w:txbxContent>
                      </v:textbox>
                    </v:rect>
                    <w10:wrap anchorx="page" anchory="page"/>
                  </v:group>
                </w:pict>
              </mc:Fallback>
            </mc:AlternateContent>
          </w:r>
          <w:r w:rsidR="007362A5">
            <w:rPr>
              <w:noProof/>
              <w:lang w:eastAsia="en-GB"/>
            </w:rPr>
            <mc:AlternateContent>
              <mc:Choice Requires="wps">
                <w:drawing>
                  <wp:anchor distT="0" distB="0" distL="114300" distR="114300" simplePos="0" relativeHeight="251661312" behindDoc="0" locked="0" layoutInCell="0" allowOverlap="1" wp14:anchorId="011FFC7E" wp14:editId="4326278B">
                    <wp:simplePos x="0" y="0"/>
                    <wp:positionH relativeFrom="page">
                      <wp:align>left</wp:align>
                    </wp:positionH>
                    <mc:AlternateContent>
                      <mc:Choice Requires="wp14">
                        <wp:positionV relativeFrom="page">
                          <wp14:pctPosVOffset>25000</wp14:pctPosVOffset>
                        </wp:positionV>
                      </mc:Choice>
                      <mc:Fallback>
                        <wp:positionV relativeFrom="page">
                          <wp:posOffset>2672715</wp:posOffset>
                        </wp:positionV>
                      </mc:Fallback>
                    </mc:AlternateContent>
                    <wp:extent cx="6779260" cy="1176020"/>
                    <wp:effectExtent l="0" t="0" r="15875" b="24130"/>
                    <wp:wrapNone/>
                    <wp:docPr id="362"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79260" cy="1176020"/>
                            </a:xfrm>
                            <a:prstGeom prst="rect">
                              <a:avLst/>
                            </a:prstGeom>
                            <a:solidFill>
                              <a:schemeClr val="accent1"/>
                            </a:solidFill>
                            <a:ln w="12700">
                              <a:solidFill>
                                <a:schemeClr val="bg1"/>
                              </a:solidFill>
                              <a:miter lim="800000"/>
                              <a:headEnd/>
                              <a:tailEnd/>
                            </a:ln>
                          </wps:spPr>
                          <wps:txbx>
                            <w:txbxContent>
                              <w:sdt>
                                <w:sdtPr>
                                  <w:rPr>
                                    <w:rFonts w:asciiTheme="majorHAnsi" w:eastAsiaTheme="majorEastAsia" w:hAnsiTheme="majorHAnsi" w:cstheme="majorBidi"/>
                                    <w:color w:val="FFFFFF" w:themeColor="background1"/>
                                    <w:sz w:val="72"/>
                                    <w:szCs w:val="72"/>
                                  </w:rPr>
                                  <w:alias w:val="Title"/>
                                  <w:id w:val="-1412774038"/>
                                  <w:dataBinding w:prefixMappings="xmlns:ns0='http://schemas.openxmlformats.org/package/2006/metadata/core-properties' xmlns:ns1='http://purl.org/dc/elements/1.1/'" w:xpath="/ns0:coreProperties[1]/ns1:title[1]" w:storeItemID="{6C3C8BC8-F283-45AE-878A-BAB7291924A1}"/>
                                  <w:text/>
                                </w:sdtPr>
                                <w:sdtContent>
                                  <w:p w14:paraId="5B6B1F4B" w14:textId="77777777" w:rsidR="00397E1D" w:rsidRDefault="00971ED3">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lang w:val="en-GB"/>
                                      </w:rPr>
                                      <w:t>Japanese Knotweed</w:t>
                                    </w:r>
                                    <w:r w:rsidR="0032489A">
                                      <w:rPr>
                                        <w:rFonts w:asciiTheme="majorHAnsi" w:eastAsiaTheme="majorEastAsia" w:hAnsiTheme="majorHAnsi" w:cstheme="majorBidi"/>
                                        <w:color w:val="FFFFFF" w:themeColor="background1"/>
                                        <w:sz w:val="72"/>
                                        <w:szCs w:val="72"/>
                                        <w:lang w:val="en-GB"/>
                                      </w:rPr>
                                      <w:t xml:space="preserve">          </w:t>
                                    </w:r>
                                    <w:r w:rsidR="00397E1D">
                                      <w:rPr>
                                        <w:rFonts w:asciiTheme="majorHAnsi" w:eastAsiaTheme="majorEastAsia" w:hAnsiTheme="majorHAnsi" w:cstheme="majorBidi"/>
                                        <w:color w:val="FFFFFF" w:themeColor="background1"/>
                                        <w:sz w:val="72"/>
                                        <w:szCs w:val="72"/>
                                        <w:lang w:val="en-GB"/>
                                      </w:rPr>
                                      <w:t xml:space="preserve"> Management Plan</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011FFC7E" id="Rectangle 16" o:spid="_x0000_s1031" style="position:absolute;left:0;text-align:left;margin-left:0;margin-top:0;width:533.8pt;height:92.6pt;z-index:251661312;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" o:allowincell="f" fillcolor="#4f81bd [3204]" strokecolor="white [3212]" strokeweight="1pt">
                    <v:textbox style="mso-fit-shape-to-text:t" inset="14.4pt,,14.4pt">
                      <w:txbxContent>
                        <w:sdt>
                          <w:sdtPr>
                            <w:rPr>
                              <w:rFonts w:asciiTheme="majorHAnsi" w:eastAsiaTheme="majorEastAsia" w:hAnsiTheme="majorHAnsi" w:cstheme="majorBidi"/>
                              <w:color w:val="FFFFFF" w:themeColor="background1"/>
                              <w:sz w:val="72"/>
                              <w:szCs w:val="72"/>
                            </w:rPr>
                            <w:alias w:val="Title"/>
                            <w:id w:val="-1412774038"/>
                            <w:dataBinding w:prefixMappings="xmlns:ns0='http://schemas.openxmlformats.org/package/2006/metadata/core-properties' xmlns:ns1='http://purl.org/dc/elements/1.1/'" w:xpath="/ns0:coreProperties[1]/ns1:title[1]" w:storeItemID="{6C3C8BC8-F283-45AE-878A-BAB7291924A1}"/>
                            <w:text/>
                          </w:sdtPr>
                          <w:sdtContent>
                            <w:p w14:paraId="5B6B1F4B" w14:textId="77777777" w:rsidR="00397E1D" w:rsidRDefault="00971ED3">
                              <w:pPr>
                                <w:pStyle w:val="NoSpacing"/>
                                <w:jc w:val="right"/>
                                <w:rPr>
                                  <w:rFonts w:asciiTheme="majorHAnsi" w:eastAsiaTheme="majorEastAsia" w:hAnsiTheme="majorHAnsi" w:cstheme="majorBidi"/>
                                  <w:color w:val="FFFFFF" w:themeColor="background1"/>
                                  <w:sz w:val="72"/>
                                  <w:szCs w:val="72"/>
                                </w:rPr>
                              </w:pPr>
                              <w:r>
                                <w:rPr>
                                  <w:rFonts w:asciiTheme="majorHAnsi" w:eastAsiaTheme="majorEastAsia" w:hAnsiTheme="majorHAnsi" w:cstheme="majorBidi"/>
                                  <w:color w:val="FFFFFF" w:themeColor="background1"/>
                                  <w:sz w:val="72"/>
                                  <w:szCs w:val="72"/>
                                  <w:lang w:val="en-GB"/>
                                </w:rPr>
                                <w:t>Japanese Knotweed</w:t>
                              </w:r>
                              <w:r w:rsidR="0032489A">
                                <w:rPr>
                                  <w:rFonts w:asciiTheme="majorHAnsi" w:eastAsiaTheme="majorEastAsia" w:hAnsiTheme="majorHAnsi" w:cstheme="majorBidi"/>
                                  <w:color w:val="FFFFFF" w:themeColor="background1"/>
                                  <w:sz w:val="72"/>
                                  <w:szCs w:val="72"/>
                                  <w:lang w:val="en-GB"/>
                                </w:rPr>
                                <w:t xml:space="preserve">          </w:t>
                              </w:r>
                              <w:r w:rsidR="00397E1D">
                                <w:rPr>
                                  <w:rFonts w:asciiTheme="majorHAnsi" w:eastAsiaTheme="majorEastAsia" w:hAnsiTheme="majorHAnsi" w:cstheme="majorBidi"/>
                                  <w:color w:val="FFFFFF" w:themeColor="background1"/>
                                  <w:sz w:val="72"/>
                                  <w:szCs w:val="72"/>
                                  <w:lang w:val="en-GB"/>
                                </w:rPr>
                                <w:t xml:space="preserve"> Management Plan</w:t>
                              </w:r>
                            </w:p>
                          </w:sdtContent>
                        </w:sdt>
                      </w:txbxContent>
                    </v:textbox>
                    <w10:wrap anchorx="page" anchory="page"/>
                  </v:rect>
                </w:pict>
              </mc:Fallback>
            </mc:AlternateContent>
          </w:r>
        </w:p>
        <w:p w14:paraId="78392A51" w14:textId="77777777" w:rsidR="00C62708" w:rsidRDefault="007362A5" w:rsidP="00070D74">
          <w:pPr>
            <w:jc w:val="both"/>
          </w:pPr>
          <w:r>
            <w:rPr>
              <w:b/>
              <w:bCs/>
              <w:noProof/>
              <w:lang w:eastAsia="en-GB"/>
            </w:rPr>
            <mc:AlternateContent>
              <mc:Choice Requires="wps">
                <w:drawing>
                  <wp:anchor distT="0" distB="0" distL="114300" distR="114300" simplePos="0" relativeHeight="251665408" behindDoc="0" locked="0" layoutInCell="1" allowOverlap="1" wp14:anchorId="29C7DB10" wp14:editId="732BB267">
                    <wp:simplePos x="0" y="0"/>
                    <wp:positionH relativeFrom="column">
                      <wp:posOffset>-19050</wp:posOffset>
                    </wp:positionH>
                    <wp:positionV relativeFrom="paragraph">
                      <wp:posOffset>7277735</wp:posOffset>
                    </wp:positionV>
                    <wp:extent cx="2276475" cy="18478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6475" cy="1847850"/>
                            </a:xfrm>
                            <a:prstGeom prst="rect">
                              <a:avLst/>
                            </a:prstGeom>
                            <a:noFill/>
                            <a:ln w="15875" cmpd="sng">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100000" t="100000"/>
                                </a:path>
                                <a:tileRect r="-100000" b="-100000"/>
                              </a:gradFill>
                              <a:miter lim="800000"/>
                              <a:headEnd/>
                              <a:tailEnd/>
                            </a:ln>
                          </wps:spPr>
                          <wps:txbx>
                            <w:txbxContent>
                              <w:p w14:paraId="67A62A04" w14:textId="77777777" w:rsidR="00CF5342" w:rsidRPr="00CF5342" w:rsidRDefault="00CF5342" w:rsidP="003920AB">
                                <w:pPr>
                                  <w:contextualSpacing/>
                                  <w:rPr>
                                    <w:rFonts w:asciiTheme="majorHAnsi" w:eastAsia="Times New Roman" w:hAnsiTheme="majorHAnsi" w:cs="Arial"/>
                                    <w:b/>
                                    <w:bCs/>
                                    <w:color w:val="2C2C2C"/>
                                    <w:sz w:val="24"/>
                                    <w:szCs w:val="24"/>
                                    <w:lang w:eastAsia="en-GB"/>
                                  </w:rPr>
                                </w:pPr>
                                <w:r w:rsidRPr="00CF5342">
                                  <w:rPr>
                                    <w:rStyle w:val="Strong"/>
                                    <w:rFonts w:asciiTheme="majorHAnsi" w:eastAsia="Times New Roman" w:hAnsiTheme="majorHAnsi" w:cs="Arial"/>
                                    <w:color w:val="2C2C2C"/>
                                    <w:sz w:val="24"/>
                                    <w:szCs w:val="24"/>
                                    <w:lang w:eastAsia="en-GB"/>
                                  </w:rPr>
                                  <w:t>Seddon Construction Ltd</w:t>
                                </w:r>
                                <w:r w:rsidRPr="00CF5342">
                                  <w:rPr>
                                    <w:rFonts w:asciiTheme="majorHAnsi" w:eastAsia="Times New Roman" w:hAnsiTheme="majorHAnsi" w:cs="Arial"/>
                                    <w:b/>
                                    <w:bCs/>
                                    <w:color w:val="2C2C2C"/>
                                    <w:sz w:val="24"/>
                                    <w:szCs w:val="24"/>
                                    <w:lang w:eastAsia="en-GB"/>
                                  </w:rPr>
                                  <w:br/>
                                  <w:t>Plodder Lane</w:t>
                                </w:r>
                              </w:p>
                              <w:p w14:paraId="594A7916" w14:textId="77777777" w:rsidR="00CF5342" w:rsidRPr="00CF5342" w:rsidRDefault="00CF5342" w:rsidP="003920AB">
                                <w:pPr>
                                  <w:contextualSpacing/>
                                  <w:rPr>
                                    <w:rFonts w:asciiTheme="majorHAnsi" w:eastAsia="Times New Roman" w:hAnsiTheme="majorHAnsi" w:cs="Arial"/>
                                    <w:b/>
                                    <w:bCs/>
                                    <w:color w:val="2C2C2C"/>
                                    <w:sz w:val="24"/>
                                    <w:szCs w:val="24"/>
                                    <w:lang w:eastAsia="en-GB"/>
                                  </w:rPr>
                                </w:pPr>
                                <w:r w:rsidRPr="00CF5342">
                                  <w:rPr>
                                    <w:rFonts w:asciiTheme="majorHAnsi" w:eastAsia="Times New Roman" w:hAnsiTheme="majorHAnsi" w:cs="Arial"/>
                                    <w:b/>
                                    <w:bCs/>
                                    <w:color w:val="2C2C2C"/>
                                    <w:sz w:val="24"/>
                                    <w:szCs w:val="24"/>
                                    <w:lang w:eastAsia="en-GB"/>
                                  </w:rPr>
                                  <w:t>Bolton</w:t>
                                </w:r>
                              </w:p>
                              <w:p w14:paraId="36138F7F" w14:textId="77777777" w:rsidR="00CF5342" w:rsidRPr="00CF5342" w:rsidRDefault="00CF5342" w:rsidP="003920AB">
                                <w:pPr>
                                  <w:contextualSpacing/>
                                  <w:rPr>
                                    <w:rFonts w:asciiTheme="majorHAnsi" w:eastAsia="Times New Roman" w:hAnsiTheme="majorHAnsi" w:cs="Arial"/>
                                    <w:b/>
                                    <w:bCs/>
                                    <w:color w:val="2C2C2C"/>
                                    <w:sz w:val="24"/>
                                    <w:szCs w:val="24"/>
                                    <w:lang w:eastAsia="en-GB"/>
                                  </w:rPr>
                                </w:pPr>
                                <w:r w:rsidRPr="00CF5342">
                                  <w:rPr>
                                    <w:rFonts w:asciiTheme="majorHAnsi" w:eastAsia="Times New Roman" w:hAnsiTheme="majorHAnsi" w:cs="Arial"/>
                                    <w:b/>
                                    <w:bCs/>
                                    <w:color w:val="2C2C2C"/>
                                    <w:sz w:val="24"/>
                                    <w:szCs w:val="24"/>
                                    <w:lang w:eastAsia="en-GB"/>
                                  </w:rPr>
                                  <w:t>BL4 0NN</w:t>
                                </w:r>
                              </w:p>
                              <w:p w14:paraId="4F140687" w14:textId="644C1030" w:rsidR="003920AB" w:rsidRPr="007362A5" w:rsidRDefault="00971ED3" w:rsidP="003920AB">
                                <w:pPr>
                                  <w:contextualSpacing/>
                                  <w:rPr>
                                    <w:rFonts w:asciiTheme="majorHAnsi" w:hAnsiTheme="majorHAnsi"/>
                                    <w:b/>
                                    <w:sz w:val="24"/>
                                    <w:szCs w:val="24"/>
                                  </w:rPr>
                                </w:pPr>
                                <w:r>
                                  <w:rPr>
                                    <w:rFonts w:asciiTheme="majorHAnsi" w:eastAsia="Times New Roman" w:hAnsiTheme="majorHAnsi"/>
                                    <w:b/>
                                    <w:sz w:val="24"/>
                                    <w:szCs w:val="24"/>
                                    <w:lang w:eastAsia="en-GB"/>
                                  </w:rPr>
                                  <w:br/>
                                </w:r>
                                <w:r w:rsidR="003920AB">
                                  <w:rPr>
                                    <w:rFonts w:asciiTheme="majorHAnsi" w:eastAsia="Times New Roman" w:hAnsiTheme="majorHAnsi"/>
                                    <w:b/>
                                    <w:sz w:val="24"/>
                                    <w:szCs w:val="24"/>
                                    <w:lang w:eastAsia="en-GB"/>
                                  </w:rPr>
                                  <w:t xml:space="preserve">Site: </w:t>
                                </w:r>
                                <w:r w:rsidR="00CF5342">
                                  <w:rPr>
                                    <w:rFonts w:asciiTheme="majorHAnsi" w:eastAsia="Times New Roman" w:hAnsiTheme="majorHAnsi"/>
                                    <w:b/>
                                    <w:sz w:val="24"/>
                                    <w:szCs w:val="24"/>
                                    <w:lang w:eastAsia="en-GB"/>
                                  </w:rPr>
                                  <w:t>Nixon Street</w:t>
                                </w:r>
                              </w:p>
                              <w:p w14:paraId="52FA83C0" w14:textId="4E4B437B" w:rsidR="00397E1D" w:rsidRDefault="00397E1D" w:rsidP="007362A5">
                                <w:pPr>
                                  <w:contextualSpacing/>
                                  <w:rPr>
                                    <w:rFonts w:asciiTheme="majorHAnsi" w:eastAsia="Times New Roman" w:hAnsiTheme="majorHAnsi"/>
                                    <w:b/>
                                    <w:sz w:val="24"/>
                                    <w:szCs w:val="24"/>
                                    <w:lang w:eastAsia="en-GB"/>
                                  </w:rPr>
                                </w:pPr>
                              </w:p>
                              <w:p w14:paraId="6F9D4665" w14:textId="77777777" w:rsidR="00A905E4" w:rsidRDefault="00A905E4" w:rsidP="007362A5">
                                <w:pPr>
                                  <w:contextualSpacing/>
                                  <w:rPr>
                                    <w:rFonts w:asciiTheme="majorHAnsi" w:eastAsia="Times New Roman" w:hAnsiTheme="majorHAnsi"/>
                                    <w:b/>
                                    <w:sz w:val="24"/>
                                    <w:szCs w:val="24"/>
                                    <w:lang w:eastAsia="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C7DB10" id="_x0000_t202" coordsize="21600,21600" o:spt="202" path="m,l,21600r21600,l21600,xe">
                    <v:stroke joinstyle="miter"/>
                    <v:path gradientshapeok="t" o:connecttype="rect"/>
                  </v:shapetype>
                  <v:shape id="Text Box 2" o:spid="_x0000_s1032" type="#_x0000_t202" style="position:absolute;left:0;text-align:left;margin-left:-1.5pt;margin-top:573.05pt;width:179.25pt;height:14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" filled="f" strokeweight="1.25pt">
                    <v:textbox>
                      <w:txbxContent>
                        <w:p w14:paraId="67A62A04" w14:textId="77777777" w:rsidR="00CF5342" w:rsidRPr="00CF5342" w:rsidRDefault="00CF5342" w:rsidP="003920AB">
                          <w:pPr>
                            <w:contextualSpacing/>
                            <w:rPr>
                              <w:rFonts w:asciiTheme="majorHAnsi" w:eastAsia="Times New Roman" w:hAnsiTheme="majorHAnsi" w:cs="Arial"/>
                              <w:b/>
                              <w:bCs/>
                              <w:color w:val="2C2C2C"/>
                              <w:sz w:val="24"/>
                              <w:szCs w:val="24"/>
                              <w:lang w:eastAsia="en-GB"/>
                            </w:rPr>
                          </w:pPr>
                          <w:r w:rsidRPr="00CF5342">
                            <w:rPr>
                              <w:rStyle w:val="Strong"/>
                              <w:rFonts w:asciiTheme="majorHAnsi" w:eastAsia="Times New Roman" w:hAnsiTheme="majorHAnsi" w:cs="Arial"/>
                              <w:color w:val="2C2C2C"/>
                              <w:sz w:val="24"/>
                              <w:szCs w:val="24"/>
                              <w:lang w:eastAsia="en-GB"/>
                            </w:rPr>
                            <w:t>Seddon Construction Ltd</w:t>
                          </w:r>
                          <w:r w:rsidRPr="00CF5342">
                            <w:rPr>
                              <w:rFonts w:asciiTheme="majorHAnsi" w:eastAsia="Times New Roman" w:hAnsiTheme="majorHAnsi" w:cs="Arial"/>
                              <w:b/>
                              <w:bCs/>
                              <w:color w:val="2C2C2C"/>
                              <w:sz w:val="24"/>
                              <w:szCs w:val="24"/>
                              <w:lang w:eastAsia="en-GB"/>
                            </w:rPr>
                            <w:br/>
                            <w:t>Plodder Lane</w:t>
                          </w:r>
                        </w:p>
                        <w:p w14:paraId="594A7916" w14:textId="77777777" w:rsidR="00CF5342" w:rsidRPr="00CF5342" w:rsidRDefault="00CF5342" w:rsidP="003920AB">
                          <w:pPr>
                            <w:contextualSpacing/>
                            <w:rPr>
                              <w:rFonts w:asciiTheme="majorHAnsi" w:eastAsia="Times New Roman" w:hAnsiTheme="majorHAnsi" w:cs="Arial"/>
                              <w:b/>
                              <w:bCs/>
                              <w:color w:val="2C2C2C"/>
                              <w:sz w:val="24"/>
                              <w:szCs w:val="24"/>
                              <w:lang w:eastAsia="en-GB"/>
                            </w:rPr>
                          </w:pPr>
                          <w:r w:rsidRPr="00CF5342">
                            <w:rPr>
                              <w:rFonts w:asciiTheme="majorHAnsi" w:eastAsia="Times New Roman" w:hAnsiTheme="majorHAnsi" w:cs="Arial"/>
                              <w:b/>
                              <w:bCs/>
                              <w:color w:val="2C2C2C"/>
                              <w:sz w:val="24"/>
                              <w:szCs w:val="24"/>
                              <w:lang w:eastAsia="en-GB"/>
                            </w:rPr>
                            <w:t>Bolton</w:t>
                          </w:r>
                        </w:p>
                        <w:p w14:paraId="36138F7F" w14:textId="77777777" w:rsidR="00CF5342" w:rsidRPr="00CF5342" w:rsidRDefault="00CF5342" w:rsidP="003920AB">
                          <w:pPr>
                            <w:contextualSpacing/>
                            <w:rPr>
                              <w:rFonts w:asciiTheme="majorHAnsi" w:eastAsia="Times New Roman" w:hAnsiTheme="majorHAnsi" w:cs="Arial"/>
                              <w:b/>
                              <w:bCs/>
                              <w:color w:val="2C2C2C"/>
                              <w:sz w:val="24"/>
                              <w:szCs w:val="24"/>
                              <w:lang w:eastAsia="en-GB"/>
                            </w:rPr>
                          </w:pPr>
                          <w:r w:rsidRPr="00CF5342">
                            <w:rPr>
                              <w:rFonts w:asciiTheme="majorHAnsi" w:eastAsia="Times New Roman" w:hAnsiTheme="majorHAnsi" w:cs="Arial"/>
                              <w:b/>
                              <w:bCs/>
                              <w:color w:val="2C2C2C"/>
                              <w:sz w:val="24"/>
                              <w:szCs w:val="24"/>
                              <w:lang w:eastAsia="en-GB"/>
                            </w:rPr>
                            <w:t>BL4 0NN</w:t>
                          </w:r>
                        </w:p>
                        <w:p w14:paraId="4F140687" w14:textId="644C1030" w:rsidR="003920AB" w:rsidRPr="007362A5" w:rsidRDefault="00971ED3" w:rsidP="003920AB">
                          <w:pPr>
                            <w:contextualSpacing/>
                            <w:rPr>
                              <w:rFonts w:asciiTheme="majorHAnsi" w:hAnsiTheme="majorHAnsi"/>
                              <w:b/>
                              <w:sz w:val="24"/>
                              <w:szCs w:val="24"/>
                            </w:rPr>
                          </w:pPr>
                          <w:r>
                            <w:rPr>
                              <w:rFonts w:asciiTheme="majorHAnsi" w:eastAsia="Times New Roman" w:hAnsiTheme="majorHAnsi"/>
                              <w:b/>
                              <w:sz w:val="24"/>
                              <w:szCs w:val="24"/>
                              <w:lang w:eastAsia="en-GB"/>
                            </w:rPr>
                            <w:br/>
                          </w:r>
                          <w:r w:rsidR="003920AB">
                            <w:rPr>
                              <w:rFonts w:asciiTheme="majorHAnsi" w:eastAsia="Times New Roman" w:hAnsiTheme="majorHAnsi"/>
                              <w:b/>
                              <w:sz w:val="24"/>
                              <w:szCs w:val="24"/>
                              <w:lang w:eastAsia="en-GB"/>
                            </w:rPr>
                            <w:t xml:space="preserve">Site: </w:t>
                          </w:r>
                          <w:r w:rsidR="00CF5342">
                            <w:rPr>
                              <w:rFonts w:asciiTheme="majorHAnsi" w:eastAsia="Times New Roman" w:hAnsiTheme="majorHAnsi"/>
                              <w:b/>
                              <w:sz w:val="24"/>
                              <w:szCs w:val="24"/>
                              <w:lang w:eastAsia="en-GB"/>
                            </w:rPr>
                            <w:t>Nixon Street</w:t>
                          </w:r>
                        </w:p>
                        <w:p w14:paraId="52FA83C0" w14:textId="4E4B437B" w:rsidR="00397E1D" w:rsidRDefault="00397E1D" w:rsidP="007362A5">
                          <w:pPr>
                            <w:contextualSpacing/>
                            <w:rPr>
                              <w:rFonts w:asciiTheme="majorHAnsi" w:eastAsia="Times New Roman" w:hAnsiTheme="majorHAnsi"/>
                              <w:b/>
                              <w:sz w:val="24"/>
                              <w:szCs w:val="24"/>
                              <w:lang w:eastAsia="en-GB"/>
                            </w:rPr>
                          </w:pPr>
                        </w:p>
                        <w:p w14:paraId="6F9D4665" w14:textId="77777777" w:rsidR="00A905E4" w:rsidRDefault="00A905E4" w:rsidP="007362A5">
                          <w:pPr>
                            <w:contextualSpacing/>
                            <w:rPr>
                              <w:rFonts w:asciiTheme="majorHAnsi" w:eastAsia="Times New Roman" w:hAnsiTheme="majorHAnsi"/>
                              <w:b/>
                              <w:sz w:val="24"/>
                              <w:szCs w:val="24"/>
                              <w:lang w:eastAsia="en-GB"/>
                            </w:rPr>
                          </w:pPr>
                        </w:p>
                      </w:txbxContent>
                    </v:textbox>
                  </v:shape>
                </w:pict>
              </mc:Fallback>
            </mc:AlternateContent>
          </w:r>
          <w:r w:rsidR="00C62708">
            <w:rPr>
              <w:noProof/>
              <w:lang w:eastAsia="en-GB"/>
            </w:rPr>
            <w:drawing>
              <wp:anchor distT="0" distB="0" distL="114300" distR="114300" simplePos="0" relativeHeight="251662336" behindDoc="0" locked="0" layoutInCell="1" allowOverlap="1" wp14:anchorId="6E67FF18" wp14:editId="26B2284B">
                <wp:simplePos x="0" y="0"/>
                <wp:positionH relativeFrom="column">
                  <wp:posOffset>917657</wp:posOffset>
                </wp:positionH>
                <wp:positionV relativeFrom="paragraph">
                  <wp:posOffset>2681605</wp:posOffset>
                </wp:positionV>
                <wp:extent cx="5731510" cy="3803479"/>
                <wp:effectExtent l="0" t="0" r="2540" b="6985"/>
                <wp:wrapNone/>
                <wp:docPr id="1" name="Picture 1" descr="jkw-fra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kw-fram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803479"/>
                        </a:xfrm>
                        <a:prstGeom prst="rect">
                          <a:avLst/>
                        </a:prstGeom>
                        <a:noFill/>
                        <a:ln>
                          <a:noFill/>
                        </a:ln>
                      </pic:spPr>
                    </pic:pic>
                  </a:graphicData>
                </a:graphic>
              </wp:anchor>
            </w:drawing>
          </w:r>
          <w:r w:rsidR="00C62708">
            <w:rPr>
              <w:b/>
              <w:bCs/>
            </w:rPr>
            <w:br w:type="page"/>
          </w:r>
        </w:p>
      </w:sdtContent>
    </w:sdt>
    <w:sdt>
      <w:sdtPr>
        <w:rPr>
          <w:rFonts w:asciiTheme="minorHAnsi" w:eastAsiaTheme="minorHAnsi" w:hAnsiTheme="minorHAnsi" w:cstheme="minorBidi"/>
          <w:b w:val="0"/>
          <w:bCs w:val="0"/>
          <w:color w:val="auto"/>
          <w:sz w:val="22"/>
          <w:szCs w:val="22"/>
          <w:lang w:val="en-GB" w:eastAsia="en-US"/>
        </w:rPr>
        <w:id w:val="1944035177"/>
        <w:docPartObj>
          <w:docPartGallery w:val="Table of Contents"/>
          <w:docPartUnique/>
        </w:docPartObj>
      </w:sdtPr>
      <w:sdtEndPr>
        <w:rPr>
          <w:noProof/>
        </w:rPr>
      </w:sdtEndPr>
      <w:sdtContent>
        <w:p w14:paraId="441956F1" w14:textId="77777777" w:rsidR="00D20EC0" w:rsidRPr="00D20EC0" w:rsidRDefault="00D20EC0" w:rsidP="00070D74">
          <w:pPr>
            <w:pStyle w:val="TOCHeading"/>
            <w:jc w:val="both"/>
            <w:rPr>
              <w:color w:val="339966"/>
            </w:rPr>
          </w:pPr>
          <w:r w:rsidRPr="00D20EC0">
            <w:rPr>
              <w:color w:val="339966"/>
            </w:rPr>
            <w:t>Table of Contents</w:t>
          </w:r>
        </w:p>
        <w:p w14:paraId="1B293C96" w14:textId="77777777" w:rsidR="009D2662" w:rsidRDefault="00B553CF">
          <w:pPr>
            <w:pStyle w:val="TOC1"/>
            <w:rPr>
              <w:rFonts w:asciiTheme="minorHAnsi" w:hAnsiTheme="minorHAnsi"/>
              <w:b w:val="0"/>
              <w:lang w:val="en-GB" w:eastAsia="en-GB"/>
            </w:rPr>
          </w:pPr>
          <w:r>
            <w:fldChar w:fldCharType="begin"/>
          </w:r>
          <w:r w:rsidR="00D20EC0">
            <w:instrText xml:space="preserve"> TOC \o "1-3" \h \z \u </w:instrText>
          </w:r>
          <w:r>
            <w:fldChar w:fldCharType="separate"/>
          </w:r>
          <w:hyperlink w:anchor="_Toc361995441" w:history="1">
            <w:r w:rsidR="009D2662" w:rsidRPr="00493EEB">
              <w:rPr>
                <w:rStyle w:val="Hyperlink"/>
              </w:rPr>
              <w:t>Site Overview</w:t>
            </w:r>
            <w:r w:rsidR="009D2662">
              <w:rPr>
                <w:webHidden/>
              </w:rPr>
              <w:tab/>
            </w:r>
            <w:r w:rsidR="009D2662">
              <w:rPr>
                <w:webHidden/>
              </w:rPr>
              <w:fldChar w:fldCharType="begin"/>
            </w:r>
            <w:r w:rsidR="009D2662">
              <w:rPr>
                <w:webHidden/>
              </w:rPr>
              <w:instrText xml:space="preserve"> PAGEREF _Toc361995441 \h </w:instrText>
            </w:r>
            <w:r w:rsidR="009D2662">
              <w:rPr>
                <w:webHidden/>
              </w:rPr>
            </w:r>
            <w:r w:rsidR="009D2662">
              <w:rPr>
                <w:webHidden/>
              </w:rPr>
              <w:fldChar w:fldCharType="separate"/>
            </w:r>
            <w:r w:rsidR="009D2662">
              <w:rPr>
                <w:webHidden/>
              </w:rPr>
              <w:t>2</w:t>
            </w:r>
            <w:r w:rsidR="009D2662">
              <w:rPr>
                <w:webHidden/>
              </w:rPr>
              <w:fldChar w:fldCharType="end"/>
            </w:r>
          </w:hyperlink>
        </w:p>
        <w:p w14:paraId="18060296" w14:textId="77777777" w:rsidR="009D2662" w:rsidRDefault="00000000">
          <w:pPr>
            <w:pStyle w:val="TOC2"/>
            <w:tabs>
              <w:tab w:val="right" w:leader="dot" w:pos="9016"/>
            </w:tabs>
            <w:rPr>
              <w:noProof/>
              <w:lang w:val="en-GB" w:eastAsia="en-GB"/>
            </w:rPr>
          </w:pPr>
          <w:hyperlink w:anchor="_Toc361995442" w:history="1">
            <w:r w:rsidR="009D2662" w:rsidRPr="00493EEB">
              <w:rPr>
                <w:rStyle w:val="Hyperlink"/>
                <w:noProof/>
              </w:rPr>
              <w:t>Site Description</w:t>
            </w:r>
            <w:r w:rsidR="009D2662">
              <w:rPr>
                <w:noProof/>
                <w:webHidden/>
              </w:rPr>
              <w:tab/>
            </w:r>
            <w:r w:rsidR="009D2662">
              <w:rPr>
                <w:noProof/>
                <w:webHidden/>
              </w:rPr>
              <w:fldChar w:fldCharType="begin"/>
            </w:r>
            <w:r w:rsidR="009D2662">
              <w:rPr>
                <w:noProof/>
                <w:webHidden/>
              </w:rPr>
              <w:instrText xml:space="preserve"> PAGEREF _Toc361995442 \h </w:instrText>
            </w:r>
            <w:r w:rsidR="009D2662">
              <w:rPr>
                <w:noProof/>
                <w:webHidden/>
              </w:rPr>
            </w:r>
            <w:r w:rsidR="009D2662">
              <w:rPr>
                <w:noProof/>
                <w:webHidden/>
              </w:rPr>
              <w:fldChar w:fldCharType="separate"/>
            </w:r>
            <w:r w:rsidR="009D2662">
              <w:rPr>
                <w:noProof/>
                <w:webHidden/>
              </w:rPr>
              <w:t>2</w:t>
            </w:r>
            <w:r w:rsidR="009D2662">
              <w:rPr>
                <w:noProof/>
                <w:webHidden/>
              </w:rPr>
              <w:fldChar w:fldCharType="end"/>
            </w:r>
          </w:hyperlink>
        </w:p>
        <w:p w14:paraId="399E01E5" w14:textId="77777777" w:rsidR="009D2662" w:rsidRDefault="00000000">
          <w:pPr>
            <w:pStyle w:val="TOC2"/>
            <w:tabs>
              <w:tab w:val="right" w:leader="dot" w:pos="9016"/>
            </w:tabs>
            <w:rPr>
              <w:noProof/>
              <w:lang w:val="en-GB" w:eastAsia="en-GB"/>
            </w:rPr>
          </w:pPr>
          <w:hyperlink w:anchor="_Toc361995443" w:history="1">
            <w:r w:rsidR="009D2662" w:rsidRPr="00493EEB">
              <w:rPr>
                <w:rStyle w:val="Hyperlink"/>
                <w:noProof/>
              </w:rPr>
              <w:t>Site Inventory</w:t>
            </w:r>
            <w:r w:rsidR="009D2662">
              <w:rPr>
                <w:noProof/>
                <w:webHidden/>
              </w:rPr>
              <w:tab/>
            </w:r>
            <w:r w:rsidR="009D2662">
              <w:rPr>
                <w:noProof/>
                <w:webHidden/>
              </w:rPr>
              <w:fldChar w:fldCharType="begin"/>
            </w:r>
            <w:r w:rsidR="009D2662">
              <w:rPr>
                <w:noProof/>
                <w:webHidden/>
              </w:rPr>
              <w:instrText xml:space="preserve"> PAGEREF _Toc361995443 \h </w:instrText>
            </w:r>
            <w:r w:rsidR="009D2662">
              <w:rPr>
                <w:noProof/>
                <w:webHidden/>
              </w:rPr>
            </w:r>
            <w:r w:rsidR="009D2662">
              <w:rPr>
                <w:noProof/>
                <w:webHidden/>
              </w:rPr>
              <w:fldChar w:fldCharType="separate"/>
            </w:r>
            <w:r w:rsidR="009D2662">
              <w:rPr>
                <w:noProof/>
                <w:webHidden/>
              </w:rPr>
              <w:t>2</w:t>
            </w:r>
            <w:r w:rsidR="009D2662">
              <w:rPr>
                <w:noProof/>
                <w:webHidden/>
              </w:rPr>
              <w:fldChar w:fldCharType="end"/>
            </w:r>
          </w:hyperlink>
        </w:p>
        <w:p w14:paraId="7DBB7A04" w14:textId="77777777" w:rsidR="009D2662" w:rsidRDefault="00000000">
          <w:pPr>
            <w:pStyle w:val="TOC2"/>
            <w:tabs>
              <w:tab w:val="right" w:leader="dot" w:pos="9016"/>
            </w:tabs>
            <w:rPr>
              <w:noProof/>
              <w:lang w:val="en-GB" w:eastAsia="en-GB"/>
            </w:rPr>
          </w:pPr>
          <w:hyperlink w:anchor="_Toc361995444" w:history="1">
            <w:r w:rsidR="009D2662" w:rsidRPr="00493EEB">
              <w:rPr>
                <w:rStyle w:val="Hyperlink"/>
                <w:noProof/>
              </w:rPr>
              <w:t>Threats</w:t>
            </w:r>
            <w:r w:rsidR="009D2662">
              <w:rPr>
                <w:noProof/>
                <w:webHidden/>
              </w:rPr>
              <w:tab/>
            </w:r>
            <w:r w:rsidR="009D2662">
              <w:rPr>
                <w:noProof/>
                <w:webHidden/>
              </w:rPr>
              <w:fldChar w:fldCharType="begin"/>
            </w:r>
            <w:r w:rsidR="009D2662">
              <w:rPr>
                <w:noProof/>
                <w:webHidden/>
              </w:rPr>
              <w:instrText xml:space="preserve"> PAGEREF _Toc361995444 \h </w:instrText>
            </w:r>
            <w:r w:rsidR="009D2662">
              <w:rPr>
                <w:noProof/>
                <w:webHidden/>
              </w:rPr>
            </w:r>
            <w:r w:rsidR="009D2662">
              <w:rPr>
                <w:noProof/>
                <w:webHidden/>
              </w:rPr>
              <w:fldChar w:fldCharType="separate"/>
            </w:r>
            <w:r w:rsidR="009D2662">
              <w:rPr>
                <w:noProof/>
                <w:webHidden/>
              </w:rPr>
              <w:t>3</w:t>
            </w:r>
            <w:r w:rsidR="009D2662">
              <w:rPr>
                <w:noProof/>
                <w:webHidden/>
              </w:rPr>
              <w:fldChar w:fldCharType="end"/>
            </w:r>
          </w:hyperlink>
        </w:p>
        <w:p w14:paraId="1C44E4C4" w14:textId="77777777" w:rsidR="009D2662" w:rsidRDefault="00000000">
          <w:pPr>
            <w:pStyle w:val="TOC1"/>
            <w:rPr>
              <w:rFonts w:asciiTheme="minorHAnsi" w:hAnsiTheme="minorHAnsi"/>
              <w:b w:val="0"/>
              <w:lang w:val="en-GB" w:eastAsia="en-GB"/>
            </w:rPr>
          </w:pPr>
          <w:hyperlink w:anchor="_Toc361995445" w:history="1">
            <w:r w:rsidR="009D2662" w:rsidRPr="00493EEB">
              <w:rPr>
                <w:rStyle w:val="Hyperlink"/>
              </w:rPr>
              <w:t>Management Plan</w:t>
            </w:r>
            <w:r w:rsidR="009D2662">
              <w:rPr>
                <w:webHidden/>
              </w:rPr>
              <w:tab/>
            </w:r>
            <w:r w:rsidR="009D2662">
              <w:rPr>
                <w:webHidden/>
              </w:rPr>
              <w:fldChar w:fldCharType="begin"/>
            </w:r>
            <w:r w:rsidR="009D2662">
              <w:rPr>
                <w:webHidden/>
              </w:rPr>
              <w:instrText xml:space="preserve"> PAGEREF _Toc361995445 \h </w:instrText>
            </w:r>
            <w:r w:rsidR="009D2662">
              <w:rPr>
                <w:webHidden/>
              </w:rPr>
            </w:r>
            <w:r w:rsidR="009D2662">
              <w:rPr>
                <w:webHidden/>
              </w:rPr>
              <w:fldChar w:fldCharType="separate"/>
            </w:r>
            <w:r w:rsidR="009D2662">
              <w:rPr>
                <w:webHidden/>
              </w:rPr>
              <w:t>4</w:t>
            </w:r>
            <w:r w:rsidR="009D2662">
              <w:rPr>
                <w:webHidden/>
              </w:rPr>
              <w:fldChar w:fldCharType="end"/>
            </w:r>
          </w:hyperlink>
        </w:p>
        <w:p w14:paraId="1A08E9AE" w14:textId="77777777" w:rsidR="009D2662" w:rsidRDefault="00000000">
          <w:pPr>
            <w:pStyle w:val="TOC2"/>
            <w:tabs>
              <w:tab w:val="right" w:leader="dot" w:pos="9016"/>
            </w:tabs>
            <w:rPr>
              <w:noProof/>
              <w:lang w:val="en-GB" w:eastAsia="en-GB"/>
            </w:rPr>
          </w:pPr>
          <w:hyperlink w:anchor="_Toc361995446" w:history="1">
            <w:r w:rsidR="009D2662" w:rsidRPr="00493EEB">
              <w:rPr>
                <w:rStyle w:val="Hyperlink"/>
                <w:noProof/>
              </w:rPr>
              <w:t>Management Plan Synopsis</w:t>
            </w:r>
            <w:r w:rsidR="009D2662">
              <w:rPr>
                <w:noProof/>
                <w:webHidden/>
              </w:rPr>
              <w:tab/>
            </w:r>
            <w:r w:rsidR="009D2662">
              <w:rPr>
                <w:noProof/>
                <w:webHidden/>
              </w:rPr>
              <w:fldChar w:fldCharType="begin"/>
            </w:r>
            <w:r w:rsidR="009D2662">
              <w:rPr>
                <w:noProof/>
                <w:webHidden/>
              </w:rPr>
              <w:instrText xml:space="preserve"> PAGEREF _Toc361995446 \h </w:instrText>
            </w:r>
            <w:r w:rsidR="009D2662">
              <w:rPr>
                <w:noProof/>
                <w:webHidden/>
              </w:rPr>
            </w:r>
            <w:r w:rsidR="009D2662">
              <w:rPr>
                <w:noProof/>
                <w:webHidden/>
              </w:rPr>
              <w:fldChar w:fldCharType="separate"/>
            </w:r>
            <w:r w:rsidR="009D2662">
              <w:rPr>
                <w:noProof/>
                <w:webHidden/>
              </w:rPr>
              <w:t>4</w:t>
            </w:r>
            <w:r w:rsidR="009D2662">
              <w:rPr>
                <w:noProof/>
                <w:webHidden/>
              </w:rPr>
              <w:fldChar w:fldCharType="end"/>
            </w:r>
          </w:hyperlink>
        </w:p>
        <w:p w14:paraId="62F96DB5" w14:textId="77777777" w:rsidR="009D2662" w:rsidRDefault="00000000">
          <w:pPr>
            <w:pStyle w:val="TOC2"/>
            <w:tabs>
              <w:tab w:val="right" w:leader="dot" w:pos="9016"/>
            </w:tabs>
            <w:rPr>
              <w:noProof/>
              <w:lang w:val="en-GB" w:eastAsia="en-GB"/>
            </w:rPr>
          </w:pPr>
          <w:hyperlink w:anchor="_Toc361995447" w:history="1">
            <w:r w:rsidR="009D2662" w:rsidRPr="00493EEB">
              <w:rPr>
                <w:rStyle w:val="Hyperlink"/>
                <w:noProof/>
              </w:rPr>
              <w:t>Management Objectives</w:t>
            </w:r>
            <w:r w:rsidR="009D2662">
              <w:rPr>
                <w:noProof/>
                <w:webHidden/>
              </w:rPr>
              <w:tab/>
            </w:r>
            <w:r w:rsidR="009D2662">
              <w:rPr>
                <w:noProof/>
                <w:webHidden/>
              </w:rPr>
              <w:fldChar w:fldCharType="begin"/>
            </w:r>
            <w:r w:rsidR="009D2662">
              <w:rPr>
                <w:noProof/>
                <w:webHidden/>
              </w:rPr>
              <w:instrText xml:space="preserve"> PAGEREF _Toc361995447 \h </w:instrText>
            </w:r>
            <w:r w:rsidR="009D2662">
              <w:rPr>
                <w:noProof/>
                <w:webHidden/>
              </w:rPr>
            </w:r>
            <w:r w:rsidR="009D2662">
              <w:rPr>
                <w:noProof/>
                <w:webHidden/>
              </w:rPr>
              <w:fldChar w:fldCharType="separate"/>
            </w:r>
            <w:r w:rsidR="009D2662">
              <w:rPr>
                <w:noProof/>
                <w:webHidden/>
              </w:rPr>
              <w:t>4</w:t>
            </w:r>
            <w:r w:rsidR="009D2662">
              <w:rPr>
                <w:noProof/>
                <w:webHidden/>
              </w:rPr>
              <w:fldChar w:fldCharType="end"/>
            </w:r>
          </w:hyperlink>
        </w:p>
        <w:p w14:paraId="15F2AD1F" w14:textId="77777777" w:rsidR="009D2662" w:rsidRDefault="00000000">
          <w:pPr>
            <w:pStyle w:val="TOC2"/>
            <w:tabs>
              <w:tab w:val="right" w:leader="dot" w:pos="9016"/>
            </w:tabs>
            <w:rPr>
              <w:noProof/>
              <w:lang w:val="en-GB" w:eastAsia="en-GB"/>
            </w:rPr>
          </w:pPr>
          <w:hyperlink w:anchor="_Toc361995448" w:history="1">
            <w:r w:rsidR="009D2662" w:rsidRPr="00493EEB">
              <w:rPr>
                <w:rStyle w:val="Hyperlink"/>
                <w:noProof/>
              </w:rPr>
              <w:t>Management Protocol</w:t>
            </w:r>
            <w:r w:rsidR="009D2662">
              <w:rPr>
                <w:noProof/>
                <w:webHidden/>
              </w:rPr>
              <w:tab/>
            </w:r>
            <w:r w:rsidR="009D2662">
              <w:rPr>
                <w:noProof/>
                <w:webHidden/>
              </w:rPr>
              <w:fldChar w:fldCharType="begin"/>
            </w:r>
            <w:r w:rsidR="009D2662">
              <w:rPr>
                <w:noProof/>
                <w:webHidden/>
              </w:rPr>
              <w:instrText xml:space="preserve"> PAGEREF _Toc361995448 \h </w:instrText>
            </w:r>
            <w:r w:rsidR="009D2662">
              <w:rPr>
                <w:noProof/>
                <w:webHidden/>
              </w:rPr>
            </w:r>
            <w:r w:rsidR="009D2662">
              <w:rPr>
                <w:noProof/>
                <w:webHidden/>
              </w:rPr>
              <w:fldChar w:fldCharType="separate"/>
            </w:r>
            <w:r w:rsidR="009D2662">
              <w:rPr>
                <w:noProof/>
                <w:webHidden/>
              </w:rPr>
              <w:t>4</w:t>
            </w:r>
            <w:r w:rsidR="009D2662">
              <w:rPr>
                <w:noProof/>
                <w:webHidden/>
              </w:rPr>
              <w:fldChar w:fldCharType="end"/>
            </w:r>
          </w:hyperlink>
        </w:p>
        <w:p w14:paraId="19E8351D" w14:textId="77777777" w:rsidR="009D2662" w:rsidRDefault="00000000">
          <w:pPr>
            <w:pStyle w:val="TOC2"/>
            <w:tabs>
              <w:tab w:val="right" w:leader="dot" w:pos="9016"/>
            </w:tabs>
            <w:rPr>
              <w:noProof/>
              <w:lang w:val="en-GB" w:eastAsia="en-GB"/>
            </w:rPr>
          </w:pPr>
          <w:hyperlink w:anchor="_Toc361995449" w:history="1">
            <w:r w:rsidR="009D2662" w:rsidRPr="00493EEB">
              <w:rPr>
                <w:rStyle w:val="Hyperlink"/>
                <w:noProof/>
              </w:rPr>
              <w:t>Management Options</w:t>
            </w:r>
            <w:r w:rsidR="009D2662">
              <w:rPr>
                <w:noProof/>
                <w:webHidden/>
              </w:rPr>
              <w:tab/>
            </w:r>
            <w:r w:rsidR="009D2662">
              <w:rPr>
                <w:noProof/>
                <w:webHidden/>
              </w:rPr>
              <w:fldChar w:fldCharType="begin"/>
            </w:r>
            <w:r w:rsidR="009D2662">
              <w:rPr>
                <w:noProof/>
                <w:webHidden/>
              </w:rPr>
              <w:instrText xml:space="preserve"> PAGEREF _Toc361995449 \h </w:instrText>
            </w:r>
            <w:r w:rsidR="009D2662">
              <w:rPr>
                <w:noProof/>
                <w:webHidden/>
              </w:rPr>
            </w:r>
            <w:r w:rsidR="009D2662">
              <w:rPr>
                <w:noProof/>
                <w:webHidden/>
              </w:rPr>
              <w:fldChar w:fldCharType="separate"/>
            </w:r>
            <w:r w:rsidR="009D2662">
              <w:rPr>
                <w:noProof/>
                <w:webHidden/>
              </w:rPr>
              <w:t>5</w:t>
            </w:r>
            <w:r w:rsidR="009D2662">
              <w:rPr>
                <w:noProof/>
                <w:webHidden/>
              </w:rPr>
              <w:fldChar w:fldCharType="end"/>
            </w:r>
          </w:hyperlink>
        </w:p>
        <w:p w14:paraId="7C4A4B82" w14:textId="77777777" w:rsidR="009D2662" w:rsidRDefault="00000000">
          <w:pPr>
            <w:pStyle w:val="TOC2"/>
            <w:tabs>
              <w:tab w:val="right" w:leader="dot" w:pos="9016"/>
            </w:tabs>
            <w:rPr>
              <w:noProof/>
              <w:lang w:val="en-GB" w:eastAsia="en-GB"/>
            </w:rPr>
          </w:pPr>
          <w:hyperlink w:anchor="_Toc361995450" w:history="1">
            <w:r w:rsidR="009D2662" w:rsidRPr="00493EEB">
              <w:rPr>
                <w:rStyle w:val="Hyperlink"/>
                <w:noProof/>
              </w:rPr>
              <w:t>Recommended Program</w:t>
            </w:r>
            <w:r w:rsidR="009D2662">
              <w:rPr>
                <w:noProof/>
                <w:webHidden/>
              </w:rPr>
              <w:tab/>
            </w:r>
            <w:r w:rsidR="009D2662">
              <w:rPr>
                <w:noProof/>
                <w:webHidden/>
              </w:rPr>
              <w:fldChar w:fldCharType="begin"/>
            </w:r>
            <w:r w:rsidR="009D2662">
              <w:rPr>
                <w:noProof/>
                <w:webHidden/>
              </w:rPr>
              <w:instrText xml:space="preserve"> PAGEREF _Toc361995450 \h </w:instrText>
            </w:r>
            <w:r w:rsidR="009D2662">
              <w:rPr>
                <w:noProof/>
                <w:webHidden/>
              </w:rPr>
            </w:r>
            <w:r w:rsidR="009D2662">
              <w:rPr>
                <w:noProof/>
                <w:webHidden/>
              </w:rPr>
              <w:fldChar w:fldCharType="separate"/>
            </w:r>
            <w:r w:rsidR="009D2662">
              <w:rPr>
                <w:noProof/>
                <w:webHidden/>
              </w:rPr>
              <w:t>6</w:t>
            </w:r>
            <w:r w:rsidR="009D2662">
              <w:rPr>
                <w:noProof/>
                <w:webHidden/>
              </w:rPr>
              <w:fldChar w:fldCharType="end"/>
            </w:r>
          </w:hyperlink>
        </w:p>
        <w:p w14:paraId="493FC059" w14:textId="77777777" w:rsidR="009D2662" w:rsidRDefault="00000000">
          <w:pPr>
            <w:pStyle w:val="TOC2"/>
            <w:tabs>
              <w:tab w:val="right" w:leader="dot" w:pos="9016"/>
            </w:tabs>
            <w:rPr>
              <w:noProof/>
              <w:lang w:val="en-GB" w:eastAsia="en-GB"/>
            </w:rPr>
          </w:pPr>
          <w:hyperlink w:anchor="_Toc361995451" w:history="1">
            <w:r w:rsidR="009D2662" w:rsidRPr="00493EEB">
              <w:rPr>
                <w:rStyle w:val="Hyperlink"/>
                <w:noProof/>
              </w:rPr>
              <w:t>Program Evaluation</w:t>
            </w:r>
            <w:r w:rsidR="009D2662">
              <w:rPr>
                <w:noProof/>
                <w:webHidden/>
              </w:rPr>
              <w:tab/>
            </w:r>
            <w:r w:rsidR="009D2662">
              <w:rPr>
                <w:noProof/>
                <w:webHidden/>
              </w:rPr>
              <w:fldChar w:fldCharType="begin"/>
            </w:r>
            <w:r w:rsidR="009D2662">
              <w:rPr>
                <w:noProof/>
                <w:webHidden/>
              </w:rPr>
              <w:instrText xml:space="preserve"> PAGEREF _Toc361995451 \h </w:instrText>
            </w:r>
            <w:r w:rsidR="009D2662">
              <w:rPr>
                <w:noProof/>
                <w:webHidden/>
              </w:rPr>
            </w:r>
            <w:r w:rsidR="009D2662">
              <w:rPr>
                <w:noProof/>
                <w:webHidden/>
              </w:rPr>
              <w:fldChar w:fldCharType="separate"/>
            </w:r>
            <w:r w:rsidR="009D2662">
              <w:rPr>
                <w:noProof/>
                <w:webHidden/>
              </w:rPr>
              <w:t>7</w:t>
            </w:r>
            <w:r w:rsidR="009D2662">
              <w:rPr>
                <w:noProof/>
                <w:webHidden/>
              </w:rPr>
              <w:fldChar w:fldCharType="end"/>
            </w:r>
          </w:hyperlink>
        </w:p>
        <w:p w14:paraId="2DC2F591" w14:textId="77777777" w:rsidR="009D2662" w:rsidRDefault="00000000">
          <w:pPr>
            <w:pStyle w:val="TOC1"/>
            <w:rPr>
              <w:rFonts w:asciiTheme="minorHAnsi" w:hAnsiTheme="minorHAnsi"/>
              <w:b w:val="0"/>
              <w:lang w:val="en-GB" w:eastAsia="en-GB"/>
            </w:rPr>
          </w:pPr>
          <w:hyperlink w:anchor="_Toc361995452" w:history="1">
            <w:r w:rsidR="009D2662" w:rsidRPr="00493EEB">
              <w:rPr>
                <w:rStyle w:val="Hyperlink"/>
              </w:rPr>
              <w:t>Summary Information</w:t>
            </w:r>
            <w:r w:rsidR="009D2662">
              <w:rPr>
                <w:webHidden/>
              </w:rPr>
              <w:tab/>
            </w:r>
            <w:r w:rsidR="009D2662">
              <w:rPr>
                <w:webHidden/>
              </w:rPr>
              <w:fldChar w:fldCharType="begin"/>
            </w:r>
            <w:r w:rsidR="009D2662">
              <w:rPr>
                <w:webHidden/>
              </w:rPr>
              <w:instrText xml:space="preserve"> PAGEREF _Toc361995452 \h </w:instrText>
            </w:r>
            <w:r w:rsidR="009D2662">
              <w:rPr>
                <w:webHidden/>
              </w:rPr>
            </w:r>
            <w:r w:rsidR="009D2662">
              <w:rPr>
                <w:webHidden/>
              </w:rPr>
              <w:fldChar w:fldCharType="separate"/>
            </w:r>
            <w:r w:rsidR="009D2662">
              <w:rPr>
                <w:webHidden/>
              </w:rPr>
              <w:t>8</w:t>
            </w:r>
            <w:r w:rsidR="009D2662">
              <w:rPr>
                <w:webHidden/>
              </w:rPr>
              <w:fldChar w:fldCharType="end"/>
            </w:r>
          </w:hyperlink>
        </w:p>
        <w:p w14:paraId="2B539059" w14:textId="77777777" w:rsidR="009D2662" w:rsidRDefault="00000000">
          <w:pPr>
            <w:pStyle w:val="TOC2"/>
            <w:tabs>
              <w:tab w:val="right" w:leader="dot" w:pos="9016"/>
            </w:tabs>
            <w:rPr>
              <w:noProof/>
              <w:lang w:val="en-GB" w:eastAsia="en-GB"/>
            </w:rPr>
          </w:pPr>
          <w:hyperlink w:anchor="_Toc361995453" w:history="1">
            <w:r w:rsidR="009D2662" w:rsidRPr="00493EEB">
              <w:rPr>
                <w:rStyle w:val="Hyperlink"/>
                <w:noProof/>
              </w:rPr>
              <w:t>Table 1: Priority Areas</w:t>
            </w:r>
            <w:r w:rsidR="009D2662">
              <w:rPr>
                <w:noProof/>
                <w:webHidden/>
              </w:rPr>
              <w:tab/>
            </w:r>
            <w:r w:rsidR="009D2662">
              <w:rPr>
                <w:noProof/>
                <w:webHidden/>
              </w:rPr>
              <w:fldChar w:fldCharType="begin"/>
            </w:r>
            <w:r w:rsidR="009D2662">
              <w:rPr>
                <w:noProof/>
                <w:webHidden/>
              </w:rPr>
              <w:instrText xml:space="preserve"> PAGEREF _Toc361995453 \h </w:instrText>
            </w:r>
            <w:r w:rsidR="009D2662">
              <w:rPr>
                <w:noProof/>
                <w:webHidden/>
              </w:rPr>
            </w:r>
            <w:r w:rsidR="009D2662">
              <w:rPr>
                <w:noProof/>
                <w:webHidden/>
              </w:rPr>
              <w:fldChar w:fldCharType="separate"/>
            </w:r>
            <w:r w:rsidR="009D2662">
              <w:rPr>
                <w:noProof/>
                <w:webHidden/>
              </w:rPr>
              <w:t>8</w:t>
            </w:r>
            <w:r w:rsidR="009D2662">
              <w:rPr>
                <w:noProof/>
                <w:webHidden/>
              </w:rPr>
              <w:fldChar w:fldCharType="end"/>
            </w:r>
          </w:hyperlink>
        </w:p>
        <w:p w14:paraId="3FD5638C" w14:textId="77777777" w:rsidR="009D2662" w:rsidRDefault="00000000">
          <w:pPr>
            <w:pStyle w:val="TOC2"/>
            <w:tabs>
              <w:tab w:val="right" w:leader="dot" w:pos="9016"/>
            </w:tabs>
            <w:rPr>
              <w:noProof/>
              <w:lang w:val="en-GB" w:eastAsia="en-GB"/>
            </w:rPr>
          </w:pPr>
          <w:hyperlink w:anchor="_Toc361995454" w:history="1">
            <w:r w:rsidR="009D2662" w:rsidRPr="00493EEB">
              <w:rPr>
                <w:rStyle w:val="Hyperlink"/>
                <w:noProof/>
              </w:rPr>
              <w:t>Table 2: Control Methods</w:t>
            </w:r>
            <w:r w:rsidR="009D2662">
              <w:rPr>
                <w:noProof/>
                <w:webHidden/>
              </w:rPr>
              <w:tab/>
            </w:r>
            <w:r w:rsidR="009D2662">
              <w:rPr>
                <w:noProof/>
                <w:webHidden/>
              </w:rPr>
              <w:fldChar w:fldCharType="begin"/>
            </w:r>
            <w:r w:rsidR="009D2662">
              <w:rPr>
                <w:noProof/>
                <w:webHidden/>
              </w:rPr>
              <w:instrText xml:space="preserve"> PAGEREF _Toc361995454 \h </w:instrText>
            </w:r>
            <w:r w:rsidR="009D2662">
              <w:rPr>
                <w:noProof/>
                <w:webHidden/>
              </w:rPr>
            </w:r>
            <w:r w:rsidR="009D2662">
              <w:rPr>
                <w:noProof/>
                <w:webHidden/>
              </w:rPr>
              <w:fldChar w:fldCharType="separate"/>
            </w:r>
            <w:r w:rsidR="009D2662">
              <w:rPr>
                <w:noProof/>
                <w:webHidden/>
              </w:rPr>
              <w:t>8</w:t>
            </w:r>
            <w:r w:rsidR="009D2662">
              <w:rPr>
                <w:noProof/>
                <w:webHidden/>
              </w:rPr>
              <w:fldChar w:fldCharType="end"/>
            </w:r>
          </w:hyperlink>
        </w:p>
        <w:p w14:paraId="7858DB0E" w14:textId="77777777" w:rsidR="009D2662" w:rsidRDefault="00000000">
          <w:pPr>
            <w:pStyle w:val="TOC2"/>
            <w:tabs>
              <w:tab w:val="right" w:leader="dot" w:pos="9016"/>
            </w:tabs>
            <w:rPr>
              <w:noProof/>
              <w:lang w:val="en-GB" w:eastAsia="en-GB"/>
            </w:rPr>
          </w:pPr>
          <w:hyperlink w:anchor="_Toc361995455" w:history="1">
            <w:r w:rsidR="009D2662" w:rsidRPr="00493EEB">
              <w:rPr>
                <w:rStyle w:val="Hyperlink"/>
                <w:noProof/>
              </w:rPr>
              <w:t>Table 3: Implementation Schedule</w:t>
            </w:r>
            <w:r w:rsidR="009D2662">
              <w:rPr>
                <w:noProof/>
                <w:webHidden/>
              </w:rPr>
              <w:tab/>
            </w:r>
            <w:r w:rsidR="009D2662">
              <w:rPr>
                <w:noProof/>
                <w:webHidden/>
              </w:rPr>
              <w:fldChar w:fldCharType="begin"/>
            </w:r>
            <w:r w:rsidR="009D2662">
              <w:rPr>
                <w:noProof/>
                <w:webHidden/>
              </w:rPr>
              <w:instrText xml:space="preserve"> PAGEREF _Toc361995455 \h </w:instrText>
            </w:r>
            <w:r w:rsidR="009D2662">
              <w:rPr>
                <w:noProof/>
                <w:webHidden/>
              </w:rPr>
            </w:r>
            <w:r w:rsidR="009D2662">
              <w:rPr>
                <w:noProof/>
                <w:webHidden/>
              </w:rPr>
              <w:fldChar w:fldCharType="separate"/>
            </w:r>
            <w:r w:rsidR="009D2662">
              <w:rPr>
                <w:noProof/>
                <w:webHidden/>
              </w:rPr>
              <w:t>8</w:t>
            </w:r>
            <w:r w:rsidR="009D2662">
              <w:rPr>
                <w:noProof/>
                <w:webHidden/>
              </w:rPr>
              <w:fldChar w:fldCharType="end"/>
            </w:r>
          </w:hyperlink>
        </w:p>
        <w:p w14:paraId="03D8A931" w14:textId="77777777" w:rsidR="009D2662" w:rsidRDefault="00000000">
          <w:pPr>
            <w:pStyle w:val="TOC1"/>
            <w:rPr>
              <w:rFonts w:asciiTheme="minorHAnsi" w:hAnsiTheme="minorHAnsi"/>
              <w:b w:val="0"/>
              <w:lang w:val="en-GB" w:eastAsia="en-GB"/>
            </w:rPr>
          </w:pPr>
          <w:hyperlink w:anchor="_Toc361995456" w:history="1">
            <w:r w:rsidR="009D2662" w:rsidRPr="00493EEB">
              <w:rPr>
                <w:rStyle w:val="Hyperlink"/>
              </w:rPr>
              <w:t>References</w:t>
            </w:r>
            <w:r w:rsidR="009D2662">
              <w:rPr>
                <w:webHidden/>
              </w:rPr>
              <w:tab/>
            </w:r>
            <w:r w:rsidR="009D2662">
              <w:rPr>
                <w:webHidden/>
              </w:rPr>
              <w:fldChar w:fldCharType="begin"/>
            </w:r>
            <w:r w:rsidR="009D2662">
              <w:rPr>
                <w:webHidden/>
              </w:rPr>
              <w:instrText xml:space="preserve"> PAGEREF _Toc361995456 \h </w:instrText>
            </w:r>
            <w:r w:rsidR="009D2662">
              <w:rPr>
                <w:webHidden/>
              </w:rPr>
            </w:r>
            <w:r w:rsidR="009D2662">
              <w:rPr>
                <w:webHidden/>
              </w:rPr>
              <w:fldChar w:fldCharType="separate"/>
            </w:r>
            <w:r w:rsidR="009D2662">
              <w:rPr>
                <w:webHidden/>
              </w:rPr>
              <w:t>8</w:t>
            </w:r>
            <w:r w:rsidR="009D2662">
              <w:rPr>
                <w:webHidden/>
              </w:rPr>
              <w:fldChar w:fldCharType="end"/>
            </w:r>
          </w:hyperlink>
        </w:p>
        <w:p w14:paraId="29DF6F14" w14:textId="77777777" w:rsidR="009D2662" w:rsidRDefault="00000000">
          <w:pPr>
            <w:pStyle w:val="TOC1"/>
            <w:rPr>
              <w:rFonts w:asciiTheme="minorHAnsi" w:hAnsiTheme="minorHAnsi"/>
              <w:b w:val="0"/>
              <w:lang w:val="en-GB" w:eastAsia="en-GB"/>
            </w:rPr>
          </w:pPr>
          <w:hyperlink w:anchor="_Toc361995457" w:history="1">
            <w:r w:rsidR="009D2662" w:rsidRPr="00493EEB">
              <w:rPr>
                <w:rStyle w:val="Hyperlink"/>
              </w:rPr>
              <w:t>Appendices</w:t>
            </w:r>
            <w:r w:rsidR="009D2662">
              <w:rPr>
                <w:webHidden/>
              </w:rPr>
              <w:tab/>
            </w:r>
            <w:r w:rsidR="009D2662">
              <w:rPr>
                <w:webHidden/>
              </w:rPr>
              <w:fldChar w:fldCharType="begin"/>
            </w:r>
            <w:r w:rsidR="009D2662">
              <w:rPr>
                <w:webHidden/>
              </w:rPr>
              <w:instrText xml:space="preserve"> PAGEREF _Toc361995457 \h </w:instrText>
            </w:r>
            <w:r w:rsidR="009D2662">
              <w:rPr>
                <w:webHidden/>
              </w:rPr>
            </w:r>
            <w:r w:rsidR="009D2662">
              <w:rPr>
                <w:webHidden/>
              </w:rPr>
              <w:fldChar w:fldCharType="separate"/>
            </w:r>
            <w:r w:rsidR="009D2662">
              <w:rPr>
                <w:webHidden/>
              </w:rPr>
              <w:t>9</w:t>
            </w:r>
            <w:r w:rsidR="009D2662">
              <w:rPr>
                <w:webHidden/>
              </w:rPr>
              <w:fldChar w:fldCharType="end"/>
            </w:r>
          </w:hyperlink>
        </w:p>
        <w:p w14:paraId="7BB52788" w14:textId="77777777" w:rsidR="009D2662" w:rsidRDefault="00000000">
          <w:pPr>
            <w:pStyle w:val="TOC2"/>
            <w:tabs>
              <w:tab w:val="right" w:leader="dot" w:pos="9016"/>
            </w:tabs>
            <w:rPr>
              <w:noProof/>
              <w:lang w:val="en-GB" w:eastAsia="en-GB"/>
            </w:rPr>
          </w:pPr>
          <w:hyperlink w:anchor="_Toc361995458" w:history="1">
            <w:r w:rsidR="009D2662" w:rsidRPr="00493EEB">
              <w:rPr>
                <w:rStyle w:val="Hyperlink"/>
                <w:noProof/>
              </w:rPr>
              <w:t>Appendix 1: Site images</w:t>
            </w:r>
            <w:r w:rsidR="009D2662">
              <w:rPr>
                <w:noProof/>
                <w:webHidden/>
              </w:rPr>
              <w:tab/>
            </w:r>
            <w:r w:rsidR="009D2662">
              <w:rPr>
                <w:noProof/>
                <w:webHidden/>
              </w:rPr>
              <w:fldChar w:fldCharType="begin"/>
            </w:r>
            <w:r w:rsidR="009D2662">
              <w:rPr>
                <w:noProof/>
                <w:webHidden/>
              </w:rPr>
              <w:instrText xml:space="preserve"> PAGEREF _Toc361995458 \h </w:instrText>
            </w:r>
            <w:r w:rsidR="009D2662">
              <w:rPr>
                <w:noProof/>
                <w:webHidden/>
              </w:rPr>
            </w:r>
            <w:r w:rsidR="009D2662">
              <w:rPr>
                <w:noProof/>
                <w:webHidden/>
              </w:rPr>
              <w:fldChar w:fldCharType="separate"/>
            </w:r>
            <w:r w:rsidR="009D2662">
              <w:rPr>
                <w:noProof/>
                <w:webHidden/>
              </w:rPr>
              <w:t>9</w:t>
            </w:r>
            <w:r w:rsidR="009D2662">
              <w:rPr>
                <w:noProof/>
                <w:webHidden/>
              </w:rPr>
              <w:fldChar w:fldCharType="end"/>
            </w:r>
          </w:hyperlink>
        </w:p>
        <w:p w14:paraId="6FBA815E" w14:textId="77777777" w:rsidR="009D2662" w:rsidRDefault="00000000">
          <w:pPr>
            <w:pStyle w:val="TOC2"/>
            <w:tabs>
              <w:tab w:val="right" w:leader="dot" w:pos="9016"/>
            </w:tabs>
            <w:rPr>
              <w:noProof/>
              <w:lang w:val="en-GB" w:eastAsia="en-GB"/>
            </w:rPr>
          </w:pPr>
          <w:hyperlink w:anchor="_Toc361995459" w:history="1">
            <w:r w:rsidR="009D2662" w:rsidRPr="00493EEB">
              <w:rPr>
                <w:rStyle w:val="Hyperlink"/>
                <w:noProof/>
              </w:rPr>
              <w:t>Appendix 2: Contacts</w:t>
            </w:r>
            <w:r w:rsidR="009D2662">
              <w:rPr>
                <w:noProof/>
                <w:webHidden/>
              </w:rPr>
              <w:tab/>
            </w:r>
            <w:r w:rsidR="009D2662">
              <w:rPr>
                <w:noProof/>
                <w:webHidden/>
              </w:rPr>
              <w:fldChar w:fldCharType="begin"/>
            </w:r>
            <w:r w:rsidR="009D2662">
              <w:rPr>
                <w:noProof/>
                <w:webHidden/>
              </w:rPr>
              <w:instrText xml:space="preserve"> PAGEREF _Toc361995459 \h </w:instrText>
            </w:r>
            <w:r w:rsidR="009D2662">
              <w:rPr>
                <w:noProof/>
                <w:webHidden/>
              </w:rPr>
            </w:r>
            <w:r w:rsidR="009D2662">
              <w:rPr>
                <w:noProof/>
                <w:webHidden/>
              </w:rPr>
              <w:fldChar w:fldCharType="separate"/>
            </w:r>
            <w:r w:rsidR="009D2662">
              <w:rPr>
                <w:noProof/>
                <w:webHidden/>
              </w:rPr>
              <w:t>9</w:t>
            </w:r>
            <w:r w:rsidR="009D2662">
              <w:rPr>
                <w:noProof/>
                <w:webHidden/>
              </w:rPr>
              <w:fldChar w:fldCharType="end"/>
            </w:r>
          </w:hyperlink>
        </w:p>
        <w:p w14:paraId="6101E1D1" w14:textId="77777777" w:rsidR="009D2662" w:rsidRDefault="00000000">
          <w:pPr>
            <w:pStyle w:val="TOC2"/>
            <w:tabs>
              <w:tab w:val="right" w:leader="dot" w:pos="9016"/>
            </w:tabs>
            <w:rPr>
              <w:noProof/>
              <w:lang w:val="en-GB" w:eastAsia="en-GB"/>
            </w:rPr>
          </w:pPr>
          <w:hyperlink w:anchor="_Toc361995460" w:history="1">
            <w:r w:rsidR="009D2662" w:rsidRPr="00493EEB">
              <w:rPr>
                <w:rStyle w:val="Hyperlink"/>
                <w:noProof/>
              </w:rPr>
              <w:t>Appendix 3: Photographs of Japanese Knotweed at different stages of growth</w:t>
            </w:r>
            <w:r w:rsidR="009D2662">
              <w:rPr>
                <w:noProof/>
                <w:webHidden/>
              </w:rPr>
              <w:tab/>
            </w:r>
            <w:r w:rsidR="009D2662">
              <w:rPr>
                <w:noProof/>
                <w:webHidden/>
              </w:rPr>
              <w:fldChar w:fldCharType="begin"/>
            </w:r>
            <w:r w:rsidR="009D2662">
              <w:rPr>
                <w:noProof/>
                <w:webHidden/>
              </w:rPr>
              <w:instrText xml:space="preserve"> PAGEREF _Toc361995460 \h </w:instrText>
            </w:r>
            <w:r w:rsidR="009D2662">
              <w:rPr>
                <w:noProof/>
                <w:webHidden/>
              </w:rPr>
            </w:r>
            <w:r w:rsidR="009D2662">
              <w:rPr>
                <w:noProof/>
                <w:webHidden/>
              </w:rPr>
              <w:fldChar w:fldCharType="separate"/>
            </w:r>
            <w:r w:rsidR="009D2662">
              <w:rPr>
                <w:noProof/>
                <w:webHidden/>
              </w:rPr>
              <w:t>9</w:t>
            </w:r>
            <w:r w:rsidR="009D2662">
              <w:rPr>
                <w:noProof/>
                <w:webHidden/>
              </w:rPr>
              <w:fldChar w:fldCharType="end"/>
            </w:r>
          </w:hyperlink>
        </w:p>
        <w:p w14:paraId="2040F3B5" w14:textId="77777777" w:rsidR="009D2662" w:rsidRDefault="00000000">
          <w:pPr>
            <w:pStyle w:val="TOC2"/>
            <w:tabs>
              <w:tab w:val="right" w:leader="dot" w:pos="9016"/>
            </w:tabs>
            <w:rPr>
              <w:noProof/>
              <w:lang w:val="en-GB" w:eastAsia="en-GB"/>
            </w:rPr>
          </w:pPr>
          <w:hyperlink w:anchor="_Toc361995461" w:history="1">
            <w:r w:rsidR="009D2662" w:rsidRPr="00493EEB">
              <w:rPr>
                <w:rStyle w:val="Hyperlink"/>
                <w:noProof/>
              </w:rPr>
              <w:t>Appendix 4: Useful Letters / Documentation</w:t>
            </w:r>
            <w:r w:rsidR="009D2662">
              <w:rPr>
                <w:noProof/>
                <w:webHidden/>
              </w:rPr>
              <w:tab/>
            </w:r>
            <w:r w:rsidR="009D2662">
              <w:rPr>
                <w:noProof/>
                <w:webHidden/>
              </w:rPr>
              <w:fldChar w:fldCharType="begin"/>
            </w:r>
            <w:r w:rsidR="009D2662">
              <w:rPr>
                <w:noProof/>
                <w:webHidden/>
              </w:rPr>
              <w:instrText xml:space="preserve"> PAGEREF _Toc361995461 \h </w:instrText>
            </w:r>
            <w:r w:rsidR="009D2662">
              <w:rPr>
                <w:noProof/>
                <w:webHidden/>
              </w:rPr>
            </w:r>
            <w:r w:rsidR="009D2662">
              <w:rPr>
                <w:noProof/>
                <w:webHidden/>
              </w:rPr>
              <w:fldChar w:fldCharType="separate"/>
            </w:r>
            <w:r w:rsidR="009D2662">
              <w:rPr>
                <w:noProof/>
                <w:webHidden/>
              </w:rPr>
              <w:t>9</w:t>
            </w:r>
            <w:r w:rsidR="009D2662">
              <w:rPr>
                <w:noProof/>
                <w:webHidden/>
              </w:rPr>
              <w:fldChar w:fldCharType="end"/>
            </w:r>
          </w:hyperlink>
        </w:p>
        <w:p w14:paraId="76D225FE" w14:textId="77777777" w:rsidR="009D2662" w:rsidRDefault="00000000">
          <w:pPr>
            <w:pStyle w:val="TOC2"/>
            <w:tabs>
              <w:tab w:val="right" w:leader="dot" w:pos="9016"/>
            </w:tabs>
            <w:rPr>
              <w:noProof/>
              <w:lang w:val="en-GB" w:eastAsia="en-GB"/>
            </w:rPr>
          </w:pPr>
          <w:hyperlink w:anchor="_Toc361995462" w:history="1">
            <w:r w:rsidR="009D2662" w:rsidRPr="00493EEB">
              <w:rPr>
                <w:rStyle w:val="Hyperlink"/>
                <w:noProof/>
              </w:rPr>
              <w:t>Appendix 5: Do’s and Don’ts of Japanese Knotweed</w:t>
            </w:r>
            <w:r w:rsidR="009D2662">
              <w:rPr>
                <w:noProof/>
                <w:webHidden/>
              </w:rPr>
              <w:tab/>
            </w:r>
            <w:r w:rsidR="009D2662">
              <w:rPr>
                <w:noProof/>
                <w:webHidden/>
              </w:rPr>
              <w:fldChar w:fldCharType="begin"/>
            </w:r>
            <w:r w:rsidR="009D2662">
              <w:rPr>
                <w:noProof/>
                <w:webHidden/>
              </w:rPr>
              <w:instrText xml:space="preserve"> PAGEREF _Toc361995462 \h </w:instrText>
            </w:r>
            <w:r w:rsidR="009D2662">
              <w:rPr>
                <w:noProof/>
                <w:webHidden/>
              </w:rPr>
            </w:r>
            <w:r w:rsidR="009D2662">
              <w:rPr>
                <w:noProof/>
                <w:webHidden/>
              </w:rPr>
              <w:fldChar w:fldCharType="separate"/>
            </w:r>
            <w:r w:rsidR="009D2662">
              <w:rPr>
                <w:noProof/>
                <w:webHidden/>
              </w:rPr>
              <w:t>9</w:t>
            </w:r>
            <w:r w:rsidR="009D2662">
              <w:rPr>
                <w:noProof/>
                <w:webHidden/>
              </w:rPr>
              <w:fldChar w:fldCharType="end"/>
            </w:r>
          </w:hyperlink>
        </w:p>
        <w:p w14:paraId="770866CC" w14:textId="77777777" w:rsidR="009D2662" w:rsidRDefault="00000000">
          <w:pPr>
            <w:pStyle w:val="TOC2"/>
            <w:tabs>
              <w:tab w:val="right" w:leader="dot" w:pos="9016"/>
            </w:tabs>
            <w:rPr>
              <w:noProof/>
              <w:lang w:val="en-GB" w:eastAsia="en-GB"/>
            </w:rPr>
          </w:pPr>
          <w:hyperlink w:anchor="_Toc361995463" w:history="1">
            <w:r w:rsidR="009D2662" w:rsidRPr="00493EEB">
              <w:rPr>
                <w:rStyle w:val="Hyperlink"/>
                <w:noProof/>
              </w:rPr>
              <w:t>Appendix 6: Warning Sign</w:t>
            </w:r>
            <w:r w:rsidR="009D2662">
              <w:rPr>
                <w:noProof/>
                <w:webHidden/>
              </w:rPr>
              <w:tab/>
            </w:r>
            <w:r w:rsidR="009D2662">
              <w:rPr>
                <w:noProof/>
                <w:webHidden/>
              </w:rPr>
              <w:fldChar w:fldCharType="begin"/>
            </w:r>
            <w:r w:rsidR="009D2662">
              <w:rPr>
                <w:noProof/>
                <w:webHidden/>
              </w:rPr>
              <w:instrText xml:space="preserve"> PAGEREF _Toc361995463 \h </w:instrText>
            </w:r>
            <w:r w:rsidR="009D2662">
              <w:rPr>
                <w:noProof/>
                <w:webHidden/>
              </w:rPr>
            </w:r>
            <w:r w:rsidR="009D2662">
              <w:rPr>
                <w:noProof/>
                <w:webHidden/>
              </w:rPr>
              <w:fldChar w:fldCharType="separate"/>
            </w:r>
            <w:r w:rsidR="009D2662">
              <w:rPr>
                <w:noProof/>
                <w:webHidden/>
              </w:rPr>
              <w:t>9</w:t>
            </w:r>
            <w:r w:rsidR="009D2662">
              <w:rPr>
                <w:noProof/>
                <w:webHidden/>
              </w:rPr>
              <w:fldChar w:fldCharType="end"/>
            </w:r>
          </w:hyperlink>
        </w:p>
        <w:p w14:paraId="185CA51C" w14:textId="77777777" w:rsidR="009D2662" w:rsidRDefault="00000000">
          <w:pPr>
            <w:pStyle w:val="TOC2"/>
            <w:tabs>
              <w:tab w:val="right" w:leader="dot" w:pos="9016"/>
            </w:tabs>
            <w:rPr>
              <w:noProof/>
              <w:lang w:val="en-GB" w:eastAsia="en-GB"/>
            </w:rPr>
          </w:pPr>
          <w:hyperlink w:anchor="_Toc361995464" w:history="1">
            <w:r w:rsidR="009D2662" w:rsidRPr="00493EEB">
              <w:rPr>
                <w:rStyle w:val="Hyperlink"/>
                <w:noProof/>
              </w:rPr>
              <w:t>Appendix 7: Japanese Knotweed and the Law</w:t>
            </w:r>
            <w:r w:rsidR="009D2662">
              <w:rPr>
                <w:noProof/>
                <w:webHidden/>
              </w:rPr>
              <w:tab/>
            </w:r>
            <w:r w:rsidR="009D2662">
              <w:rPr>
                <w:noProof/>
                <w:webHidden/>
              </w:rPr>
              <w:fldChar w:fldCharType="begin"/>
            </w:r>
            <w:r w:rsidR="009D2662">
              <w:rPr>
                <w:noProof/>
                <w:webHidden/>
              </w:rPr>
              <w:instrText xml:space="preserve"> PAGEREF _Toc361995464 \h </w:instrText>
            </w:r>
            <w:r w:rsidR="009D2662">
              <w:rPr>
                <w:noProof/>
                <w:webHidden/>
              </w:rPr>
            </w:r>
            <w:r w:rsidR="009D2662">
              <w:rPr>
                <w:noProof/>
                <w:webHidden/>
              </w:rPr>
              <w:fldChar w:fldCharType="separate"/>
            </w:r>
            <w:r w:rsidR="009D2662">
              <w:rPr>
                <w:noProof/>
                <w:webHidden/>
              </w:rPr>
              <w:t>9</w:t>
            </w:r>
            <w:r w:rsidR="009D2662">
              <w:rPr>
                <w:noProof/>
                <w:webHidden/>
              </w:rPr>
              <w:fldChar w:fldCharType="end"/>
            </w:r>
          </w:hyperlink>
        </w:p>
        <w:p w14:paraId="3536E689" w14:textId="77777777" w:rsidR="009D2662" w:rsidRDefault="00000000">
          <w:pPr>
            <w:pStyle w:val="TOC3"/>
            <w:tabs>
              <w:tab w:val="right" w:leader="dot" w:pos="9016"/>
            </w:tabs>
            <w:rPr>
              <w:noProof/>
              <w:lang w:val="en-GB" w:eastAsia="en-GB"/>
            </w:rPr>
          </w:pPr>
          <w:hyperlink w:anchor="_Toc361995465" w:history="1">
            <w:r w:rsidR="009D2662" w:rsidRPr="00493EEB">
              <w:rPr>
                <w:rStyle w:val="Hyperlink"/>
                <w:rFonts w:ascii="Microsoft Sans Serif" w:eastAsia="Times New Roman" w:hAnsi="Microsoft Sans Serif" w:cs="Microsoft Sans Serif"/>
                <w:b/>
                <w:bCs/>
                <w:noProof/>
                <w:lang w:eastAsia="en-GB"/>
              </w:rPr>
              <w:t>Japanese Knotweed and the Law.</w:t>
            </w:r>
            <w:r w:rsidR="009D2662">
              <w:rPr>
                <w:noProof/>
                <w:webHidden/>
              </w:rPr>
              <w:tab/>
            </w:r>
            <w:r w:rsidR="009D2662">
              <w:rPr>
                <w:noProof/>
                <w:webHidden/>
              </w:rPr>
              <w:fldChar w:fldCharType="begin"/>
            </w:r>
            <w:r w:rsidR="009D2662">
              <w:rPr>
                <w:noProof/>
                <w:webHidden/>
              </w:rPr>
              <w:instrText xml:space="preserve"> PAGEREF _Toc361995465 \h </w:instrText>
            </w:r>
            <w:r w:rsidR="009D2662">
              <w:rPr>
                <w:noProof/>
                <w:webHidden/>
              </w:rPr>
            </w:r>
            <w:r w:rsidR="009D2662">
              <w:rPr>
                <w:noProof/>
                <w:webHidden/>
              </w:rPr>
              <w:fldChar w:fldCharType="separate"/>
            </w:r>
            <w:r w:rsidR="009D2662">
              <w:rPr>
                <w:noProof/>
                <w:webHidden/>
              </w:rPr>
              <w:t>0</w:t>
            </w:r>
            <w:r w:rsidR="009D2662">
              <w:rPr>
                <w:noProof/>
                <w:webHidden/>
              </w:rPr>
              <w:fldChar w:fldCharType="end"/>
            </w:r>
          </w:hyperlink>
        </w:p>
        <w:p w14:paraId="1636D490" w14:textId="77777777" w:rsidR="00D20EC0" w:rsidRDefault="00B553CF" w:rsidP="00070D74">
          <w:pPr>
            <w:jc w:val="both"/>
          </w:pPr>
          <w:r>
            <w:rPr>
              <w:b/>
              <w:bCs/>
              <w:noProof/>
            </w:rPr>
            <w:fldChar w:fldCharType="end"/>
          </w:r>
        </w:p>
      </w:sdtContent>
    </w:sdt>
    <w:p w14:paraId="50855408" w14:textId="77777777" w:rsidR="00D20EC0" w:rsidRDefault="00D20EC0" w:rsidP="00070D74">
      <w:pPr>
        <w:jc w:val="both"/>
        <w:rPr>
          <w:rFonts w:asciiTheme="majorHAnsi" w:eastAsiaTheme="majorEastAsia" w:hAnsiTheme="majorHAnsi" w:cstheme="majorBidi"/>
          <w:b/>
          <w:bCs/>
          <w:color w:val="339966"/>
          <w:sz w:val="28"/>
          <w:szCs w:val="28"/>
        </w:rPr>
      </w:pPr>
      <w:r>
        <w:rPr>
          <w:color w:val="339966"/>
        </w:rPr>
        <w:br w:type="page"/>
      </w:r>
    </w:p>
    <w:p w14:paraId="25F587D5" w14:textId="77777777" w:rsidR="007D3E30" w:rsidRDefault="007D3E30" w:rsidP="00070D74">
      <w:pPr>
        <w:pStyle w:val="Heading1"/>
        <w:jc w:val="both"/>
        <w:rPr>
          <w:color w:val="339966"/>
        </w:rPr>
      </w:pPr>
      <w:bookmarkStart w:id="0" w:name="_Toc361995441"/>
      <w:r>
        <w:rPr>
          <w:color w:val="339966"/>
        </w:rPr>
        <w:lastRenderedPageBreak/>
        <w:t>Site Overview</w:t>
      </w:r>
      <w:bookmarkEnd w:id="0"/>
    </w:p>
    <w:p w14:paraId="5768B072" w14:textId="77777777" w:rsidR="007D3E30" w:rsidRDefault="007D3E30" w:rsidP="00070D74">
      <w:pPr>
        <w:pStyle w:val="Heading2"/>
        <w:jc w:val="both"/>
        <w:rPr>
          <w:b w:val="0"/>
          <w:color w:val="339966"/>
        </w:rPr>
      </w:pPr>
      <w:bookmarkStart w:id="1" w:name="_Toc361995442"/>
      <w:r w:rsidRPr="004862C9">
        <w:rPr>
          <w:b w:val="0"/>
          <w:color w:val="339966"/>
        </w:rPr>
        <w:t>Site Description</w:t>
      </w:r>
      <w:bookmarkEnd w:id="1"/>
    </w:p>
    <w:p w14:paraId="2EAC35FE" w14:textId="3A950F9C" w:rsidR="000E213D" w:rsidRPr="000E213D" w:rsidRDefault="000E213D" w:rsidP="000E213D">
      <w:pPr>
        <w:jc w:val="both"/>
        <w:rPr>
          <w:rFonts w:cstheme="minorHAnsi"/>
        </w:rPr>
      </w:pPr>
      <w:r w:rsidRPr="000E213D">
        <w:rPr>
          <w:rFonts w:cstheme="minorHAnsi"/>
        </w:rPr>
        <w:t>The site is located at the end of Nixon Street and was a former car supermarket site.</w:t>
      </w:r>
    </w:p>
    <w:p w14:paraId="59B7C1DA" w14:textId="731CFFFA" w:rsidR="000E213D" w:rsidRPr="000E213D" w:rsidRDefault="000E213D" w:rsidP="000E213D">
      <w:pPr>
        <w:jc w:val="both"/>
        <w:rPr>
          <w:rFonts w:cstheme="minorHAnsi"/>
        </w:rPr>
      </w:pPr>
      <w:r w:rsidRPr="000E213D">
        <w:rPr>
          <w:rFonts w:cstheme="minorHAnsi"/>
        </w:rPr>
        <w:t>Japanese Knotweed had previously been identified and had been fenced off and subject to a herbicide treatment program.</w:t>
      </w:r>
    </w:p>
    <w:p w14:paraId="7994A388" w14:textId="77777777" w:rsidR="000E213D" w:rsidRPr="000E213D" w:rsidRDefault="000E213D" w:rsidP="000E213D">
      <w:pPr>
        <w:jc w:val="both"/>
        <w:rPr>
          <w:rFonts w:cstheme="minorHAnsi"/>
        </w:rPr>
      </w:pPr>
      <w:r w:rsidRPr="000E213D">
        <w:rPr>
          <w:rFonts w:cstheme="minorHAnsi"/>
        </w:rPr>
        <w:t>The location of the Japanese Knotweed is shown in green on the site plan below.</w:t>
      </w:r>
    </w:p>
    <w:p w14:paraId="5652825B" w14:textId="77777777" w:rsidR="000E213D" w:rsidRPr="000E213D" w:rsidRDefault="000E213D" w:rsidP="000E213D">
      <w:pPr>
        <w:pStyle w:val="BodyText2"/>
        <w:rPr>
          <w:rFonts w:cstheme="minorHAnsi"/>
        </w:rPr>
      </w:pPr>
    </w:p>
    <w:p w14:paraId="365FB0E7" w14:textId="77777777" w:rsidR="000E213D" w:rsidRPr="000E213D" w:rsidRDefault="000E213D" w:rsidP="000E213D">
      <w:pPr>
        <w:pStyle w:val="BodyText2"/>
        <w:rPr>
          <w:rFonts w:cstheme="minorHAnsi"/>
        </w:rPr>
      </w:pPr>
    </w:p>
    <w:p w14:paraId="10127193" w14:textId="29561D93" w:rsidR="000E213D" w:rsidRDefault="000E213D" w:rsidP="000E213D">
      <w:pPr>
        <w:pStyle w:val="BodyText2"/>
        <w:jc w:val="center"/>
      </w:pPr>
      <w:r>
        <w:rPr>
          <w:noProof/>
        </w:rPr>
        <w:drawing>
          <wp:inline distT="0" distB="0" distL="0" distR="0" wp14:anchorId="1E3AF4FC" wp14:editId="3184675B">
            <wp:extent cx="4105275" cy="3928110"/>
            <wp:effectExtent l="0" t="0" r="9525" b="0"/>
            <wp:docPr id="914501700" name="Picture 1" descr="A map of a housing develop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501700" name="Picture 1" descr="A map of a housing development&#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05275" cy="3928110"/>
                    </a:xfrm>
                    <a:prstGeom prst="rect">
                      <a:avLst/>
                    </a:prstGeom>
                    <a:noFill/>
                    <a:ln>
                      <a:noFill/>
                    </a:ln>
                  </pic:spPr>
                </pic:pic>
              </a:graphicData>
            </a:graphic>
          </wp:inline>
        </w:drawing>
      </w:r>
    </w:p>
    <w:p w14:paraId="1FD4229B" w14:textId="77777777" w:rsidR="003500B5" w:rsidRDefault="003500B5" w:rsidP="001B5C08">
      <w:pPr>
        <w:jc w:val="center"/>
      </w:pPr>
    </w:p>
    <w:p w14:paraId="28405D5E" w14:textId="77777777" w:rsidR="003500B5" w:rsidRDefault="003500B5">
      <w:r>
        <w:br w:type="page"/>
      </w:r>
    </w:p>
    <w:p w14:paraId="484A9672" w14:textId="77777777" w:rsidR="003500B5" w:rsidRPr="00070D74" w:rsidRDefault="003500B5" w:rsidP="003500B5">
      <w:pPr>
        <w:jc w:val="center"/>
      </w:pPr>
    </w:p>
    <w:p w14:paraId="707A6F33" w14:textId="77777777" w:rsidR="004862C9" w:rsidRPr="00533292" w:rsidRDefault="004862C9" w:rsidP="00070D74">
      <w:pPr>
        <w:pStyle w:val="Heading2"/>
        <w:jc w:val="both"/>
        <w:rPr>
          <w:b w:val="0"/>
          <w:color w:val="339966"/>
        </w:rPr>
      </w:pPr>
      <w:bookmarkStart w:id="2" w:name="_Toc361995444"/>
      <w:r w:rsidRPr="00533292">
        <w:rPr>
          <w:b w:val="0"/>
          <w:color w:val="339966"/>
        </w:rPr>
        <w:t>Threats</w:t>
      </w:r>
      <w:bookmarkEnd w:id="2"/>
    </w:p>
    <w:p w14:paraId="2408E4ED" w14:textId="77777777" w:rsidR="00E05782" w:rsidRPr="00070D74" w:rsidRDefault="00E05782" w:rsidP="00070D74">
      <w:pPr>
        <w:pStyle w:val="NormalWeb"/>
        <w:jc w:val="both"/>
        <w:rPr>
          <w:rFonts w:asciiTheme="minorHAnsi" w:eastAsiaTheme="minorHAnsi" w:hAnsiTheme="minorHAnsi" w:cstheme="minorBidi"/>
          <w:sz w:val="22"/>
          <w:szCs w:val="22"/>
          <w:lang w:eastAsia="en-US"/>
        </w:rPr>
      </w:pPr>
      <w:r w:rsidRPr="00070D74">
        <w:rPr>
          <w:rFonts w:asciiTheme="minorHAnsi" w:eastAsiaTheme="minorHAnsi" w:hAnsiTheme="minorHAnsi" w:cstheme="minorBidi"/>
          <w:sz w:val="22"/>
          <w:szCs w:val="22"/>
          <w:lang w:eastAsia="en-US"/>
        </w:rPr>
        <w:t xml:space="preserve">Specific problems caused by Japanese knotweed are: </w:t>
      </w:r>
    </w:p>
    <w:p w14:paraId="04431312" w14:textId="77777777" w:rsidR="00E05782" w:rsidRPr="00070D74" w:rsidRDefault="00E05782" w:rsidP="00070D74">
      <w:pPr>
        <w:numPr>
          <w:ilvl w:val="0"/>
          <w:numId w:val="18"/>
        </w:numPr>
        <w:spacing w:before="100" w:beforeAutospacing="1" w:after="100" w:afterAutospacing="1" w:line="240" w:lineRule="auto"/>
        <w:jc w:val="both"/>
      </w:pPr>
      <w:r w:rsidRPr="00070D74">
        <w:t>Damage to paving and tarmac areas</w:t>
      </w:r>
    </w:p>
    <w:p w14:paraId="1C3F4B25" w14:textId="77777777" w:rsidR="00E05782" w:rsidRPr="00070D74" w:rsidRDefault="00E05782" w:rsidP="00070D74">
      <w:pPr>
        <w:numPr>
          <w:ilvl w:val="0"/>
          <w:numId w:val="18"/>
        </w:numPr>
        <w:spacing w:before="100" w:beforeAutospacing="1" w:after="100" w:afterAutospacing="1" w:line="240" w:lineRule="auto"/>
        <w:jc w:val="both"/>
      </w:pPr>
      <w:r w:rsidRPr="00070D74">
        <w:t>Damage to flood defence structures</w:t>
      </w:r>
    </w:p>
    <w:p w14:paraId="4332875C" w14:textId="77777777" w:rsidR="00E05782" w:rsidRPr="00070D74" w:rsidRDefault="00E05782" w:rsidP="00070D74">
      <w:pPr>
        <w:numPr>
          <w:ilvl w:val="0"/>
          <w:numId w:val="18"/>
        </w:numPr>
        <w:spacing w:before="100" w:beforeAutospacing="1" w:after="100" w:afterAutospacing="1" w:line="240" w:lineRule="auto"/>
        <w:jc w:val="both"/>
      </w:pPr>
      <w:r w:rsidRPr="00070D74">
        <w:t xml:space="preserve">Damage to archaeological sites </w:t>
      </w:r>
    </w:p>
    <w:p w14:paraId="047FA1C0" w14:textId="77777777" w:rsidR="00E05782" w:rsidRPr="00070D74" w:rsidRDefault="00E05782" w:rsidP="00070D74">
      <w:pPr>
        <w:numPr>
          <w:ilvl w:val="0"/>
          <w:numId w:val="18"/>
        </w:numPr>
        <w:spacing w:before="100" w:beforeAutospacing="1" w:after="100" w:afterAutospacing="1" w:line="240" w:lineRule="auto"/>
        <w:jc w:val="both"/>
      </w:pPr>
      <w:r w:rsidRPr="00070D74">
        <w:t xml:space="preserve">Reduction of biodiversity </w:t>
      </w:r>
      <w:r w:rsidR="00070D74" w:rsidRPr="00070D74">
        <w:t>due to</w:t>
      </w:r>
      <w:r w:rsidRPr="00070D74">
        <w:t xml:space="preserve"> out-shading native vegetation</w:t>
      </w:r>
    </w:p>
    <w:p w14:paraId="2F6D079C" w14:textId="77777777" w:rsidR="00E05782" w:rsidRPr="00070D74" w:rsidRDefault="00E05782" w:rsidP="00070D74">
      <w:pPr>
        <w:numPr>
          <w:ilvl w:val="0"/>
          <w:numId w:val="18"/>
        </w:numPr>
        <w:spacing w:before="100" w:beforeAutospacing="1" w:after="100" w:afterAutospacing="1" w:line="240" w:lineRule="auto"/>
        <w:jc w:val="both"/>
      </w:pPr>
      <w:r w:rsidRPr="00070D74">
        <w:t xml:space="preserve">Restriction of access to riverbanks for anglers, bank inspection and amenity use </w:t>
      </w:r>
    </w:p>
    <w:p w14:paraId="04C9C2BE" w14:textId="77777777" w:rsidR="00E05782" w:rsidRPr="00070D74" w:rsidRDefault="00E05782" w:rsidP="00070D74">
      <w:pPr>
        <w:numPr>
          <w:ilvl w:val="0"/>
          <w:numId w:val="18"/>
        </w:numPr>
        <w:spacing w:before="100" w:beforeAutospacing="1" w:after="100" w:afterAutospacing="1" w:line="240" w:lineRule="auto"/>
        <w:jc w:val="both"/>
      </w:pPr>
      <w:r w:rsidRPr="00070D74">
        <w:t xml:space="preserve">Reduction in land values </w:t>
      </w:r>
    </w:p>
    <w:p w14:paraId="4B40A90C" w14:textId="77777777" w:rsidR="00E05782" w:rsidRPr="00070D74" w:rsidRDefault="00E05782" w:rsidP="00070D74">
      <w:pPr>
        <w:numPr>
          <w:ilvl w:val="0"/>
          <w:numId w:val="18"/>
        </w:numPr>
        <w:spacing w:before="100" w:beforeAutospacing="1" w:after="100" w:afterAutospacing="1" w:line="240" w:lineRule="auto"/>
        <w:jc w:val="both"/>
      </w:pPr>
      <w:r w:rsidRPr="00070D74">
        <w:t xml:space="preserve">Increased risk of flooding through dead stems washed into river and stream channels </w:t>
      </w:r>
    </w:p>
    <w:p w14:paraId="0AA209C7" w14:textId="77777777" w:rsidR="00E05782" w:rsidRPr="00070D74" w:rsidRDefault="00E05782" w:rsidP="00070D74">
      <w:pPr>
        <w:numPr>
          <w:ilvl w:val="0"/>
          <w:numId w:val="18"/>
        </w:numPr>
        <w:spacing w:before="100" w:beforeAutospacing="1" w:after="100" w:afterAutospacing="1" w:line="240" w:lineRule="auto"/>
        <w:jc w:val="both"/>
      </w:pPr>
      <w:r w:rsidRPr="00070D74">
        <w:t>Increased risk of soil erosion and bank instability following removal of established stands in riparian areas</w:t>
      </w:r>
    </w:p>
    <w:p w14:paraId="055DD7A9" w14:textId="77777777" w:rsidR="00E05782" w:rsidRPr="00070D74" w:rsidRDefault="00E05782" w:rsidP="00070D74">
      <w:pPr>
        <w:numPr>
          <w:ilvl w:val="0"/>
          <w:numId w:val="18"/>
        </w:numPr>
        <w:spacing w:before="100" w:beforeAutospacing="1" w:after="100" w:afterAutospacing="1" w:line="240" w:lineRule="auto"/>
        <w:jc w:val="both"/>
      </w:pPr>
      <w:r w:rsidRPr="00070D74">
        <w:t xml:space="preserve">Accumulation of litter in well established stands </w:t>
      </w:r>
    </w:p>
    <w:p w14:paraId="7C2722FE" w14:textId="77777777" w:rsidR="00E05782" w:rsidRPr="00070D74" w:rsidRDefault="00E05782" w:rsidP="00070D74">
      <w:pPr>
        <w:numPr>
          <w:ilvl w:val="0"/>
          <w:numId w:val="18"/>
        </w:numPr>
        <w:spacing w:before="100" w:beforeAutospacing="1" w:after="100" w:afterAutospacing="1" w:line="240" w:lineRule="auto"/>
        <w:jc w:val="both"/>
      </w:pPr>
      <w:r w:rsidRPr="00070D74">
        <w:t>Aesthetically displeasing</w:t>
      </w:r>
    </w:p>
    <w:p w14:paraId="047657BF" w14:textId="77777777" w:rsidR="00553481" w:rsidRPr="00070D74" w:rsidRDefault="00553481" w:rsidP="00070D74">
      <w:pPr>
        <w:spacing w:line="240" w:lineRule="auto"/>
        <w:jc w:val="both"/>
      </w:pPr>
      <w:r w:rsidRPr="00070D74">
        <w:t xml:space="preserve">The presence of Japanese Knotweed on sites within the District will increase the financial burden on the Council in terms of the cost of treating the problem. </w:t>
      </w:r>
      <w:r w:rsidR="00070D74">
        <w:t xml:space="preserve"> </w:t>
      </w:r>
      <w:r w:rsidRPr="00070D74">
        <w:t>If left untreated the problem will not go away and, should the Council not be able to provide the necessary finance to treat the sites of contamination, the future costs will be exponentially higher than if a treatment problem be adopted in the short term.</w:t>
      </w:r>
    </w:p>
    <w:p w14:paraId="4B10FC66" w14:textId="77777777" w:rsidR="00553481" w:rsidRPr="00070D74" w:rsidRDefault="00553481" w:rsidP="00070D74">
      <w:pPr>
        <w:spacing w:line="240" w:lineRule="auto"/>
        <w:jc w:val="both"/>
      </w:pPr>
      <w:r w:rsidRPr="00070D74">
        <w:t>The presence of Japanese Knotweed on any sites of public access will eventually make the area unusable without significant risks of spreading the contamination.</w:t>
      </w:r>
    </w:p>
    <w:p w14:paraId="65AFAFDE" w14:textId="77777777" w:rsidR="00553481" w:rsidRPr="00070D74" w:rsidRDefault="00553481" w:rsidP="00070D74">
      <w:pPr>
        <w:jc w:val="both"/>
      </w:pPr>
      <w:r w:rsidRPr="00070D74">
        <w:t xml:space="preserve">The presence of Japanese Knotweed on this site will increase the financial burden on this property in terms of the cost of treating the problem. </w:t>
      </w:r>
    </w:p>
    <w:p w14:paraId="1FFAB72F" w14:textId="77777777" w:rsidR="00553481" w:rsidRPr="00070D74" w:rsidRDefault="00553481" w:rsidP="00070D74">
      <w:pPr>
        <w:jc w:val="both"/>
      </w:pPr>
      <w:r w:rsidRPr="00070D74">
        <w:t>If left untreated the Japanese Knotweed has the potential to damage the foundations of the building as well as others along the street if left untreated.</w:t>
      </w:r>
      <w:r w:rsidR="00070D74">
        <w:t xml:space="preserve">  </w:t>
      </w:r>
      <w:r w:rsidRPr="00070D74">
        <w:t>The presence of Japanese Knotweed in the garden will also eventually make the garden / car parking area unusable because the plant is so invasive, it starves other plants of light and will eventually prevent the garden from being used for recreational purposes / car parking.</w:t>
      </w:r>
    </w:p>
    <w:p w14:paraId="70525040" w14:textId="77777777" w:rsidR="00553481" w:rsidRPr="00070D74" w:rsidRDefault="00553481" w:rsidP="00070D74">
      <w:pPr>
        <w:pStyle w:val="NormalWeb"/>
        <w:jc w:val="both"/>
        <w:rPr>
          <w:rFonts w:asciiTheme="minorHAnsi" w:eastAsiaTheme="minorHAnsi" w:hAnsiTheme="minorHAnsi" w:cstheme="minorBidi"/>
          <w:sz w:val="22"/>
          <w:szCs w:val="22"/>
          <w:lang w:eastAsia="en-US"/>
        </w:rPr>
      </w:pPr>
      <w:r w:rsidRPr="00070D74">
        <w:rPr>
          <w:rFonts w:asciiTheme="minorHAnsi" w:eastAsiaTheme="minorHAnsi" w:hAnsiTheme="minorHAnsi" w:cstheme="minorBidi"/>
          <w:sz w:val="22"/>
          <w:szCs w:val="22"/>
          <w:lang w:eastAsia="en-US"/>
        </w:rPr>
        <w:t xml:space="preserve">The aggressive growth pattern is capable of exposing weaknesses in structures such as brick walls and foundations, tarmac and concrete. </w:t>
      </w:r>
      <w:r w:rsidR="00070D74">
        <w:rPr>
          <w:rFonts w:asciiTheme="minorHAnsi" w:eastAsiaTheme="minorHAnsi" w:hAnsiTheme="minorHAnsi" w:cstheme="minorBidi"/>
          <w:sz w:val="22"/>
          <w:szCs w:val="22"/>
          <w:lang w:eastAsia="en-US"/>
        </w:rPr>
        <w:t xml:space="preserve"> </w:t>
      </w:r>
      <w:r w:rsidRPr="00070D74">
        <w:rPr>
          <w:rFonts w:asciiTheme="minorHAnsi" w:eastAsiaTheme="minorHAnsi" w:hAnsiTheme="minorHAnsi" w:cstheme="minorBidi"/>
          <w:sz w:val="22"/>
          <w:szCs w:val="22"/>
          <w:lang w:eastAsia="en-US"/>
        </w:rPr>
        <w:t xml:space="preserve">Soil and waste containing Japanese Knotweed is deemed to have the potential to cause ecological harm. </w:t>
      </w:r>
    </w:p>
    <w:p w14:paraId="20DDA0B6" w14:textId="77777777" w:rsidR="00553481" w:rsidRPr="00070D74" w:rsidRDefault="00553481" w:rsidP="00070D74">
      <w:pPr>
        <w:pStyle w:val="NormalWeb"/>
        <w:jc w:val="both"/>
        <w:rPr>
          <w:rFonts w:asciiTheme="minorHAnsi" w:eastAsiaTheme="minorHAnsi" w:hAnsiTheme="minorHAnsi" w:cstheme="minorBidi"/>
          <w:sz w:val="22"/>
          <w:szCs w:val="22"/>
          <w:lang w:eastAsia="en-US"/>
        </w:rPr>
      </w:pPr>
      <w:r w:rsidRPr="00070D74">
        <w:rPr>
          <w:rFonts w:asciiTheme="minorHAnsi" w:eastAsiaTheme="minorHAnsi" w:hAnsiTheme="minorHAnsi" w:cstheme="minorBidi"/>
          <w:sz w:val="22"/>
          <w:szCs w:val="22"/>
          <w:lang w:eastAsia="en-US"/>
        </w:rPr>
        <w:t>So far only commercial developments have realised the significance of this invasive weed, but it is only a matter of time before domestic problems will emerge making this a matter for greater public concern.</w:t>
      </w:r>
    </w:p>
    <w:p w14:paraId="716B2A86" w14:textId="77777777" w:rsidR="00553481" w:rsidRPr="00070D74" w:rsidRDefault="00553481" w:rsidP="00070D74">
      <w:pPr>
        <w:pStyle w:val="NormalWeb"/>
        <w:jc w:val="both"/>
        <w:rPr>
          <w:rFonts w:asciiTheme="minorHAnsi" w:eastAsiaTheme="minorHAnsi" w:hAnsiTheme="minorHAnsi" w:cstheme="minorBidi"/>
          <w:sz w:val="22"/>
          <w:szCs w:val="22"/>
          <w:lang w:eastAsia="en-US"/>
        </w:rPr>
      </w:pPr>
      <w:r w:rsidRPr="00070D74">
        <w:rPr>
          <w:rFonts w:asciiTheme="minorHAnsi" w:eastAsiaTheme="minorHAnsi" w:hAnsiTheme="minorHAnsi" w:cstheme="minorBidi"/>
          <w:sz w:val="22"/>
          <w:szCs w:val="22"/>
          <w:lang w:eastAsia="en-US"/>
        </w:rPr>
        <w:t xml:space="preserve">Japanese Knotweed material is regarded as ‘controlled waste’ and not disposing of it properly would be an offence under the Environmental Protection Act, 1990. </w:t>
      </w:r>
      <w:r w:rsidR="00070D74">
        <w:rPr>
          <w:rFonts w:asciiTheme="minorHAnsi" w:eastAsiaTheme="minorHAnsi" w:hAnsiTheme="minorHAnsi" w:cstheme="minorBidi"/>
          <w:sz w:val="22"/>
          <w:szCs w:val="22"/>
          <w:lang w:eastAsia="en-US"/>
        </w:rPr>
        <w:t xml:space="preserve"> </w:t>
      </w:r>
      <w:r w:rsidRPr="00070D74">
        <w:rPr>
          <w:rFonts w:asciiTheme="minorHAnsi" w:eastAsiaTheme="minorHAnsi" w:hAnsiTheme="minorHAnsi" w:cstheme="minorBidi"/>
          <w:sz w:val="22"/>
          <w:szCs w:val="22"/>
          <w:lang w:eastAsia="en-US"/>
        </w:rPr>
        <w:t>Allowing the spread of Japanese Knotweed into the wild is also an offence under the Wildlife and Countryside Act 1981.</w:t>
      </w:r>
    </w:p>
    <w:p w14:paraId="374B50AA" w14:textId="77777777" w:rsidR="00176652" w:rsidRPr="00D20EC0" w:rsidRDefault="00176652" w:rsidP="00070D74">
      <w:pPr>
        <w:pStyle w:val="Heading1"/>
        <w:jc w:val="both"/>
        <w:rPr>
          <w:color w:val="339966"/>
        </w:rPr>
      </w:pPr>
      <w:bookmarkStart w:id="3" w:name="_Toc361995445"/>
      <w:r w:rsidRPr="00D20EC0">
        <w:rPr>
          <w:color w:val="339966"/>
        </w:rPr>
        <w:lastRenderedPageBreak/>
        <w:t>Management Plan</w:t>
      </w:r>
      <w:bookmarkEnd w:id="3"/>
    </w:p>
    <w:p w14:paraId="5F625881" w14:textId="77777777" w:rsidR="00176652" w:rsidRDefault="005131DA" w:rsidP="00070D74">
      <w:pPr>
        <w:pStyle w:val="Heading2"/>
        <w:jc w:val="both"/>
        <w:rPr>
          <w:b w:val="0"/>
          <w:color w:val="339966"/>
        </w:rPr>
      </w:pPr>
      <w:bookmarkStart w:id="4" w:name="_Toc361995446"/>
      <w:r w:rsidRPr="00B93002">
        <w:rPr>
          <w:b w:val="0"/>
          <w:color w:val="339966"/>
        </w:rPr>
        <w:t>Management Plan Synopsis</w:t>
      </w:r>
      <w:bookmarkEnd w:id="4"/>
    </w:p>
    <w:p w14:paraId="5AEA4965" w14:textId="77777777" w:rsidR="001467F6" w:rsidRPr="001467F6" w:rsidRDefault="001467F6" w:rsidP="001467F6"/>
    <w:p w14:paraId="6BE55794" w14:textId="77AB5C35" w:rsidR="00553481" w:rsidRPr="00070D74" w:rsidRDefault="00553481" w:rsidP="00CF5342">
      <w:pPr>
        <w:spacing w:line="240" w:lineRule="auto"/>
        <w:jc w:val="both"/>
      </w:pPr>
      <w:r w:rsidRPr="00070D74">
        <w:t xml:space="preserve">The </w:t>
      </w:r>
      <w:r w:rsidR="00CF5342">
        <w:t>Japanese Knotweed will be excavated under the supervision of Complete Weed Control and removed to a licenced waste tip.</w:t>
      </w:r>
    </w:p>
    <w:p w14:paraId="585DAAFF" w14:textId="77777777" w:rsidR="00060014" w:rsidRPr="001467F6" w:rsidRDefault="00057D13" w:rsidP="001467F6">
      <w:pPr>
        <w:pStyle w:val="Heading2"/>
        <w:jc w:val="both"/>
        <w:rPr>
          <w:b w:val="0"/>
          <w:color w:val="339966"/>
        </w:rPr>
      </w:pPr>
      <w:bookmarkStart w:id="5" w:name="_Toc361995447"/>
      <w:r w:rsidRPr="00B93002">
        <w:rPr>
          <w:b w:val="0"/>
          <w:color w:val="339966"/>
        </w:rPr>
        <w:t>Management Objectives</w:t>
      </w:r>
      <w:bookmarkEnd w:id="5"/>
    </w:p>
    <w:p w14:paraId="1C75D793" w14:textId="77777777" w:rsidR="00070D74" w:rsidRPr="00070D74" w:rsidRDefault="00070D74" w:rsidP="00070D74">
      <w:pPr>
        <w:spacing w:after="0"/>
        <w:jc w:val="both"/>
      </w:pPr>
    </w:p>
    <w:p w14:paraId="6FDBDB32" w14:textId="49D53C37" w:rsidR="00060014" w:rsidRPr="00070D74" w:rsidRDefault="00060014" w:rsidP="00070D74">
      <w:pPr>
        <w:spacing w:after="0"/>
        <w:jc w:val="both"/>
      </w:pPr>
      <w:r w:rsidRPr="00070D74">
        <w:t>1. Immediately contain existing Japanese Knotweed on site</w:t>
      </w:r>
    </w:p>
    <w:p w14:paraId="6075013A" w14:textId="39137999" w:rsidR="00060014" w:rsidRPr="00070D74" w:rsidRDefault="00060014" w:rsidP="00070D74">
      <w:pPr>
        <w:spacing w:after="0"/>
        <w:jc w:val="both"/>
      </w:pPr>
      <w:r w:rsidRPr="00070D74">
        <w:t xml:space="preserve">2. </w:t>
      </w:r>
      <w:r w:rsidR="00CF5342">
        <w:t>P</w:t>
      </w:r>
      <w:r w:rsidR="00CF5342" w:rsidRPr="00070D74">
        <w:t>revention of further spread of Japanese Knotweed on site</w:t>
      </w:r>
    </w:p>
    <w:p w14:paraId="03BCF5DA" w14:textId="0B082D1C" w:rsidR="00060014" w:rsidRPr="00070D74" w:rsidRDefault="00B97687" w:rsidP="00070D74">
      <w:pPr>
        <w:spacing w:after="0"/>
        <w:jc w:val="both"/>
      </w:pPr>
      <w:r>
        <w:t>3</w:t>
      </w:r>
      <w:r w:rsidR="00971ED3">
        <w:t xml:space="preserve">. </w:t>
      </w:r>
      <w:r w:rsidR="00CF5342">
        <w:t>Excavate the Japanese Knotweed</w:t>
      </w:r>
    </w:p>
    <w:p w14:paraId="03304F44" w14:textId="16D42E2C" w:rsidR="00060014" w:rsidRPr="00070D74" w:rsidRDefault="00B97687" w:rsidP="00070D74">
      <w:pPr>
        <w:spacing w:after="0"/>
        <w:jc w:val="both"/>
      </w:pPr>
      <w:r>
        <w:t>4</w:t>
      </w:r>
      <w:r w:rsidR="00060014" w:rsidRPr="00070D74">
        <w:t xml:space="preserve">. </w:t>
      </w:r>
      <w:r w:rsidR="00CF5342">
        <w:t>Monitor for any regrowth for the next</w:t>
      </w:r>
      <w:r w:rsidR="00CF5342" w:rsidRPr="00070D74">
        <w:t xml:space="preserve"> 5 years</w:t>
      </w:r>
    </w:p>
    <w:p w14:paraId="748910DD" w14:textId="77777777" w:rsidR="00060014" w:rsidRDefault="00060014" w:rsidP="00070D74">
      <w:pPr>
        <w:spacing w:after="0"/>
        <w:jc w:val="both"/>
        <w:rPr>
          <w:i/>
        </w:rPr>
      </w:pPr>
    </w:p>
    <w:p w14:paraId="4958F4A2" w14:textId="77777777" w:rsidR="00060014" w:rsidRDefault="00060014" w:rsidP="00070D74">
      <w:pPr>
        <w:pStyle w:val="Heading2"/>
        <w:jc w:val="both"/>
        <w:rPr>
          <w:b w:val="0"/>
          <w:color w:val="339966"/>
        </w:rPr>
      </w:pPr>
      <w:bookmarkStart w:id="6" w:name="_Toc361995448"/>
      <w:r w:rsidRPr="00060014">
        <w:rPr>
          <w:b w:val="0"/>
          <w:color w:val="339966"/>
        </w:rPr>
        <w:t>Management</w:t>
      </w:r>
      <w:r w:rsidR="00070D74">
        <w:rPr>
          <w:b w:val="0"/>
          <w:color w:val="339966"/>
        </w:rPr>
        <w:t xml:space="preserve"> Protocol</w:t>
      </w:r>
      <w:bookmarkEnd w:id="6"/>
    </w:p>
    <w:p w14:paraId="74ADB88D" w14:textId="77777777" w:rsidR="00070D74" w:rsidRPr="00070D74" w:rsidRDefault="00070D74" w:rsidP="00070D74">
      <w:pPr>
        <w:jc w:val="both"/>
      </w:pPr>
    </w:p>
    <w:p w14:paraId="478DE0EC" w14:textId="257CE02B" w:rsidR="00070D74" w:rsidRDefault="00060014" w:rsidP="00070D74">
      <w:pPr>
        <w:jc w:val="both"/>
      </w:pPr>
      <w:r w:rsidRPr="00070D74">
        <w:t xml:space="preserve">The management </w:t>
      </w:r>
      <w:r w:rsidR="00971ED3">
        <w:t>of Japanese Knotweed</w:t>
      </w:r>
      <w:r w:rsidR="0032489A" w:rsidRPr="0032489A">
        <w:t xml:space="preserve"> </w:t>
      </w:r>
      <w:r w:rsidRPr="00070D74">
        <w:t xml:space="preserve">on the site will be overseen by Complete Weed Control, who will undertake all </w:t>
      </w:r>
      <w:r w:rsidR="00CF5342">
        <w:t>supervision</w:t>
      </w:r>
      <w:r w:rsidRPr="00070D74">
        <w:t xml:space="preserve"> required, and be responsible to sign-off at the end of the </w:t>
      </w:r>
      <w:r w:rsidR="00CF5342">
        <w:t>excavation</w:t>
      </w:r>
      <w:r w:rsidRPr="00070D74">
        <w:t xml:space="preserve">. When Complete Weed Control </w:t>
      </w:r>
      <w:r w:rsidR="00070D74" w:rsidRPr="00070D74">
        <w:t>is</w:t>
      </w:r>
      <w:r w:rsidRPr="00070D74">
        <w:t xml:space="preserve"> not on site, it will be the responsibility of the </w:t>
      </w:r>
      <w:r w:rsidR="00CF5342">
        <w:t>site manager</w:t>
      </w:r>
      <w:r w:rsidRPr="00070D74">
        <w:t xml:space="preserve"> to ensure the correct management of the Japanese Knotweed area to prevent disturbance and spread of the problem. This Management Plan, appendices and revisions of this plan shall be kept for future house owners</w:t>
      </w:r>
      <w:r w:rsidR="00B97687">
        <w:t>.</w:t>
      </w:r>
      <w:r w:rsidRPr="00070D74">
        <w:t xml:space="preserve">  Please see attached correspondence.</w:t>
      </w:r>
    </w:p>
    <w:p w14:paraId="28FAA690" w14:textId="77777777" w:rsidR="00057D13" w:rsidRPr="00B93002" w:rsidRDefault="00057D13" w:rsidP="00070D74">
      <w:pPr>
        <w:pStyle w:val="Heading2"/>
        <w:jc w:val="both"/>
        <w:rPr>
          <w:b w:val="0"/>
          <w:color w:val="339966"/>
        </w:rPr>
      </w:pPr>
      <w:bookmarkStart w:id="7" w:name="_Toc361995449"/>
      <w:r w:rsidRPr="00B93002">
        <w:rPr>
          <w:b w:val="0"/>
          <w:color w:val="339966"/>
        </w:rPr>
        <w:t>Management Options</w:t>
      </w:r>
      <w:bookmarkEnd w:id="7"/>
    </w:p>
    <w:p w14:paraId="32D49A36" w14:textId="77777777" w:rsidR="004273C1" w:rsidRDefault="004273C1" w:rsidP="00070D74">
      <w:pPr>
        <w:jc w:val="both"/>
        <w:rPr>
          <w:b/>
        </w:rPr>
      </w:pPr>
      <w:r>
        <w:rPr>
          <w:b/>
        </w:rPr>
        <w:t>Potential</w:t>
      </w:r>
      <w:r w:rsidRPr="003B0879">
        <w:rPr>
          <w:b/>
        </w:rPr>
        <w:t xml:space="preserve"> control options are:</w:t>
      </w:r>
    </w:p>
    <w:p w14:paraId="212CD06D" w14:textId="77777777" w:rsidR="004273C1" w:rsidRDefault="004273C1" w:rsidP="00070D74">
      <w:pPr>
        <w:numPr>
          <w:ilvl w:val="0"/>
          <w:numId w:val="9"/>
        </w:numPr>
        <w:spacing w:after="0" w:line="240" w:lineRule="auto"/>
        <w:jc w:val="both"/>
        <w:rPr>
          <w:b/>
        </w:rPr>
      </w:pPr>
      <w:r w:rsidRPr="003B0879">
        <w:rPr>
          <w:b/>
        </w:rPr>
        <w:t xml:space="preserve">No treatment </w:t>
      </w:r>
    </w:p>
    <w:p w14:paraId="4F44B206" w14:textId="77777777" w:rsidR="004273C1" w:rsidRPr="003B0879" w:rsidRDefault="004273C1" w:rsidP="00070D74">
      <w:pPr>
        <w:spacing w:after="0" w:line="240" w:lineRule="auto"/>
        <w:ind w:left="720"/>
        <w:jc w:val="both"/>
        <w:rPr>
          <w:b/>
        </w:rPr>
      </w:pPr>
      <w:r>
        <w:t>Of the control options available, doing nothing is not a viable option.</w:t>
      </w:r>
    </w:p>
    <w:p w14:paraId="196E7483" w14:textId="77777777" w:rsidR="004273C1" w:rsidRDefault="004273C1" w:rsidP="00070D74">
      <w:pPr>
        <w:numPr>
          <w:ilvl w:val="0"/>
          <w:numId w:val="9"/>
        </w:numPr>
        <w:spacing w:after="0" w:line="240" w:lineRule="auto"/>
        <w:jc w:val="both"/>
        <w:rPr>
          <w:b/>
        </w:rPr>
      </w:pPr>
      <w:r w:rsidRPr="003B0879">
        <w:rPr>
          <w:b/>
        </w:rPr>
        <w:t>Herbicide treatment</w:t>
      </w:r>
    </w:p>
    <w:p w14:paraId="3D788162" w14:textId="77777777" w:rsidR="00383184" w:rsidRPr="00383184" w:rsidRDefault="00070D74" w:rsidP="00070D74">
      <w:pPr>
        <w:pStyle w:val="ListParagraph"/>
        <w:spacing w:after="0" w:line="240" w:lineRule="auto"/>
        <w:jc w:val="both"/>
      </w:pPr>
      <w:r>
        <w:t>A more</w:t>
      </w:r>
      <w:r w:rsidR="00383184" w:rsidRPr="00383184">
        <w:t xml:space="preserve"> economical option is to treat the JKW with herbicide to affect </w:t>
      </w:r>
      <w:r w:rsidR="00383184">
        <w:t>control</w:t>
      </w:r>
      <w:r w:rsidR="00383184" w:rsidRPr="00383184">
        <w:t xml:space="preserve">.  The proximity of desirable trees and more importantly any water course effect the choice of permissible herbicides.  </w:t>
      </w:r>
      <w:r w:rsidR="00383184">
        <w:t>T</w:t>
      </w:r>
      <w:r w:rsidR="00383184" w:rsidRPr="00383184">
        <w:t>here are t</w:t>
      </w:r>
      <w:r w:rsidR="00383184">
        <w:t xml:space="preserve">hree </w:t>
      </w:r>
      <w:r w:rsidR="00383184" w:rsidRPr="00383184">
        <w:t>options with reg</w:t>
      </w:r>
      <w:r>
        <w:t>ard to the means of treatment:</w:t>
      </w:r>
    </w:p>
    <w:p w14:paraId="5308647E" w14:textId="77777777" w:rsidR="00383184" w:rsidRPr="00383184" w:rsidRDefault="00383184" w:rsidP="00070D74">
      <w:pPr>
        <w:pStyle w:val="ListParagraph"/>
        <w:numPr>
          <w:ilvl w:val="1"/>
          <w:numId w:val="9"/>
        </w:numPr>
        <w:spacing w:after="0" w:line="240" w:lineRule="auto"/>
        <w:jc w:val="both"/>
      </w:pPr>
      <w:r w:rsidRPr="00383184">
        <w:t>The first of which is to apply the herbicide to the leaf of the plant in order that it can translocate through the plant and into the rhizome system.  This method is best performed in the late summer and autumn, the reason for this being that the natural senescence of the plant aids the movement of the herbicide into the rhizome.  Additionally the leaf area is significantly greater at this time of year and as such provides a greater opportunity to absorb the chemical.</w:t>
      </w:r>
    </w:p>
    <w:p w14:paraId="04041217" w14:textId="77777777" w:rsidR="00383184" w:rsidRDefault="00383184" w:rsidP="00070D74">
      <w:pPr>
        <w:pStyle w:val="ListParagraph"/>
        <w:numPr>
          <w:ilvl w:val="1"/>
          <w:numId w:val="9"/>
        </w:numPr>
        <w:spacing w:after="0" w:line="240" w:lineRule="auto"/>
        <w:jc w:val="both"/>
      </w:pPr>
      <w:r w:rsidRPr="00383184">
        <w:t>Stem injection is another means of getting herbicide into the plant.  This involves cutting the stem above a node and then injecting concentrated product into the hollow inter-nodal cavity through the cuticle.  This method can be carried out once the stem has reached a suitable size.</w:t>
      </w:r>
    </w:p>
    <w:p w14:paraId="2B36A771" w14:textId="77777777" w:rsidR="00383184" w:rsidRPr="00383184" w:rsidRDefault="00383184" w:rsidP="00070D74">
      <w:pPr>
        <w:pStyle w:val="ListParagraph"/>
        <w:numPr>
          <w:ilvl w:val="1"/>
          <w:numId w:val="9"/>
        </w:numPr>
        <w:spacing w:after="0" w:line="240" w:lineRule="auto"/>
        <w:jc w:val="both"/>
      </w:pPr>
      <w:r>
        <w:t xml:space="preserve">Stem cutting, then filling the resultant cavity with a herbicide solution. The cut canes need to be stored on site, allowed to dry and then burnt. </w:t>
      </w:r>
    </w:p>
    <w:p w14:paraId="6AC25E88" w14:textId="77777777" w:rsidR="004273C1" w:rsidRDefault="004273C1" w:rsidP="00070D74">
      <w:pPr>
        <w:pStyle w:val="ListParagraph"/>
        <w:numPr>
          <w:ilvl w:val="0"/>
          <w:numId w:val="9"/>
        </w:numPr>
        <w:spacing w:after="0"/>
        <w:jc w:val="both"/>
        <w:rPr>
          <w:b/>
        </w:rPr>
      </w:pPr>
      <w:r w:rsidRPr="004273C1">
        <w:rPr>
          <w:b/>
        </w:rPr>
        <w:t>Excavation and removal off site</w:t>
      </w:r>
    </w:p>
    <w:p w14:paraId="3DB1885C" w14:textId="77777777" w:rsidR="004273C1" w:rsidRDefault="004273C1" w:rsidP="00070D74">
      <w:pPr>
        <w:pStyle w:val="ListParagraph"/>
        <w:spacing w:after="0" w:line="240" w:lineRule="auto"/>
        <w:jc w:val="both"/>
        <w:rPr>
          <w:rFonts w:ascii="Microsoft Sans Serif" w:hAnsi="Microsoft Sans Serif"/>
          <w:sz w:val="24"/>
        </w:rPr>
      </w:pPr>
      <w:r w:rsidRPr="004273C1">
        <w:lastRenderedPageBreak/>
        <w:t>The quickest option is to dig out the soil and all of the rhizomes and dispose of them to a landfill site that is licensed to accept this waste</w:t>
      </w:r>
      <w:r w:rsidRPr="002D3BE6">
        <w:rPr>
          <w:rFonts w:ascii="Microsoft Sans Serif" w:hAnsi="Microsoft Sans Serif"/>
          <w:sz w:val="24"/>
        </w:rPr>
        <w:t xml:space="preserve">.  </w:t>
      </w:r>
    </w:p>
    <w:p w14:paraId="5EC8FC0D" w14:textId="77777777" w:rsidR="004273C1" w:rsidRPr="004273C1" w:rsidRDefault="00383184" w:rsidP="00070D74">
      <w:pPr>
        <w:pStyle w:val="ListParagraph"/>
        <w:spacing w:after="0" w:line="240" w:lineRule="auto"/>
        <w:jc w:val="both"/>
        <w:rPr>
          <w:b/>
        </w:rPr>
      </w:pPr>
      <w:r>
        <w:t>Whilst it is the swiftest method of removal it is almost the most costly, and is usually only an option for developers.</w:t>
      </w:r>
    </w:p>
    <w:p w14:paraId="5F7A5543" w14:textId="77777777" w:rsidR="004273C1" w:rsidRDefault="004273C1" w:rsidP="00070D74">
      <w:pPr>
        <w:numPr>
          <w:ilvl w:val="0"/>
          <w:numId w:val="9"/>
        </w:numPr>
        <w:spacing w:after="0" w:line="240" w:lineRule="auto"/>
        <w:jc w:val="both"/>
        <w:rPr>
          <w:b/>
        </w:rPr>
      </w:pPr>
      <w:r w:rsidRPr="003B0879">
        <w:rPr>
          <w:b/>
        </w:rPr>
        <w:t>Excavation and burial on site</w:t>
      </w:r>
    </w:p>
    <w:p w14:paraId="7325E3AC" w14:textId="77777777" w:rsidR="004273C1" w:rsidRPr="004273C1" w:rsidRDefault="004273C1" w:rsidP="00070D74">
      <w:pPr>
        <w:spacing w:after="0" w:line="240" w:lineRule="auto"/>
        <w:ind w:left="709"/>
        <w:jc w:val="both"/>
      </w:pPr>
      <w:r w:rsidRPr="004273C1">
        <w:t xml:space="preserve">The </w:t>
      </w:r>
      <w:r w:rsidR="00383184">
        <w:t xml:space="preserve">excavated material </w:t>
      </w:r>
      <w:r w:rsidRPr="004273C1">
        <w:t>can also legally be buried on site so long as there is at least a five-metre depth of fill covering the contaminated material.</w:t>
      </w:r>
      <w:r w:rsidR="00383184">
        <w:t xml:space="preserve"> Alternatively, i</w:t>
      </w:r>
      <w:r w:rsidRPr="004273C1">
        <w:t>f only 2 metre in-fill is possible then the excavated material may be buried on site within a membrane cell.</w:t>
      </w:r>
    </w:p>
    <w:p w14:paraId="0F9C32C0" w14:textId="77777777" w:rsidR="004273C1" w:rsidRPr="004273C1" w:rsidRDefault="004273C1" w:rsidP="00070D74">
      <w:pPr>
        <w:spacing w:after="0" w:line="240" w:lineRule="auto"/>
        <w:ind w:left="709"/>
        <w:jc w:val="both"/>
      </w:pPr>
      <w:r w:rsidRPr="004273C1">
        <w:t>It is desirable to avoid burying under the footprint of an intended building.</w:t>
      </w:r>
    </w:p>
    <w:p w14:paraId="7653AD90" w14:textId="77777777" w:rsidR="004273C1" w:rsidRPr="003B0879" w:rsidRDefault="004273C1" w:rsidP="00070D74">
      <w:pPr>
        <w:spacing w:after="0" w:line="240" w:lineRule="auto"/>
        <w:ind w:left="709"/>
        <w:jc w:val="both"/>
        <w:rPr>
          <w:b/>
        </w:rPr>
      </w:pPr>
      <w:r w:rsidRPr="004273C1">
        <w:t>Environmental Agency guidelines recommend that the position of such a cell is recorded on the deeds of the property</w:t>
      </w:r>
    </w:p>
    <w:p w14:paraId="033667E6" w14:textId="77777777" w:rsidR="004273C1" w:rsidRDefault="004273C1" w:rsidP="00070D74">
      <w:pPr>
        <w:numPr>
          <w:ilvl w:val="0"/>
          <w:numId w:val="9"/>
        </w:numPr>
        <w:spacing w:after="0" w:line="240" w:lineRule="auto"/>
        <w:jc w:val="both"/>
        <w:rPr>
          <w:b/>
        </w:rPr>
      </w:pPr>
      <w:r w:rsidRPr="003B0879">
        <w:rPr>
          <w:b/>
        </w:rPr>
        <w:t xml:space="preserve">Excavation and stockpiling for future treatment </w:t>
      </w:r>
    </w:p>
    <w:p w14:paraId="593C9C53" w14:textId="77777777" w:rsidR="00383184" w:rsidRPr="00383184" w:rsidRDefault="00E05782" w:rsidP="00070D74">
      <w:pPr>
        <w:pStyle w:val="ListParagraph"/>
        <w:spacing w:after="0" w:line="240" w:lineRule="auto"/>
        <w:jc w:val="both"/>
      </w:pPr>
      <w:r>
        <w:t>I</w:t>
      </w:r>
      <w:r w:rsidR="00383184" w:rsidRPr="00383184">
        <w:t>f there is sufficient space on the site</w:t>
      </w:r>
      <w:r w:rsidR="00383184">
        <w:t>, then a</w:t>
      </w:r>
      <w:r w:rsidR="00383184" w:rsidRPr="00383184">
        <w:t xml:space="preserve">ll the </w:t>
      </w:r>
      <w:r w:rsidR="00383184">
        <w:t xml:space="preserve">contaminated soil could first be </w:t>
      </w:r>
      <w:r w:rsidR="00383184" w:rsidRPr="00383184">
        <w:t xml:space="preserve">excavated and dumped onto a suitable area of the site where it can remain undisturbed. The soil bund should be spread as thinly as possible to allow the JKW to grow and then </w:t>
      </w:r>
      <w:r w:rsidR="00383184">
        <w:t xml:space="preserve">future growth </w:t>
      </w:r>
      <w:r w:rsidR="00383184" w:rsidRPr="00383184">
        <w:t>treated with herbicide as above.</w:t>
      </w:r>
    </w:p>
    <w:p w14:paraId="0545F7B9" w14:textId="77777777" w:rsidR="00383184" w:rsidRDefault="00383184" w:rsidP="00070D74">
      <w:pPr>
        <w:pStyle w:val="ListParagraph"/>
        <w:spacing w:after="0"/>
        <w:jc w:val="both"/>
      </w:pPr>
      <w:r w:rsidRPr="00383184">
        <w:t>As no development is planned</w:t>
      </w:r>
      <w:r>
        <w:t xml:space="preserve"> for the area around and occupied by the Japanese Knotweed we recommend Herbicide application as the most cost effective solution for control. </w:t>
      </w:r>
    </w:p>
    <w:p w14:paraId="683D16F9" w14:textId="77777777" w:rsidR="00383184" w:rsidRDefault="00383184" w:rsidP="00070D74">
      <w:pPr>
        <w:pStyle w:val="ListParagraph"/>
        <w:spacing w:after="0"/>
        <w:jc w:val="both"/>
      </w:pPr>
    </w:p>
    <w:p w14:paraId="0AA73317" w14:textId="77777777" w:rsidR="005A5273" w:rsidRDefault="00383184" w:rsidP="00070D74">
      <w:pPr>
        <w:pStyle w:val="ListParagraph"/>
        <w:spacing w:after="0"/>
        <w:jc w:val="both"/>
      </w:pPr>
      <w:r>
        <w:t xml:space="preserve">As the area around and occupied by the Japanese Knotweed is part of the planned development / extension the only </w:t>
      </w:r>
      <w:r w:rsidR="005A5273">
        <w:t>choice is to excavate the area of contamination. The costs will be mitigated, by minimising the amount of soil required to be excavated and removed to landfill, this</w:t>
      </w:r>
      <w:r w:rsidR="00E05782">
        <w:t xml:space="preserve"> will be done by tracking the r</w:t>
      </w:r>
      <w:r w:rsidR="005A5273">
        <w:t>hizome through the soil</w:t>
      </w:r>
    </w:p>
    <w:p w14:paraId="4B5FAAA8" w14:textId="77777777" w:rsidR="005A5273" w:rsidRDefault="005A5273" w:rsidP="00070D74">
      <w:pPr>
        <w:pStyle w:val="ListParagraph"/>
        <w:spacing w:after="0"/>
        <w:jc w:val="both"/>
      </w:pPr>
    </w:p>
    <w:p w14:paraId="3022DCCD" w14:textId="77777777" w:rsidR="004273C1" w:rsidRDefault="004273C1" w:rsidP="00070D74">
      <w:pPr>
        <w:pStyle w:val="ListParagraph"/>
        <w:spacing w:after="0"/>
        <w:jc w:val="both"/>
      </w:pPr>
      <w:r>
        <w:t>Japanese Knotweed rhizome is unlikely to extend below the house foundations and, as there are no plans to undertake any construction work, these options are unnecessary.</w:t>
      </w:r>
    </w:p>
    <w:p w14:paraId="447D8248" w14:textId="77777777" w:rsidR="005A5273" w:rsidRDefault="005A5273" w:rsidP="00070D74">
      <w:pPr>
        <w:pStyle w:val="ListParagraph"/>
        <w:spacing w:after="0"/>
        <w:jc w:val="both"/>
      </w:pPr>
    </w:p>
    <w:p w14:paraId="1DFBEDE2" w14:textId="77777777" w:rsidR="005A4548" w:rsidRDefault="005A4548">
      <w:pPr>
        <w:rPr>
          <w:rFonts w:asciiTheme="majorHAnsi" w:eastAsiaTheme="majorEastAsia" w:hAnsiTheme="majorHAnsi" w:cstheme="majorBidi"/>
          <w:bCs/>
          <w:color w:val="339966"/>
          <w:sz w:val="26"/>
          <w:szCs w:val="26"/>
        </w:rPr>
      </w:pPr>
      <w:bookmarkStart w:id="8" w:name="_Toc361995450"/>
      <w:r>
        <w:rPr>
          <w:b/>
          <w:color w:val="339966"/>
        </w:rPr>
        <w:br w:type="page"/>
      </w:r>
    </w:p>
    <w:p w14:paraId="64E1B5E4" w14:textId="77777777" w:rsidR="00057D13" w:rsidRPr="00B93002" w:rsidRDefault="00057D13" w:rsidP="00070D74">
      <w:pPr>
        <w:pStyle w:val="Heading2"/>
        <w:jc w:val="both"/>
        <w:rPr>
          <w:b w:val="0"/>
          <w:color w:val="339966"/>
        </w:rPr>
      </w:pPr>
      <w:r w:rsidRPr="00B93002">
        <w:rPr>
          <w:b w:val="0"/>
          <w:color w:val="339966"/>
        </w:rPr>
        <w:lastRenderedPageBreak/>
        <w:t>Recommended Program</w:t>
      </w:r>
      <w:bookmarkEnd w:id="8"/>
    </w:p>
    <w:p w14:paraId="420BCDE9" w14:textId="42B08D30" w:rsidR="00C53BA6" w:rsidRDefault="000E213D" w:rsidP="00070D74">
      <w:pPr>
        <w:numPr>
          <w:ilvl w:val="0"/>
          <w:numId w:val="19"/>
        </w:numPr>
        <w:spacing w:after="0" w:line="240" w:lineRule="auto"/>
        <w:jc w:val="both"/>
      </w:pPr>
      <w:r>
        <w:t>Excavation and removal of</w:t>
      </w:r>
      <w:r w:rsidR="00CF5342">
        <w:t>f</w:t>
      </w:r>
      <w:r>
        <w:t xml:space="preserve"> site</w:t>
      </w:r>
    </w:p>
    <w:p w14:paraId="59E73491" w14:textId="77777777" w:rsidR="00C53BA6" w:rsidRDefault="00C53BA6" w:rsidP="00070D74">
      <w:pPr>
        <w:ind w:left="360"/>
        <w:jc w:val="both"/>
      </w:pPr>
    </w:p>
    <w:p w14:paraId="2D91263F" w14:textId="533B7CCC" w:rsidR="00C53BA6" w:rsidRPr="000E213D" w:rsidRDefault="00A870C1" w:rsidP="000E213D">
      <w:pPr>
        <w:ind w:left="720"/>
        <w:jc w:val="both"/>
        <w:rPr>
          <w:bCs/>
          <w:iCs/>
        </w:rPr>
      </w:pPr>
      <w:r>
        <w:t>T</w:t>
      </w:r>
      <w:r w:rsidR="00C53BA6">
        <w:t>he</w:t>
      </w:r>
      <w:r w:rsidR="00B97687">
        <w:t xml:space="preserve"> Japanese Knotweed</w:t>
      </w:r>
      <w:r w:rsidR="00971ED3">
        <w:t xml:space="preserve"> </w:t>
      </w:r>
      <w:r w:rsidR="000E213D">
        <w:t>will be excavated under the supervision of Complete Weed Control.</w:t>
      </w:r>
      <w:r w:rsidR="00CF5342">
        <w:t xml:space="preserve"> </w:t>
      </w:r>
      <w:r w:rsidR="000E213D">
        <w:t xml:space="preserve">All excavated material will be loaded onto 8 wheel tipper trucks and removed to a licenced </w:t>
      </w:r>
      <w:r w:rsidR="00A3748A">
        <w:t xml:space="preserve">waste </w:t>
      </w:r>
      <w:r w:rsidR="000E213D">
        <w:t>tip.</w:t>
      </w:r>
      <w:r w:rsidR="00C53BA6">
        <w:rPr>
          <w:bCs/>
          <w:iCs/>
        </w:rPr>
        <w:t xml:space="preserve"> </w:t>
      </w:r>
    </w:p>
    <w:p w14:paraId="08964807" w14:textId="0252338A" w:rsidR="00C53BA6" w:rsidRPr="00C53BA6" w:rsidRDefault="00C53BA6" w:rsidP="00070D74">
      <w:pPr>
        <w:numPr>
          <w:ilvl w:val="0"/>
          <w:numId w:val="19"/>
        </w:numPr>
        <w:spacing w:after="0" w:line="240" w:lineRule="auto"/>
        <w:jc w:val="both"/>
      </w:pPr>
      <w:r>
        <w:rPr>
          <w:bCs/>
          <w:iCs/>
        </w:rPr>
        <w:t xml:space="preserve">Complete Weed Control will continue to monitor the area for a further </w:t>
      </w:r>
      <w:r w:rsidR="000E213D">
        <w:rPr>
          <w:bCs/>
          <w:iCs/>
        </w:rPr>
        <w:t>5</w:t>
      </w:r>
      <w:r>
        <w:rPr>
          <w:bCs/>
          <w:iCs/>
        </w:rPr>
        <w:t xml:space="preserve"> years following the </w:t>
      </w:r>
      <w:r w:rsidR="000E213D">
        <w:rPr>
          <w:bCs/>
          <w:iCs/>
        </w:rPr>
        <w:t>excavation</w:t>
      </w:r>
      <w:r>
        <w:t>,</w:t>
      </w:r>
      <w:r>
        <w:rPr>
          <w:bCs/>
          <w:iCs/>
        </w:rPr>
        <w:t xml:space="preserve"> to ensure that there is no regeneration of the Japanese Knotweed. </w:t>
      </w:r>
      <w:r>
        <w:t xml:space="preserve"> </w:t>
      </w:r>
      <w:r w:rsidR="000E213D">
        <w:t>Should any Japanese Knotweed regrowth be identified it will be treated with approved herbicides.</w:t>
      </w:r>
    </w:p>
    <w:p w14:paraId="0855D6F0" w14:textId="77777777" w:rsidR="00C53BA6" w:rsidRDefault="00C53BA6" w:rsidP="00070D74">
      <w:pPr>
        <w:jc w:val="both"/>
        <w:rPr>
          <w:i/>
        </w:rPr>
      </w:pPr>
    </w:p>
    <w:p w14:paraId="602376F9" w14:textId="77777777" w:rsidR="00057D13" w:rsidRPr="00D20EC0" w:rsidRDefault="00057D13" w:rsidP="00070D74">
      <w:pPr>
        <w:pStyle w:val="Heading2"/>
        <w:jc w:val="both"/>
        <w:rPr>
          <w:b w:val="0"/>
          <w:color w:val="339966"/>
        </w:rPr>
      </w:pPr>
      <w:bookmarkStart w:id="9" w:name="_Toc361995451"/>
      <w:r w:rsidRPr="00D20EC0">
        <w:rPr>
          <w:b w:val="0"/>
          <w:color w:val="339966"/>
        </w:rPr>
        <w:t>Program Evaluation</w:t>
      </w:r>
      <w:bookmarkEnd w:id="9"/>
    </w:p>
    <w:p w14:paraId="4B981ABA" w14:textId="2861C882" w:rsidR="00101256" w:rsidRDefault="00101256" w:rsidP="00070D74">
      <w:pPr>
        <w:spacing w:after="0" w:line="240" w:lineRule="auto"/>
        <w:jc w:val="both"/>
      </w:pPr>
      <w:r w:rsidRPr="003E328A">
        <w:t xml:space="preserve">Monitoring will be carried out by CWC and all visits to the site will be recorded on CWC job cards which will be retained for </w:t>
      </w:r>
      <w:r>
        <w:t xml:space="preserve">either the </w:t>
      </w:r>
      <w:r w:rsidRPr="003E328A">
        <w:t>duration of the contract</w:t>
      </w:r>
      <w:r>
        <w:t xml:space="preserve">, or as long as legally required, whichever is the longer.  </w:t>
      </w:r>
      <w:r w:rsidRPr="003E328A">
        <w:t xml:space="preserve"> </w:t>
      </w:r>
    </w:p>
    <w:p w14:paraId="25463D78" w14:textId="77777777" w:rsidR="00101256" w:rsidRDefault="00101256" w:rsidP="00070D74">
      <w:pPr>
        <w:spacing w:after="0" w:line="240" w:lineRule="auto"/>
        <w:jc w:val="both"/>
      </w:pPr>
    </w:p>
    <w:p w14:paraId="12B0EDA7" w14:textId="54015203" w:rsidR="00553481" w:rsidRDefault="00101256" w:rsidP="00070D74">
      <w:pPr>
        <w:spacing w:line="240" w:lineRule="auto"/>
        <w:jc w:val="both"/>
      </w:pPr>
      <w:r w:rsidRPr="003A0D42">
        <w:t xml:space="preserve">The results of any individual treatment will not become apparent until the emergence or not of </w:t>
      </w:r>
      <w:r w:rsidR="005A2D41" w:rsidRPr="003A0D42">
        <w:t>JKW</w:t>
      </w:r>
      <w:r w:rsidR="005A2D41">
        <w:t xml:space="preserve"> </w:t>
      </w:r>
      <w:r w:rsidR="005A2D41" w:rsidRPr="003A0D42">
        <w:t>in</w:t>
      </w:r>
      <w:r w:rsidRPr="003A0D42">
        <w:t xml:space="preserve"> the year following </w:t>
      </w:r>
      <w:r w:rsidR="000E213D">
        <w:t>the excavation</w:t>
      </w:r>
      <w:r w:rsidRPr="003A0D42">
        <w:t xml:space="preserve">.  </w:t>
      </w:r>
    </w:p>
    <w:p w14:paraId="011FBE5A" w14:textId="77777777" w:rsidR="00101256" w:rsidRDefault="00101256" w:rsidP="00070D74">
      <w:pPr>
        <w:spacing w:line="240" w:lineRule="auto"/>
        <w:jc w:val="both"/>
      </w:pPr>
      <w:r w:rsidRPr="003E328A">
        <w:t>This management plan will be reviewed on a regular basis.</w:t>
      </w:r>
    </w:p>
    <w:p w14:paraId="39D63DAA" w14:textId="77777777" w:rsidR="000B1C04" w:rsidRDefault="000B1C04">
      <w:pPr>
        <w:rPr>
          <w:i/>
        </w:rPr>
      </w:pPr>
      <w:r>
        <w:rPr>
          <w:i/>
        </w:rPr>
        <w:br w:type="page"/>
      </w:r>
    </w:p>
    <w:p w14:paraId="6B087AB9" w14:textId="77777777" w:rsidR="00057D13" w:rsidRPr="00D20EC0" w:rsidRDefault="00057D13" w:rsidP="00070D74">
      <w:pPr>
        <w:pStyle w:val="Heading1"/>
        <w:jc w:val="both"/>
        <w:rPr>
          <w:color w:val="339966"/>
        </w:rPr>
      </w:pPr>
      <w:bookmarkStart w:id="10" w:name="_Toc361995452"/>
      <w:r w:rsidRPr="00D20EC0">
        <w:rPr>
          <w:color w:val="339966"/>
        </w:rPr>
        <w:lastRenderedPageBreak/>
        <w:t>Summary Information</w:t>
      </w:r>
      <w:bookmarkEnd w:id="10"/>
    </w:p>
    <w:p w14:paraId="3F58F9F4" w14:textId="77777777" w:rsidR="00057D13" w:rsidRPr="00D20EC0" w:rsidRDefault="008D1859" w:rsidP="00070D74">
      <w:pPr>
        <w:pStyle w:val="Heading2"/>
        <w:jc w:val="both"/>
        <w:rPr>
          <w:b w:val="0"/>
          <w:color w:val="339966"/>
        </w:rPr>
      </w:pPr>
      <w:bookmarkStart w:id="11" w:name="_Toc361995453"/>
      <w:r>
        <w:rPr>
          <w:b w:val="0"/>
          <w:color w:val="339966"/>
        </w:rPr>
        <w:t>Table 1: Priority A</w:t>
      </w:r>
      <w:r w:rsidR="00057D13" w:rsidRPr="00D20EC0">
        <w:rPr>
          <w:b w:val="0"/>
          <w:color w:val="339966"/>
        </w:rPr>
        <w:t>rea</w:t>
      </w:r>
      <w:r>
        <w:rPr>
          <w:b w:val="0"/>
          <w:color w:val="339966"/>
        </w:rPr>
        <w:t>s</w:t>
      </w:r>
      <w:bookmarkEnd w:id="11"/>
    </w:p>
    <w:p w14:paraId="5379CB19" w14:textId="77777777" w:rsidR="00E3052A" w:rsidRPr="008251E5" w:rsidRDefault="00E3052A" w:rsidP="00070D74">
      <w:pPr>
        <w:jc w:val="both"/>
        <w:rPr>
          <w:i/>
        </w:rPr>
      </w:pPr>
      <w:r w:rsidRPr="008251E5">
        <w:rPr>
          <w:i/>
        </w:rPr>
        <w:t>List areas to be treated, any circumstances or considerations unique to that area, and its priority level</w:t>
      </w:r>
    </w:p>
    <w:tbl>
      <w:tblPr>
        <w:tblStyle w:val="TableGrid"/>
        <w:tblW w:w="0" w:type="auto"/>
        <w:tblLook w:val="04A0" w:firstRow="1" w:lastRow="0" w:firstColumn="1" w:lastColumn="0" w:noHBand="0" w:noVBand="1"/>
      </w:tblPr>
      <w:tblGrid>
        <w:gridCol w:w="3008"/>
        <w:gridCol w:w="3006"/>
        <w:gridCol w:w="3002"/>
      </w:tblGrid>
      <w:tr w:rsidR="00E3052A" w14:paraId="79B981C0" w14:textId="77777777" w:rsidTr="00E3052A">
        <w:tc>
          <w:tcPr>
            <w:tcW w:w="3080" w:type="dxa"/>
          </w:tcPr>
          <w:p w14:paraId="02716689" w14:textId="77777777" w:rsidR="00E3052A" w:rsidRPr="005776DD" w:rsidRDefault="00E3052A" w:rsidP="00070D74">
            <w:pPr>
              <w:tabs>
                <w:tab w:val="left" w:pos="945"/>
              </w:tabs>
              <w:jc w:val="both"/>
              <w:rPr>
                <w:b/>
              </w:rPr>
            </w:pPr>
            <w:r w:rsidRPr="005776DD">
              <w:rPr>
                <w:b/>
              </w:rPr>
              <w:t>Area</w:t>
            </w:r>
            <w:r w:rsidR="005776DD" w:rsidRPr="005776DD">
              <w:rPr>
                <w:b/>
              </w:rPr>
              <w:tab/>
            </w:r>
          </w:p>
        </w:tc>
        <w:tc>
          <w:tcPr>
            <w:tcW w:w="3081" w:type="dxa"/>
          </w:tcPr>
          <w:p w14:paraId="53775130" w14:textId="77777777" w:rsidR="00E3052A" w:rsidRPr="005776DD" w:rsidRDefault="00E3052A" w:rsidP="00070D74">
            <w:pPr>
              <w:jc w:val="both"/>
              <w:rPr>
                <w:b/>
              </w:rPr>
            </w:pPr>
            <w:r w:rsidRPr="005776DD">
              <w:rPr>
                <w:b/>
              </w:rPr>
              <w:t>Remarks</w:t>
            </w:r>
          </w:p>
        </w:tc>
        <w:tc>
          <w:tcPr>
            <w:tcW w:w="3081" w:type="dxa"/>
          </w:tcPr>
          <w:p w14:paraId="237279DB" w14:textId="77777777" w:rsidR="00E3052A" w:rsidRDefault="00E3052A" w:rsidP="00070D74">
            <w:pPr>
              <w:jc w:val="both"/>
            </w:pPr>
            <w:r w:rsidRPr="005776DD">
              <w:rPr>
                <w:b/>
              </w:rPr>
              <w:t>Priority</w:t>
            </w:r>
            <w:r>
              <w:t xml:space="preserve"> </w:t>
            </w:r>
            <w:r w:rsidRPr="005776DD">
              <w:rPr>
                <w:b/>
              </w:rPr>
              <w:t>Level</w:t>
            </w:r>
          </w:p>
        </w:tc>
      </w:tr>
      <w:tr w:rsidR="00E3052A" w14:paraId="57779FF1" w14:textId="77777777" w:rsidTr="00E3052A">
        <w:tc>
          <w:tcPr>
            <w:tcW w:w="3080" w:type="dxa"/>
          </w:tcPr>
          <w:p w14:paraId="5CB38F9F" w14:textId="285FA86C" w:rsidR="00E3052A" w:rsidRDefault="000E213D" w:rsidP="00070D74">
            <w:pPr>
              <w:jc w:val="both"/>
            </w:pPr>
            <w:r>
              <w:t>As identified on plan</w:t>
            </w:r>
          </w:p>
        </w:tc>
        <w:tc>
          <w:tcPr>
            <w:tcW w:w="3081" w:type="dxa"/>
          </w:tcPr>
          <w:p w14:paraId="6F999DC0" w14:textId="77777777" w:rsidR="00E3052A" w:rsidRDefault="00E3052A" w:rsidP="00070D74">
            <w:pPr>
              <w:jc w:val="both"/>
            </w:pPr>
          </w:p>
        </w:tc>
        <w:tc>
          <w:tcPr>
            <w:tcW w:w="3081" w:type="dxa"/>
          </w:tcPr>
          <w:p w14:paraId="7345CA87" w14:textId="77777777" w:rsidR="00E3052A" w:rsidRDefault="00A870C1" w:rsidP="00070D74">
            <w:pPr>
              <w:jc w:val="both"/>
            </w:pPr>
            <w:r>
              <w:t>1</w:t>
            </w:r>
          </w:p>
        </w:tc>
      </w:tr>
      <w:tr w:rsidR="00E3052A" w14:paraId="4A8AA19E" w14:textId="77777777" w:rsidTr="00E3052A">
        <w:tc>
          <w:tcPr>
            <w:tcW w:w="3080" w:type="dxa"/>
          </w:tcPr>
          <w:p w14:paraId="233FC6FB" w14:textId="77777777" w:rsidR="00E3052A" w:rsidRDefault="00E3052A" w:rsidP="00070D74">
            <w:pPr>
              <w:jc w:val="both"/>
            </w:pPr>
          </w:p>
        </w:tc>
        <w:tc>
          <w:tcPr>
            <w:tcW w:w="3081" w:type="dxa"/>
          </w:tcPr>
          <w:p w14:paraId="60C14A46" w14:textId="77777777" w:rsidR="00E3052A" w:rsidRDefault="00E3052A" w:rsidP="00070D74">
            <w:pPr>
              <w:jc w:val="both"/>
            </w:pPr>
          </w:p>
        </w:tc>
        <w:tc>
          <w:tcPr>
            <w:tcW w:w="3081" w:type="dxa"/>
          </w:tcPr>
          <w:p w14:paraId="724B3705" w14:textId="77777777" w:rsidR="00E3052A" w:rsidRDefault="00E3052A" w:rsidP="00070D74">
            <w:pPr>
              <w:jc w:val="both"/>
            </w:pPr>
          </w:p>
        </w:tc>
      </w:tr>
      <w:tr w:rsidR="00E3052A" w14:paraId="60F8CEB0" w14:textId="77777777" w:rsidTr="00E3052A">
        <w:tc>
          <w:tcPr>
            <w:tcW w:w="3080" w:type="dxa"/>
          </w:tcPr>
          <w:p w14:paraId="43670C54" w14:textId="77777777" w:rsidR="00E3052A" w:rsidRDefault="00E3052A" w:rsidP="00070D74">
            <w:pPr>
              <w:jc w:val="both"/>
            </w:pPr>
          </w:p>
        </w:tc>
        <w:tc>
          <w:tcPr>
            <w:tcW w:w="3081" w:type="dxa"/>
          </w:tcPr>
          <w:p w14:paraId="6350DBDD" w14:textId="77777777" w:rsidR="00E3052A" w:rsidRDefault="00E3052A" w:rsidP="00070D74">
            <w:pPr>
              <w:jc w:val="both"/>
            </w:pPr>
          </w:p>
        </w:tc>
        <w:tc>
          <w:tcPr>
            <w:tcW w:w="3081" w:type="dxa"/>
          </w:tcPr>
          <w:p w14:paraId="300F95F6" w14:textId="77777777" w:rsidR="00E3052A" w:rsidRDefault="00E3052A" w:rsidP="00070D74">
            <w:pPr>
              <w:jc w:val="both"/>
            </w:pPr>
          </w:p>
        </w:tc>
      </w:tr>
    </w:tbl>
    <w:p w14:paraId="441E2B5A" w14:textId="77777777" w:rsidR="00E3052A" w:rsidRPr="00057D13" w:rsidRDefault="00E3052A" w:rsidP="00070D74">
      <w:pPr>
        <w:jc w:val="both"/>
      </w:pPr>
    </w:p>
    <w:p w14:paraId="5471E75F" w14:textId="77777777" w:rsidR="00E3052A" w:rsidRPr="00D20EC0" w:rsidRDefault="00057D13" w:rsidP="00070D74">
      <w:pPr>
        <w:pStyle w:val="Heading2"/>
        <w:jc w:val="both"/>
        <w:rPr>
          <w:b w:val="0"/>
          <w:color w:val="339966"/>
        </w:rPr>
      </w:pPr>
      <w:bookmarkStart w:id="12" w:name="_Toc361995454"/>
      <w:r w:rsidRPr="00D20EC0">
        <w:rPr>
          <w:b w:val="0"/>
          <w:color w:val="339966"/>
        </w:rPr>
        <w:t xml:space="preserve">Table 2: Control </w:t>
      </w:r>
      <w:r w:rsidR="008D1859">
        <w:rPr>
          <w:b w:val="0"/>
          <w:color w:val="339966"/>
        </w:rPr>
        <w:t>M</w:t>
      </w:r>
      <w:r w:rsidRPr="00D20EC0">
        <w:rPr>
          <w:b w:val="0"/>
          <w:color w:val="339966"/>
        </w:rPr>
        <w:t>ethods</w:t>
      </w:r>
      <w:bookmarkEnd w:id="12"/>
    </w:p>
    <w:p w14:paraId="30C612E3" w14:textId="77777777" w:rsidR="00E3052A" w:rsidRPr="008251E5" w:rsidRDefault="00E3052A" w:rsidP="00070D74">
      <w:pPr>
        <w:jc w:val="both"/>
        <w:rPr>
          <w:i/>
        </w:rPr>
      </w:pPr>
      <w:r w:rsidRPr="008251E5">
        <w:rPr>
          <w:i/>
        </w:rPr>
        <w:t>List areas to be treated and their respective method of control</w:t>
      </w:r>
    </w:p>
    <w:tbl>
      <w:tblPr>
        <w:tblStyle w:val="TableGrid"/>
        <w:tblW w:w="0" w:type="auto"/>
        <w:tblLook w:val="04A0" w:firstRow="1" w:lastRow="0" w:firstColumn="1" w:lastColumn="0" w:noHBand="0" w:noVBand="1"/>
      </w:tblPr>
      <w:tblGrid>
        <w:gridCol w:w="3002"/>
        <w:gridCol w:w="3007"/>
        <w:gridCol w:w="3007"/>
      </w:tblGrid>
      <w:tr w:rsidR="00E3052A" w14:paraId="73CB7B84" w14:textId="77777777" w:rsidTr="00E3052A">
        <w:tc>
          <w:tcPr>
            <w:tcW w:w="3080" w:type="dxa"/>
          </w:tcPr>
          <w:p w14:paraId="39CF4D1B" w14:textId="77777777" w:rsidR="00E3052A" w:rsidRPr="005776DD" w:rsidRDefault="00E3052A" w:rsidP="00070D74">
            <w:pPr>
              <w:jc w:val="both"/>
              <w:rPr>
                <w:b/>
              </w:rPr>
            </w:pPr>
            <w:r w:rsidRPr="005776DD">
              <w:rPr>
                <w:b/>
              </w:rPr>
              <w:t>Area</w:t>
            </w:r>
          </w:p>
        </w:tc>
        <w:tc>
          <w:tcPr>
            <w:tcW w:w="3081" w:type="dxa"/>
          </w:tcPr>
          <w:p w14:paraId="60CDD8F4" w14:textId="77777777" w:rsidR="00E3052A" w:rsidRPr="005776DD" w:rsidRDefault="00E3052A" w:rsidP="00070D74">
            <w:pPr>
              <w:jc w:val="both"/>
              <w:rPr>
                <w:b/>
              </w:rPr>
            </w:pPr>
            <w:r w:rsidRPr="005776DD">
              <w:rPr>
                <w:b/>
              </w:rPr>
              <w:t>Control Method</w:t>
            </w:r>
          </w:p>
        </w:tc>
        <w:tc>
          <w:tcPr>
            <w:tcW w:w="3081" w:type="dxa"/>
          </w:tcPr>
          <w:p w14:paraId="5408E1CE" w14:textId="77777777" w:rsidR="00E3052A" w:rsidRPr="005776DD" w:rsidRDefault="00E3052A" w:rsidP="00070D74">
            <w:pPr>
              <w:jc w:val="both"/>
              <w:rPr>
                <w:b/>
              </w:rPr>
            </w:pPr>
            <w:r w:rsidRPr="005776DD">
              <w:rPr>
                <w:b/>
              </w:rPr>
              <w:t>Carried Out By</w:t>
            </w:r>
          </w:p>
        </w:tc>
      </w:tr>
      <w:tr w:rsidR="00E3052A" w14:paraId="4EE99AB8" w14:textId="77777777" w:rsidTr="00E3052A">
        <w:tc>
          <w:tcPr>
            <w:tcW w:w="3080" w:type="dxa"/>
          </w:tcPr>
          <w:p w14:paraId="604E756E" w14:textId="77777777" w:rsidR="00E3052A" w:rsidRDefault="00E3052A" w:rsidP="00070D74">
            <w:pPr>
              <w:jc w:val="both"/>
            </w:pPr>
          </w:p>
        </w:tc>
        <w:tc>
          <w:tcPr>
            <w:tcW w:w="3081" w:type="dxa"/>
          </w:tcPr>
          <w:p w14:paraId="3CFBEE2E" w14:textId="05709EE7" w:rsidR="00E3052A" w:rsidRDefault="00E3052A" w:rsidP="00070D74">
            <w:pPr>
              <w:jc w:val="both"/>
            </w:pPr>
          </w:p>
        </w:tc>
        <w:tc>
          <w:tcPr>
            <w:tcW w:w="3081" w:type="dxa"/>
          </w:tcPr>
          <w:p w14:paraId="27ED1FCC" w14:textId="77777777" w:rsidR="00E3052A" w:rsidRDefault="00E3052A" w:rsidP="00070D74">
            <w:pPr>
              <w:jc w:val="both"/>
            </w:pPr>
          </w:p>
        </w:tc>
      </w:tr>
      <w:tr w:rsidR="00E3052A" w14:paraId="34BFA254" w14:textId="77777777" w:rsidTr="00E3052A">
        <w:tc>
          <w:tcPr>
            <w:tcW w:w="3080" w:type="dxa"/>
          </w:tcPr>
          <w:p w14:paraId="72E154DD" w14:textId="36EF3998" w:rsidR="00E3052A" w:rsidRDefault="000E213D" w:rsidP="00070D74">
            <w:pPr>
              <w:jc w:val="both"/>
            </w:pPr>
            <w:r>
              <w:t>As identified on plan</w:t>
            </w:r>
          </w:p>
        </w:tc>
        <w:tc>
          <w:tcPr>
            <w:tcW w:w="3081" w:type="dxa"/>
          </w:tcPr>
          <w:p w14:paraId="4981A230" w14:textId="48546E39" w:rsidR="00E3052A" w:rsidRDefault="000E213D" w:rsidP="00070D74">
            <w:pPr>
              <w:jc w:val="both"/>
            </w:pPr>
            <w:r>
              <w:t>Excavation</w:t>
            </w:r>
          </w:p>
        </w:tc>
        <w:tc>
          <w:tcPr>
            <w:tcW w:w="3081" w:type="dxa"/>
          </w:tcPr>
          <w:p w14:paraId="0D37E7AD" w14:textId="258DA633" w:rsidR="00E3052A" w:rsidRDefault="000E213D" w:rsidP="00070D74">
            <w:pPr>
              <w:jc w:val="both"/>
            </w:pPr>
            <w:r>
              <w:t xml:space="preserve">Supervised by </w:t>
            </w:r>
            <w:r w:rsidR="00A870C1">
              <w:t>CWC</w:t>
            </w:r>
          </w:p>
        </w:tc>
      </w:tr>
      <w:tr w:rsidR="00E3052A" w14:paraId="1085B8D2" w14:textId="77777777" w:rsidTr="00E3052A">
        <w:tc>
          <w:tcPr>
            <w:tcW w:w="3080" w:type="dxa"/>
          </w:tcPr>
          <w:p w14:paraId="36C3391F" w14:textId="77777777" w:rsidR="00E3052A" w:rsidRDefault="00E3052A" w:rsidP="00070D74">
            <w:pPr>
              <w:jc w:val="both"/>
            </w:pPr>
          </w:p>
        </w:tc>
        <w:tc>
          <w:tcPr>
            <w:tcW w:w="3081" w:type="dxa"/>
          </w:tcPr>
          <w:p w14:paraId="7A733479" w14:textId="12814CEB" w:rsidR="00E3052A" w:rsidRDefault="00E3052A" w:rsidP="00070D74">
            <w:pPr>
              <w:jc w:val="both"/>
            </w:pPr>
          </w:p>
        </w:tc>
        <w:tc>
          <w:tcPr>
            <w:tcW w:w="3081" w:type="dxa"/>
          </w:tcPr>
          <w:p w14:paraId="30B0FA79" w14:textId="77777777" w:rsidR="00E3052A" w:rsidRDefault="00E3052A" w:rsidP="00070D74">
            <w:pPr>
              <w:jc w:val="both"/>
            </w:pPr>
          </w:p>
        </w:tc>
      </w:tr>
    </w:tbl>
    <w:p w14:paraId="751000FD" w14:textId="77777777" w:rsidR="00E3052A" w:rsidRPr="00057D13" w:rsidRDefault="00E3052A" w:rsidP="00070D74">
      <w:pPr>
        <w:jc w:val="both"/>
      </w:pPr>
    </w:p>
    <w:p w14:paraId="0202ECAA" w14:textId="77777777" w:rsidR="00057D13" w:rsidRPr="00D20EC0" w:rsidRDefault="008D1859" w:rsidP="00070D74">
      <w:pPr>
        <w:pStyle w:val="Heading2"/>
        <w:jc w:val="both"/>
        <w:rPr>
          <w:b w:val="0"/>
          <w:color w:val="339966"/>
        </w:rPr>
      </w:pPr>
      <w:bookmarkStart w:id="13" w:name="_Toc361995455"/>
      <w:r>
        <w:rPr>
          <w:b w:val="0"/>
          <w:color w:val="339966"/>
        </w:rPr>
        <w:t>Table 3: Implementation S</w:t>
      </w:r>
      <w:r w:rsidR="00057D13" w:rsidRPr="00D20EC0">
        <w:rPr>
          <w:b w:val="0"/>
          <w:color w:val="339966"/>
        </w:rPr>
        <w:t>chedule</w:t>
      </w:r>
      <w:bookmarkEnd w:id="13"/>
    </w:p>
    <w:p w14:paraId="453DE7E3" w14:textId="77777777" w:rsidR="00E3052A" w:rsidRPr="008251E5" w:rsidRDefault="00E3052A" w:rsidP="00070D74">
      <w:pPr>
        <w:jc w:val="both"/>
        <w:rPr>
          <w:i/>
        </w:rPr>
      </w:pPr>
      <w:r w:rsidRPr="008251E5">
        <w:rPr>
          <w:i/>
        </w:rPr>
        <w:t>Schedule of the planning, surveying, execution and monitoring of the control program</w:t>
      </w:r>
    </w:p>
    <w:tbl>
      <w:tblPr>
        <w:tblStyle w:val="TableGrid"/>
        <w:tblW w:w="0" w:type="auto"/>
        <w:tblLook w:val="04A0" w:firstRow="1" w:lastRow="0" w:firstColumn="1" w:lastColumn="0" w:noHBand="0" w:noVBand="1"/>
      </w:tblPr>
      <w:tblGrid>
        <w:gridCol w:w="4514"/>
        <w:gridCol w:w="4486"/>
      </w:tblGrid>
      <w:tr w:rsidR="00E3052A" w14:paraId="63227E91" w14:textId="77777777" w:rsidTr="00C105D1">
        <w:trPr>
          <w:trHeight w:val="270"/>
        </w:trPr>
        <w:tc>
          <w:tcPr>
            <w:tcW w:w="4514" w:type="dxa"/>
          </w:tcPr>
          <w:p w14:paraId="72F5B6CC" w14:textId="77777777" w:rsidR="00E3052A" w:rsidRPr="005776DD" w:rsidRDefault="00E3052A" w:rsidP="00070D74">
            <w:pPr>
              <w:jc w:val="both"/>
              <w:rPr>
                <w:b/>
              </w:rPr>
            </w:pPr>
            <w:r w:rsidRPr="005776DD">
              <w:rPr>
                <w:b/>
              </w:rPr>
              <w:t>Step</w:t>
            </w:r>
          </w:p>
        </w:tc>
        <w:tc>
          <w:tcPr>
            <w:tcW w:w="4486" w:type="dxa"/>
          </w:tcPr>
          <w:p w14:paraId="57729DF4" w14:textId="77777777" w:rsidR="00E3052A" w:rsidRPr="005776DD" w:rsidRDefault="00E3052A" w:rsidP="00070D74">
            <w:pPr>
              <w:jc w:val="both"/>
              <w:rPr>
                <w:b/>
              </w:rPr>
            </w:pPr>
            <w:r w:rsidRPr="005776DD">
              <w:rPr>
                <w:b/>
              </w:rPr>
              <w:t>Date</w:t>
            </w:r>
          </w:p>
        </w:tc>
      </w:tr>
      <w:tr w:rsidR="00E3052A" w14:paraId="0A90F304" w14:textId="77777777" w:rsidTr="00C105D1">
        <w:trPr>
          <w:trHeight w:val="255"/>
        </w:trPr>
        <w:tc>
          <w:tcPr>
            <w:tcW w:w="4514" w:type="dxa"/>
          </w:tcPr>
          <w:p w14:paraId="3D5E7437" w14:textId="29B57D9E" w:rsidR="00E3052A" w:rsidRDefault="00C105D1" w:rsidP="00EA076E">
            <w:pPr>
              <w:pStyle w:val="ListParagraph"/>
              <w:numPr>
                <w:ilvl w:val="0"/>
                <w:numId w:val="27"/>
              </w:numPr>
              <w:jc w:val="both"/>
            </w:pPr>
            <w:r>
              <w:t>Supervised excavation</w:t>
            </w:r>
          </w:p>
        </w:tc>
        <w:tc>
          <w:tcPr>
            <w:tcW w:w="4486" w:type="dxa"/>
          </w:tcPr>
          <w:p w14:paraId="6B9D3F44" w14:textId="5EC75D0D" w:rsidR="00E3052A" w:rsidRDefault="003454DC" w:rsidP="00070D74">
            <w:pPr>
              <w:jc w:val="both"/>
            </w:pPr>
            <w:r>
              <w:t xml:space="preserve">Completed </w:t>
            </w:r>
            <w:r w:rsidR="00C105D1">
              <w:t>7</w:t>
            </w:r>
            <w:r w:rsidR="00C105D1" w:rsidRPr="00C105D1">
              <w:rPr>
                <w:vertAlign w:val="superscript"/>
              </w:rPr>
              <w:t>th</w:t>
            </w:r>
            <w:r w:rsidR="00C105D1">
              <w:t xml:space="preserve"> October 2022</w:t>
            </w:r>
          </w:p>
        </w:tc>
      </w:tr>
      <w:tr w:rsidR="00E3052A" w14:paraId="02EA5645" w14:textId="77777777" w:rsidTr="00C105D1">
        <w:trPr>
          <w:trHeight w:val="270"/>
        </w:trPr>
        <w:tc>
          <w:tcPr>
            <w:tcW w:w="4514" w:type="dxa"/>
          </w:tcPr>
          <w:p w14:paraId="75C795B9" w14:textId="45A8AB7D" w:rsidR="00E3052A" w:rsidRDefault="00C105D1" w:rsidP="00EA076E">
            <w:pPr>
              <w:pStyle w:val="ListParagraph"/>
              <w:numPr>
                <w:ilvl w:val="0"/>
                <w:numId w:val="27"/>
              </w:numPr>
              <w:jc w:val="both"/>
            </w:pPr>
            <w:r>
              <w:t>Monitoring visit</w:t>
            </w:r>
          </w:p>
        </w:tc>
        <w:tc>
          <w:tcPr>
            <w:tcW w:w="4486" w:type="dxa"/>
          </w:tcPr>
          <w:p w14:paraId="04C7E008" w14:textId="6196FCB1" w:rsidR="00E3052A" w:rsidRDefault="003454DC" w:rsidP="00070D74">
            <w:pPr>
              <w:jc w:val="both"/>
            </w:pPr>
            <w:r>
              <w:t>Completed 18</w:t>
            </w:r>
            <w:r w:rsidRPr="003454DC">
              <w:rPr>
                <w:vertAlign w:val="superscript"/>
              </w:rPr>
              <w:t>th</w:t>
            </w:r>
            <w:r>
              <w:t xml:space="preserve"> </w:t>
            </w:r>
            <w:r w:rsidR="00A870C1">
              <w:t>S</w:t>
            </w:r>
            <w:r w:rsidR="00EA076E">
              <w:t>eptember 20</w:t>
            </w:r>
            <w:r w:rsidR="00C105D1">
              <w:t>23    No regrowth</w:t>
            </w:r>
          </w:p>
        </w:tc>
      </w:tr>
      <w:tr w:rsidR="00E3052A" w14:paraId="41B5AD81" w14:textId="77777777" w:rsidTr="00C105D1">
        <w:trPr>
          <w:trHeight w:val="255"/>
        </w:trPr>
        <w:tc>
          <w:tcPr>
            <w:tcW w:w="4514" w:type="dxa"/>
          </w:tcPr>
          <w:p w14:paraId="72FC53DB" w14:textId="6FBD0B0D" w:rsidR="00E3052A" w:rsidRDefault="00C105D1" w:rsidP="00EA076E">
            <w:pPr>
              <w:pStyle w:val="ListParagraph"/>
              <w:numPr>
                <w:ilvl w:val="0"/>
                <w:numId w:val="27"/>
              </w:numPr>
              <w:jc w:val="both"/>
            </w:pPr>
            <w:r>
              <w:t>Monitoring visit</w:t>
            </w:r>
          </w:p>
        </w:tc>
        <w:tc>
          <w:tcPr>
            <w:tcW w:w="4486" w:type="dxa"/>
          </w:tcPr>
          <w:p w14:paraId="5529DAA4" w14:textId="2C2F75C7" w:rsidR="00E3052A" w:rsidRDefault="00C105D1" w:rsidP="00070D74">
            <w:pPr>
              <w:jc w:val="both"/>
            </w:pPr>
            <w:r>
              <w:t>Due</w:t>
            </w:r>
            <w:r w:rsidR="003454DC">
              <w:t xml:space="preserve"> </w:t>
            </w:r>
            <w:r w:rsidR="00EA076E">
              <w:t>September 20</w:t>
            </w:r>
            <w:r>
              <w:t>24</w:t>
            </w:r>
          </w:p>
        </w:tc>
      </w:tr>
      <w:tr w:rsidR="00E3052A" w14:paraId="5880D6E2" w14:textId="77777777" w:rsidTr="00C105D1">
        <w:trPr>
          <w:trHeight w:val="270"/>
        </w:trPr>
        <w:tc>
          <w:tcPr>
            <w:tcW w:w="4514" w:type="dxa"/>
          </w:tcPr>
          <w:p w14:paraId="71CE053A" w14:textId="77777777" w:rsidR="00E3052A" w:rsidRDefault="00EA076E" w:rsidP="00EA076E">
            <w:pPr>
              <w:pStyle w:val="ListParagraph"/>
              <w:numPr>
                <w:ilvl w:val="0"/>
                <w:numId w:val="27"/>
              </w:numPr>
              <w:jc w:val="both"/>
            </w:pPr>
            <w:r>
              <w:t>Monitoring visit</w:t>
            </w:r>
          </w:p>
        </w:tc>
        <w:tc>
          <w:tcPr>
            <w:tcW w:w="4486" w:type="dxa"/>
          </w:tcPr>
          <w:p w14:paraId="07AB7A56" w14:textId="431C173C" w:rsidR="00E3052A" w:rsidRDefault="00C105D1" w:rsidP="00070D74">
            <w:pPr>
              <w:jc w:val="both"/>
            </w:pPr>
            <w:r>
              <w:t>Due September 2025</w:t>
            </w:r>
          </w:p>
        </w:tc>
      </w:tr>
      <w:tr w:rsidR="00EA076E" w14:paraId="2536F6F0" w14:textId="77777777" w:rsidTr="00C105D1">
        <w:trPr>
          <w:trHeight w:val="255"/>
        </w:trPr>
        <w:tc>
          <w:tcPr>
            <w:tcW w:w="4514" w:type="dxa"/>
          </w:tcPr>
          <w:p w14:paraId="61C08B4B" w14:textId="2933A18E" w:rsidR="00EA076E" w:rsidRDefault="00C105D1" w:rsidP="00EA076E">
            <w:pPr>
              <w:pStyle w:val="ListParagraph"/>
              <w:numPr>
                <w:ilvl w:val="0"/>
                <w:numId w:val="27"/>
              </w:numPr>
              <w:jc w:val="both"/>
            </w:pPr>
            <w:r>
              <w:t>Monitoring visit</w:t>
            </w:r>
          </w:p>
        </w:tc>
        <w:tc>
          <w:tcPr>
            <w:tcW w:w="4486" w:type="dxa"/>
          </w:tcPr>
          <w:p w14:paraId="32ACAB5E" w14:textId="29EA915F" w:rsidR="00EA076E" w:rsidRDefault="00C105D1" w:rsidP="00070D74">
            <w:pPr>
              <w:jc w:val="both"/>
            </w:pPr>
            <w:r>
              <w:t>Due</w:t>
            </w:r>
            <w:r w:rsidR="003454DC">
              <w:t xml:space="preserve"> </w:t>
            </w:r>
            <w:r w:rsidR="00EA076E">
              <w:t>September 20</w:t>
            </w:r>
            <w:r>
              <w:t>26</w:t>
            </w:r>
          </w:p>
        </w:tc>
      </w:tr>
      <w:tr w:rsidR="00EA076E" w14:paraId="27CC9D75" w14:textId="77777777" w:rsidTr="00C105D1">
        <w:trPr>
          <w:trHeight w:val="270"/>
        </w:trPr>
        <w:tc>
          <w:tcPr>
            <w:tcW w:w="4514" w:type="dxa"/>
          </w:tcPr>
          <w:p w14:paraId="48AC1B18" w14:textId="0716A83C" w:rsidR="00EA076E" w:rsidRDefault="00EA076E" w:rsidP="00EA076E">
            <w:pPr>
              <w:pStyle w:val="ListParagraph"/>
              <w:numPr>
                <w:ilvl w:val="0"/>
                <w:numId w:val="27"/>
              </w:numPr>
              <w:jc w:val="both"/>
            </w:pPr>
            <w:r>
              <w:t>Monitoring visit</w:t>
            </w:r>
          </w:p>
        </w:tc>
        <w:tc>
          <w:tcPr>
            <w:tcW w:w="4486" w:type="dxa"/>
          </w:tcPr>
          <w:p w14:paraId="0D98539E" w14:textId="431BD761" w:rsidR="00560E79" w:rsidRDefault="00C105D1" w:rsidP="00070D74">
            <w:pPr>
              <w:jc w:val="both"/>
            </w:pPr>
            <w:r>
              <w:t>Due September 2027</w:t>
            </w:r>
          </w:p>
        </w:tc>
      </w:tr>
    </w:tbl>
    <w:p w14:paraId="49EF86B7" w14:textId="77777777" w:rsidR="00E3052A" w:rsidRPr="00057D13" w:rsidRDefault="00E3052A" w:rsidP="00070D74">
      <w:pPr>
        <w:jc w:val="both"/>
      </w:pPr>
    </w:p>
    <w:p w14:paraId="050FEE54" w14:textId="77777777" w:rsidR="005A2D41" w:rsidRDefault="005A2D41">
      <w:pPr>
        <w:rPr>
          <w:rFonts w:asciiTheme="majorHAnsi" w:eastAsiaTheme="majorEastAsia" w:hAnsiTheme="majorHAnsi" w:cstheme="majorBidi"/>
          <w:b/>
          <w:bCs/>
          <w:color w:val="339966"/>
          <w:sz w:val="28"/>
          <w:szCs w:val="28"/>
        </w:rPr>
      </w:pPr>
      <w:bookmarkStart w:id="14" w:name="_Toc361995456"/>
      <w:r>
        <w:rPr>
          <w:color w:val="339966"/>
        </w:rPr>
        <w:br w:type="page"/>
      </w:r>
    </w:p>
    <w:p w14:paraId="4F36C9CE" w14:textId="77777777" w:rsidR="00057D13" w:rsidRPr="00D20EC0" w:rsidRDefault="00057D13" w:rsidP="00070D74">
      <w:pPr>
        <w:pStyle w:val="Heading1"/>
        <w:jc w:val="both"/>
        <w:rPr>
          <w:color w:val="339966"/>
        </w:rPr>
      </w:pPr>
      <w:r w:rsidRPr="00D20EC0">
        <w:rPr>
          <w:color w:val="339966"/>
        </w:rPr>
        <w:lastRenderedPageBreak/>
        <w:t>References</w:t>
      </w:r>
      <w:bookmarkEnd w:id="14"/>
    </w:p>
    <w:p w14:paraId="03E8D402" w14:textId="77777777" w:rsidR="007F11B0" w:rsidRPr="00070D74" w:rsidRDefault="00070D74" w:rsidP="00070D74">
      <w:pPr>
        <w:jc w:val="both"/>
        <w:rPr>
          <w:rFonts w:cstheme="minorHAnsi"/>
          <w:i/>
        </w:rPr>
      </w:pPr>
      <w:r w:rsidRPr="00070D74">
        <w:rPr>
          <w:rFonts w:cstheme="minorHAnsi"/>
          <w:i/>
        </w:rPr>
        <w:t>Cite</w:t>
      </w:r>
      <w:r w:rsidR="00E3052A" w:rsidRPr="00070D74">
        <w:rPr>
          <w:rFonts w:cstheme="minorHAnsi"/>
          <w:i/>
        </w:rPr>
        <w:t xml:space="preserve"> any references used in the writing of this document</w:t>
      </w:r>
    </w:p>
    <w:p w14:paraId="161A00FC" w14:textId="77777777" w:rsidR="007F11B0" w:rsidRDefault="007F11B0" w:rsidP="00070D74">
      <w:pPr>
        <w:pStyle w:val="BodyText"/>
        <w:numPr>
          <w:ilvl w:val="0"/>
          <w:numId w:val="24"/>
        </w:numPr>
      </w:pPr>
      <w:r>
        <w:t>Environment Agency: The Knotweed Code of Practice</w:t>
      </w:r>
    </w:p>
    <w:p w14:paraId="7EA4761F" w14:textId="77777777" w:rsidR="007F11B0" w:rsidRDefault="007F11B0" w:rsidP="00070D74">
      <w:pPr>
        <w:pStyle w:val="BodyText"/>
        <w:numPr>
          <w:ilvl w:val="0"/>
          <w:numId w:val="24"/>
        </w:numPr>
      </w:pPr>
      <w:r>
        <w:t>RICS: Japanese Knotweed and Residential Property</w:t>
      </w:r>
    </w:p>
    <w:p w14:paraId="06547468" w14:textId="77777777" w:rsidR="007F11B0" w:rsidRDefault="007F11B0" w:rsidP="00070D74">
      <w:pPr>
        <w:pStyle w:val="BodyText"/>
        <w:numPr>
          <w:ilvl w:val="0"/>
          <w:numId w:val="24"/>
        </w:numPr>
      </w:pPr>
      <w:r>
        <w:t xml:space="preserve">Code of Practice for the Use of Plant Protection Products </w:t>
      </w:r>
    </w:p>
    <w:p w14:paraId="7102780B" w14:textId="77777777" w:rsidR="007F11B0" w:rsidRDefault="007F11B0" w:rsidP="00070D74">
      <w:pPr>
        <w:pStyle w:val="BodyText"/>
        <w:numPr>
          <w:ilvl w:val="0"/>
          <w:numId w:val="24"/>
        </w:numPr>
      </w:pPr>
      <w:r>
        <w:t>Code of Practice for Suppliers of Pesticides to Agriculture, Horticulture and Forestry</w:t>
      </w:r>
    </w:p>
    <w:p w14:paraId="06C43C08" w14:textId="77777777" w:rsidR="007F11B0" w:rsidRDefault="007F11B0" w:rsidP="00070D74">
      <w:pPr>
        <w:pStyle w:val="BodyText"/>
        <w:numPr>
          <w:ilvl w:val="0"/>
          <w:numId w:val="24"/>
        </w:numPr>
      </w:pPr>
      <w:r>
        <w:t>Centre for Ecology and Hydrology information sheet 5 – Japanese Knotweed</w:t>
      </w:r>
    </w:p>
    <w:p w14:paraId="313FA01A" w14:textId="77777777" w:rsidR="007F11B0" w:rsidRDefault="007F11B0" w:rsidP="00070D74">
      <w:pPr>
        <w:pStyle w:val="BodyText"/>
        <w:numPr>
          <w:ilvl w:val="0"/>
          <w:numId w:val="24"/>
        </w:numPr>
      </w:pPr>
      <w:r>
        <w:t>Guidelines for the Use of Herbicides on Weeds in or Near Watercourses and Lakes</w:t>
      </w:r>
    </w:p>
    <w:p w14:paraId="70EDCAD4" w14:textId="77777777" w:rsidR="007F11B0" w:rsidRDefault="007F11B0" w:rsidP="00070D74">
      <w:pPr>
        <w:pStyle w:val="BodyText"/>
        <w:numPr>
          <w:ilvl w:val="0"/>
          <w:numId w:val="24"/>
        </w:numPr>
      </w:pPr>
      <w:r>
        <w:t xml:space="preserve">General COSHH Approved Code of Practice </w:t>
      </w:r>
    </w:p>
    <w:p w14:paraId="6D8B087F" w14:textId="77777777" w:rsidR="007F11B0" w:rsidRDefault="007F11B0" w:rsidP="00070D74">
      <w:pPr>
        <w:pStyle w:val="BodyText"/>
        <w:numPr>
          <w:ilvl w:val="0"/>
          <w:numId w:val="24"/>
        </w:numPr>
      </w:pPr>
      <w:r>
        <w:t xml:space="preserve">Safe Use of Work Equipment Approved Code of Practice and Guidance </w:t>
      </w:r>
    </w:p>
    <w:p w14:paraId="09D1D61E" w14:textId="77777777" w:rsidR="007F11B0" w:rsidRDefault="007F11B0" w:rsidP="00070D74">
      <w:pPr>
        <w:pStyle w:val="BodyText"/>
        <w:numPr>
          <w:ilvl w:val="0"/>
          <w:numId w:val="24"/>
        </w:numPr>
      </w:pPr>
      <w:r>
        <w:t>Personal Protective Equipment at Work Guidance on Regulations</w:t>
      </w:r>
    </w:p>
    <w:p w14:paraId="520FF89E" w14:textId="77777777" w:rsidR="007F11B0" w:rsidRDefault="007F11B0" w:rsidP="00070D74">
      <w:pPr>
        <w:pStyle w:val="BodyText"/>
        <w:numPr>
          <w:ilvl w:val="0"/>
          <w:numId w:val="24"/>
        </w:numPr>
      </w:pPr>
      <w:r>
        <w:t xml:space="preserve">The </w:t>
      </w:r>
      <w:smartTag w:uri="urn:schemas-microsoft-com:office:smarttags" w:element="country-region">
        <w:smartTag w:uri="urn:schemas-microsoft-com:office:smarttags" w:element="place">
          <w:r>
            <w:t>UK</w:t>
          </w:r>
        </w:smartTag>
      </w:smartTag>
      <w:r>
        <w:t xml:space="preserve"> Pesticide Guide</w:t>
      </w:r>
    </w:p>
    <w:p w14:paraId="49C19652" w14:textId="77777777" w:rsidR="007F11B0" w:rsidRDefault="007F11B0" w:rsidP="00070D74">
      <w:pPr>
        <w:pStyle w:val="BodyText"/>
      </w:pPr>
    </w:p>
    <w:p w14:paraId="22B0A839" w14:textId="77777777" w:rsidR="007F11B0" w:rsidRDefault="007F11B0" w:rsidP="00070D74">
      <w:pPr>
        <w:pStyle w:val="BodyText"/>
        <w:numPr>
          <w:ilvl w:val="0"/>
          <w:numId w:val="25"/>
        </w:numPr>
      </w:pPr>
      <w:r>
        <w:t>Client documentation …………………………………………………………….</w:t>
      </w:r>
    </w:p>
    <w:p w14:paraId="6E3263C7" w14:textId="77777777" w:rsidR="007F11B0" w:rsidRDefault="007F11B0" w:rsidP="00070D74">
      <w:pPr>
        <w:pStyle w:val="BodyText"/>
      </w:pPr>
    </w:p>
    <w:p w14:paraId="1E2AB7AA" w14:textId="77777777" w:rsidR="007F11B0" w:rsidRDefault="007F11B0" w:rsidP="00070D74">
      <w:pPr>
        <w:pStyle w:val="BodyText"/>
        <w:ind w:left="2160"/>
      </w:pPr>
      <w:r>
        <w:t xml:space="preserve">         ……………………………………………………………</w:t>
      </w:r>
    </w:p>
    <w:p w14:paraId="67D4BDA9" w14:textId="77777777" w:rsidR="005A2D41" w:rsidRDefault="005A2D41">
      <w:pPr>
        <w:rPr>
          <w:rFonts w:asciiTheme="majorHAnsi" w:eastAsiaTheme="majorEastAsia" w:hAnsiTheme="majorHAnsi" w:cstheme="majorBidi"/>
          <w:b/>
          <w:bCs/>
          <w:color w:val="339966"/>
          <w:sz w:val="28"/>
          <w:szCs w:val="28"/>
        </w:rPr>
      </w:pPr>
      <w:bookmarkStart w:id="15" w:name="_Toc361995457"/>
      <w:r>
        <w:rPr>
          <w:color w:val="339966"/>
        </w:rPr>
        <w:br w:type="page"/>
      </w:r>
    </w:p>
    <w:p w14:paraId="677CF27B" w14:textId="77777777" w:rsidR="00057D13" w:rsidRPr="00D20EC0" w:rsidRDefault="00057D13" w:rsidP="00070D74">
      <w:pPr>
        <w:pStyle w:val="Heading1"/>
        <w:jc w:val="both"/>
        <w:rPr>
          <w:color w:val="339966"/>
        </w:rPr>
      </w:pPr>
      <w:r w:rsidRPr="00D20EC0">
        <w:rPr>
          <w:color w:val="339966"/>
        </w:rPr>
        <w:lastRenderedPageBreak/>
        <w:t>Appendices</w:t>
      </w:r>
      <w:bookmarkEnd w:id="15"/>
    </w:p>
    <w:p w14:paraId="3F6F3CB7" w14:textId="77777777" w:rsidR="00057D13" w:rsidRDefault="00057D13" w:rsidP="00070D74">
      <w:pPr>
        <w:pStyle w:val="Heading2"/>
        <w:jc w:val="both"/>
        <w:rPr>
          <w:b w:val="0"/>
          <w:color w:val="339966"/>
        </w:rPr>
      </w:pPr>
      <w:bookmarkStart w:id="16" w:name="_Toc361995458"/>
      <w:r w:rsidRPr="00D20EC0">
        <w:rPr>
          <w:b w:val="0"/>
          <w:color w:val="339966"/>
        </w:rPr>
        <w:t>Appendix 1: Site images</w:t>
      </w:r>
      <w:bookmarkEnd w:id="16"/>
    </w:p>
    <w:p w14:paraId="2978FEC4" w14:textId="77777777" w:rsidR="000B1C04" w:rsidRDefault="000B1C04" w:rsidP="000B1C04"/>
    <w:p w14:paraId="21D26738" w14:textId="7E75A163" w:rsidR="000B1C04" w:rsidRDefault="00C105D1" w:rsidP="000B1C04">
      <w:pPr>
        <w:jc w:val="center"/>
      </w:pPr>
      <w:r>
        <w:rPr>
          <w:rFonts w:ascii="Arial" w:hAnsi="Arial" w:cs="Arial"/>
          <w:noProof/>
        </w:rPr>
        <w:drawing>
          <wp:inline distT="0" distB="0" distL="0" distR="0" wp14:anchorId="6C2B044B" wp14:editId="669F0AFE">
            <wp:extent cx="2739898" cy="3657600"/>
            <wp:effectExtent l="0" t="0" r="3810" b="0"/>
            <wp:docPr id="923182223" name="Picture 2" descr="A green grass and bush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182223" name="Picture 2" descr="A green grass and bushes&#10;&#10;Description automatically generated with medium confidenc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47815" cy="3668169"/>
                    </a:xfrm>
                    <a:prstGeom prst="rect">
                      <a:avLst/>
                    </a:prstGeom>
                    <a:noFill/>
                    <a:ln>
                      <a:noFill/>
                    </a:ln>
                  </pic:spPr>
                </pic:pic>
              </a:graphicData>
            </a:graphic>
          </wp:inline>
        </w:drawing>
      </w:r>
    </w:p>
    <w:p w14:paraId="1FCE83CC" w14:textId="77777777" w:rsidR="005A2D41" w:rsidRDefault="005A2D41" w:rsidP="000B1C04">
      <w:pPr>
        <w:jc w:val="center"/>
      </w:pPr>
    </w:p>
    <w:p w14:paraId="50A2E247" w14:textId="13338727" w:rsidR="005A2D41" w:rsidRDefault="00C105D1" w:rsidP="000B1C04">
      <w:pPr>
        <w:jc w:val="center"/>
      </w:pPr>
      <w:r>
        <w:rPr>
          <w:rFonts w:ascii="Arial" w:hAnsi="Arial" w:cs="Arial"/>
          <w:noProof/>
        </w:rPr>
        <w:drawing>
          <wp:inline distT="0" distB="0" distL="0" distR="0" wp14:anchorId="44EE1E1D" wp14:editId="6D0D0ABC">
            <wp:extent cx="2752725" cy="3674896"/>
            <wp:effectExtent l="0" t="0" r="0" b="1905"/>
            <wp:docPr id="987582849" name="Picture 3" descr="A dirt and rocks with plan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2849" name="Picture 3" descr="A dirt and rocks with plants&#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59788" cy="3684325"/>
                    </a:xfrm>
                    <a:prstGeom prst="rect">
                      <a:avLst/>
                    </a:prstGeom>
                    <a:noFill/>
                    <a:ln>
                      <a:noFill/>
                    </a:ln>
                  </pic:spPr>
                </pic:pic>
              </a:graphicData>
            </a:graphic>
          </wp:inline>
        </w:drawing>
      </w:r>
    </w:p>
    <w:p w14:paraId="215FEC57" w14:textId="77777777" w:rsidR="00057D13" w:rsidRPr="00D20EC0" w:rsidRDefault="00057D13" w:rsidP="00070D74">
      <w:pPr>
        <w:pStyle w:val="Heading2"/>
        <w:jc w:val="both"/>
        <w:rPr>
          <w:b w:val="0"/>
          <w:color w:val="339966"/>
        </w:rPr>
      </w:pPr>
      <w:bookmarkStart w:id="17" w:name="_Toc361995459"/>
      <w:r w:rsidRPr="00D20EC0">
        <w:rPr>
          <w:b w:val="0"/>
          <w:color w:val="339966"/>
        </w:rPr>
        <w:lastRenderedPageBreak/>
        <w:t>Appendix 2: Contacts</w:t>
      </w:r>
      <w:bookmarkEnd w:id="17"/>
    </w:p>
    <w:p w14:paraId="77FA89F0" w14:textId="6EFCCD73" w:rsidR="0069086B" w:rsidRPr="00CF5342" w:rsidRDefault="00CF5342" w:rsidP="00070D74">
      <w:pPr>
        <w:jc w:val="both"/>
        <w:rPr>
          <w:i/>
        </w:rPr>
      </w:pPr>
      <w:hyperlink r:id="rId15" w:history="1">
        <w:r w:rsidRPr="00CF5342">
          <w:rPr>
            <w:rStyle w:val="Hyperlink"/>
            <w:color w:val="auto"/>
            <w:shd w:val="clear" w:color="auto" w:fill="E1DFDD"/>
          </w:rPr>
          <w:t>Kaine Bradley</w:t>
        </w:r>
      </w:hyperlink>
    </w:p>
    <w:p w14:paraId="618AAF33" w14:textId="77777777" w:rsidR="00E3052A" w:rsidRDefault="0069086B" w:rsidP="0069086B">
      <w:pPr>
        <w:rPr>
          <w:i/>
        </w:rPr>
      </w:pPr>
      <w:r>
        <w:rPr>
          <w:i/>
        </w:rPr>
        <w:br w:type="page"/>
      </w:r>
    </w:p>
    <w:p w14:paraId="207030D7" w14:textId="77777777" w:rsidR="00397E1D" w:rsidRDefault="00E05782" w:rsidP="00070D74">
      <w:pPr>
        <w:pStyle w:val="Heading2"/>
        <w:jc w:val="both"/>
        <w:rPr>
          <w:b w:val="0"/>
          <w:color w:val="339966"/>
        </w:rPr>
      </w:pPr>
      <w:bookmarkStart w:id="18" w:name="_Toc361995460"/>
      <w:r>
        <w:rPr>
          <w:b w:val="0"/>
          <w:color w:val="339966"/>
        </w:rPr>
        <w:lastRenderedPageBreak/>
        <w:t xml:space="preserve">Appendix </w:t>
      </w:r>
      <w:r w:rsidR="00397E1D">
        <w:rPr>
          <w:b w:val="0"/>
          <w:color w:val="339966"/>
        </w:rPr>
        <w:t>3</w:t>
      </w:r>
      <w:r>
        <w:rPr>
          <w:b w:val="0"/>
          <w:color w:val="339966"/>
        </w:rPr>
        <w:t>: Photographs of Japanese Knotweed at different stages of growth</w:t>
      </w:r>
      <w:bookmarkEnd w:id="18"/>
    </w:p>
    <w:p w14:paraId="0B0E5E82" w14:textId="77777777" w:rsidR="0069086B" w:rsidRDefault="0069086B" w:rsidP="0069086B">
      <w:pPr>
        <w:jc w:val="center"/>
        <w:rPr>
          <w:noProof/>
          <w:lang w:eastAsia="en-GB"/>
        </w:rPr>
      </w:pPr>
      <w:r>
        <w:rPr>
          <w:noProof/>
          <w:lang w:eastAsia="en-GB"/>
        </w:rPr>
        <w:drawing>
          <wp:inline distT="0" distB="0" distL="0" distR="0" wp14:anchorId="5C47584D" wp14:editId="38135751">
            <wp:extent cx="2667000" cy="2667000"/>
            <wp:effectExtent l="0" t="0" r="0" b="0"/>
            <wp:docPr id="4" name="Picture 4" descr="C:\Documents and Settings\JoshBowers\Desktop\9_Japanese_Knotw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JoshBowers\Desktop\9_Japanese_Knotweed.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a:ln>
                      <a:noFill/>
                    </a:ln>
                  </pic:spPr>
                </pic:pic>
              </a:graphicData>
            </a:graphic>
          </wp:inline>
        </w:drawing>
      </w:r>
    </w:p>
    <w:p w14:paraId="414C4FC2" w14:textId="77777777" w:rsidR="0069086B" w:rsidRDefault="0069086B" w:rsidP="0069086B">
      <w:pPr>
        <w:jc w:val="center"/>
        <w:rPr>
          <w:noProof/>
          <w:lang w:eastAsia="en-GB"/>
        </w:rPr>
      </w:pPr>
      <w:r>
        <w:rPr>
          <w:noProof/>
          <w:lang w:eastAsia="en-GB"/>
        </w:rPr>
        <w:drawing>
          <wp:inline distT="0" distB="0" distL="0" distR="0" wp14:anchorId="590993FE" wp14:editId="5F7F61BF">
            <wp:extent cx="2667000" cy="2667000"/>
            <wp:effectExtent l="0" t="0" r="0" b="0"/>
            <wp:docPr id="8" name="Picture 8" descr="C:\Documents and Settings\JoshBowers\Desktop\1_Japanese_Knotw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JoshBowers\Desktop\1_Japanese_Knotweed.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a:ln>
                      <a:noFill/>
                    </a:ln>
                  </pic:spPr>
                </pic:pic>
              </a:graphicData>
            </a:graphic>
          </wp:inline>
        </w:drawing>
      </w:r>
    </w:p>
    <w:p w14:paraId="279C979A" w14:textId="77777777" w:rsidR="0069086B" w:rsidRPr="0069086B" w:rsidRDefault="0069086B" w:rsidP="0069086B">
      <w:pPr>
        <w:jc w:val="center"/>
      </w:pPr>
      <w:r>
        <w:rPr>
          <w:noProof/>
          <w:lang w:eastAsia="en-GB"/>
        </w:rPr>
        <w:drawing>
          <wp:inline distT="0" distB="0" distL="0" distR="0" wp14:anchorId="34D5BA7F" wp14:editId="06607960">
            <wp:extent cx="2667000" cy="2667000"/>
            <wp:effectExtent l="0" t="0" r="0" b="0"/>
            <wp:docPr id="10" name="Picture 10" descr="C:\Documents and Settings\JoshBowers\Desktop\3_Japanese_Knotwe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JoshBowers\Desktop\3_Japanese_Knotweed.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667000" cy="2667000"/>
                    </a:xfrm>
                    <a:prstGeom prst="rect">
                      <a:avLst/>
                    </a:prstGeom>
                    <a:noFill/>
                    <a:ln>
                      <a:noFill/>
                    </a:ln>
                  </pic:spPr>
                </pic:pic>
              </a:graphicData>
            </a:graphic>
          </wp:inline>
        </w:drawing>
      </w:r>
    </w:p>
    <w:p w14:paraId="3D70A56B" w14:textId="77777777" w:rsidR="00397E1D" w:rsidRDefault="00397E1D" w:rsidP="00070D74">
      <w:pPr>
        <w:pStyle w:val="Heading2"/>
        <w:jc w:val="both"/>
        <w:rPr>
          <w:b w:val="0"/>
          <w:color w:val="339966"/>
        </w:rPr>
      </w:pPr>
      <w:bookmarkStart w:id="19" w:name="_Toc361995461"/>
      <w:r>
        <w:rPr>
          <w:b w:val="0"/>
          <w:color w:val="339966"/>
        </w:rPr>
        <w:lastRenderedPageBreak/>
        <w:t>Appendix 4</w:t>
      </w:r>
      <w:r w:rsidRPr="00D20EC0">
        <w:rPr>
          <w:b w:val="0"/>
          <w:color w:val="339966"/>
        </w:rPr>
        <w:t xml:space="preserve">: </w:t>
      </w:r>
      <w:r>
        <w:rPr>
          <w:b w:val="0"/>
          <w:color w:val="339966"/>
        </w:rPr>
        <w:t>Useful Letters / Documentation</w:t>
      </w:r>
      <w:bookmarkEnd w:id="19"/>
    </w:p>
    <w:p w14:paraId="2586D5BC" w14:textId="77777777" w:rsidR="00397E1D" w:rsidRDefault="00397E1D" w:rsidP="00070D74">
      <w:pPr>
        <w:pStyle w:val="Heading2"/>
        <w:jc w:val="both"/>
        <w:rPr>
          <w:b w:val="0"/>
          <w:color w:val="339966"/>
        </w:rPr>
      </w:pPr>
      <w:bookmarkStart w:id="20" w:name="_Toc361995462"/>
      <w:r>
        <w:rPr>
          <w:b w:val="0"/>
          <w:color w:val="339966"/>
        </w:rPr>
        <w:t>Appendix 5</w:t>
      </w:r>
      <w:r w:rsidRPr="00D20EC0">
        <w:rPr>
          <w:b w:val="0"/>
          <w:color w:val="339966"/>
        </w:rPr>
        <w:t>:</w:t>
      </w:r>
      <w:r>
        <w:rPr>
          <w:b w:val="0"/>
          <w:color w:val="339966"/>
        </w:rPr>
        <w:t xml:space="preserve"> Do’s and Don’t</w:t>
      </w:r>
      <w:r w:rsidR="001F644E">
        <w:rPr>
          <w:b w:val="0"/>
          <w:color w:val="339966"/>
        </w:rPr>
        <w:t>s</w:t>
      </w:r>
      <w:r>
        <w:rPr>
          <w:b w:val="0"/>
          <w:color w:val="339966"/>
        </w:rPr>
        <w:t xml:space="preserve"> of Japanese Knotweed</w:t>
      </w:r>
      <w:bookmarkEnd w:id="20"/>
    </w:p>
    <w:p w14:paraId="40C25B4C" w14:textId="77777777" w:rsidR="00397E1D" w:rsidRDefault="00397E1D" w:rsidP="00070D74">
      <w:pPr>
        <w:pStyle w:val="Heading2"/>
        <w:jc w:val="both"/>
        <w:rPr>
          <w:b w:val="0"/>
          <w:color w:val="339966"/>
        </w:rPr>
      </w:pPr>
      <w:bookmarkStart w:id="21" w:name="_Toc361995463"/>
      <w:r>
        <w:rPr>
          <w:b w:val="0"/>
          <w:color w:val="339966"/>
        </w:rPr>
        <w:t>Appendix 6</w:t>
      </w:r>
      <w:r w:rsidRPr="00D20EC0">
        <w:rPr>
          <w:b w:val="0"/>
          <w:color w:val="339966"/>
        </w:rPr>
        <w:t>:</w:t>
      </w:r>
      <w:r>
        <w:rPr>
          <w:b w:val="0"/>
          <w:color w:val="339966"/>
        </w:rPr>
        <w:t xml:space="preserve"> Warning Sign</w:t>
      </w:r>
      <w:bookmarkEnd w:id="21"/>
    </w:p>
    <w:p w14:paraId="7B354FD1" w14:textId="77777777" w:rsidR="00E86524" w:rsidRPr="00397E1D" w:rsidRDefault="00E86524" w:rsidP="00070D74">
      <w:pPr>
        <w:pStyle w:val="Heading2"/>
        <w:jc w:val="both"/>
      </w:pPr>
      <w:bookmarkStart w:id="22" w:name="_Toc361995464"/>
      <w:r>
        <w:rPr>
          <w:b w:val="0"/>
          <w:color w:val="339966"/>
        </w:rPr>
        <w:t>Appendix 7</w:t>
      </w:r>
      <w:r w:rsidRPr="00D20EC0">
        <w:rPr>
          <w:b w:val="0"/>
          <w:color w:val="339966"/>
        </w:rPr>
        <w:t>:</w:t>
      </w:r>
      <w:r w:rsidR="001F644E">
        <w:rPr>
          <w:b w:val="0"/>
          <w:color w:val="339966"/>
        </w:rPr>
        <w:t xml:space="preserve"> Japanese Knotweed and the Law</w:t>
      </w:r>
      <w:bookmarkEnd w:id="22"/>
      <w:r>
        <w:rPr>
          <w:b w:val="0"/>
          <w:color w:val="339966"/>
        </w:rPr>
        <w:t xml:space="preserve"> </w:t>
      </w:r>
    </w:p>
    <w:p w14:paraId="474403A1" w14:textId="77777777" w:rsidR="00E86524" w:rsidRPr="00E86524" w:rsidRDefault="00E86524" w:rsidP="00070D74">
      <w:pPr>
        <w:jc w:val="both"/>
      </w:pPr>
    </w:p>
    <w:p w14:paraId="174C1753" w14:textId="77777777" w:rsidR="00397E1D" w:rsidRPr="00397E1D" w:rsidRDefault="00397E1D" w:rsidP="00070D74">
      <w:pPr>
        <w:jc w:val="both"/>
      </w:pPr>
    </w:p>
    <w:p w14:paraId="5D278AD7" w14:textId="77777777" w:rsidR="00397E1D" w:rsidRPr="007F11B0" w:rsidRDefault="00397E1D" w:rsidP="00070D74">
      <w:pPr>
        <w:jc w:val="both"/>
      </w:pPr>
      <w:r>
        <w:br w:type="page"/>
      </w:r>
    </w:p>
    <w:p w14:paraId="51064314" w14:textId="77777777" w:rsidR="00397E1D" w:rsidRPr="001452A7" w:rsidRDefault="00397E1D" w:rsidP="00070D74">
      <w:pPr>
        <w:jc w:val="both"/>
      </w:pPr>
      <w:r w:rsidRPr="00AE6A52">
        <w:rPr>
          <w:rFonts w:ascii="Times New Roman" w:hAnsi="Times New Roman"/>
          <w:sz w:val="24"/>
          <w:szCs w:val="24"/>
        </w:rPr>
        <w:lastRenderedPageBreak/>
        <w:t xml:space="preserve">Dear </w:t>
      </w:r>
      <w:r>
        <w:rPr>
          <w:rFonts w:ascii="Times New Roman" w:hAnsi="Times New Roman"/>
          <w:sz w:val="24"/>
          <w:szCs w:val="24"/>
        </w:rPr>
        <w:t>Contractor</w:t>
      </w:r>
    </w:p>
    <w:p w14:paraId="78484275" w14:textId="77777777" w:rsidR="00397E1D" w:rsidRPr="00AE6A52" w:rsidRDefault="00397E1D" w:rsidP="00070D74">
      <w:pPr>
        <w:pStyle w:val="NormalWeb"/>
        <w:jc w:val="both"/>
      </w:pPr>
      <w:r w:rsidRPr="00AE6A52">
        <w:t xml:space="preserve">The site you are visiting has a problem with Japanese Knotweed. </w:t>
      </w:r>
    </w:p>
    <w:p w14:paraId="072A8DCD" w14:textId="77777777" w:rsidR="00397E1D" w:rsidRPr="00AE6A52" w:rsidRDefault="00397E1D" w:rsidP="00070D74">
      <w:pPr>
        <w:pStyle w:val="NormalWeb"/>
        <w:jc w:val="both"/>
      </w:pPr>
      <w:r w:rsidRPr="00AE6A52">
        <w:t>Japanese Knotweed is a very aggressive plant damaging paving and tarmac as it spreads - on one occasion it found its way into a living room, coming up through the floorboards. Large areas are very dense and exclude all other plants. It is an extremely voracious weed capable growing at a rate of 100 to 120mm per day and reaching up to 3 metres in height and can spreading to an area the size of a tennis court in one year.</w:t>
      </w:r>
    </w:p>
    <w:p w14:paraId="068E985D" w14:textId="77777777" w:rsidR="00397E1D" w:rsidRDefault="00397E1D" w:rsidP="00070D74">
      <w:pPr>
        <w:pStyle w:val="NormalWeb"/>
        <w:jc w:val="both"/>
      </w:pPr>
      <w:r w:rsidRPr="00AE6A52">
        <w:t xml:space="preserve">It’s quite attractive and very similar in appearance to bamboo, with stems which are red-brown at the base and mottled green toward the tip, with bright green heart-shaped </w:t>
      </w:r>
      <w:hyperlink r:id="rId19" w:tooltip="LINK TO A GALLERY OF WEED LEAVES" w:history="1">
        <w:r w:rsidRPr="00AE6A52">
          <w:rPr>
            <w:rStyle w:val="Hyperlink"/>
          </w:rPr>
          <w:t>leaves</w:t>
        </w:r>
      </w:hyperlink>
      <w:r w:rsidRPr="00AE6A52">
        <w:t xml:space="preserve">. </w:t>
      </w:r>
    </w:p>
    <w:p w14:paraId="2777E5AE" w14:textId="77777777" w:rsidR="00397E1D" w:rsidRPr="00AE6A52" w:rsidRDefault="00397E1D" w:rsidP="00070D74">
      <w:pPr>
        <w:pStyle w:val="NormalWeb"/>
        <w:jc w:val="both"/>
      </w:pPr>
      <w:r w:rsidRPr="00AE6A52">
        <w:t xml:space="preserve">We have a duty to </w:t>
      </w:r>
      <w:r>
        <w:t>control</w:t>
      </w:r>
      <w:r w:rsidRPr="00AE6A52">
        <w:t xml:space="preserve"> it </w:t>
      </w:r>
      <w:r>
        <w:t>on our site</w:t>
      </w:r>
      <w:r w:rsidRPr="00AE6A52">
        <w:t>, and wish to minimise its impact.</w:t>
      </w:r>
    </w:p>
    <w:p w14:paraId="3DB2F909" w14:textId="77777777" w:rsidR="00397E1D" w:rsidRPr="00AE6A52" w:rsidRDefault="00397E1D" w:rsidP="00070D74">
      <w:pPr>
        <w:shd w:val="clear" w:color="auto" w:fill="F8FCF7"/>
        <w:spacing w:before="100" w:beforeAutospacing="1" w:after="100" w:afterAutospacing="1" w:line="240" w:lineRule="auto"/>
        <w:jc w:val="both"/>
        <w:rPr>
          <w:rFonts w:ascii="Times New Roman" w:hAnsi="Times New Roman"/>
          <w:sz w:val="24"/>
          <w:szCs w:val="24"/>
        </w:rPr>
      </w:pPr>
      <w:r w:rsidRPr="00AE6A52">
        <w:rPr>
          <w:rFonts w:ascii="Times New Roman" w:hAnsi="Times New Roman"/>
          <w:sz w:val="24"/>
          <w:szCs w:val="24"/>
        </w:rPr>
        <w:t xml:space="preserve">Unfortunately this is not an easy task, it cannot (without great expense) be dug out as it’s root system can reach a depth of 3m, </w:t>
      </w:r>
      <w:r w:rsidRPr="00AE6A52">
        <w:rPr>
          <w:rFonts w:ascii="Times New Roman" w:eastAsia="Times New Roman" w:hAnsi="Times New Roman"/>
          <w:sz w:val="24"/>
          <w:szCs w:val="24"/>
          <w:lang w:eastAsia="en-GB"/>
        </w:rPr>
        <w:t>The plant has an extraordinary ability to spread, even tiny amounts of cut stem, crown or rhizome (root) are capable of producing a new plant</w:t>
      </w:r>
      <w:r w:rsidRPr="00AE6A52">
        <w:rPr>
          <w:rFonts w:ascii="Times New Roman" w:hAnsi="Times New Roman"/>
          <w:sz w:val="24"/>
          <w:szCs w:val="24"/>
        </w:rPr>
        <w:t>, as</w:t>
      </w:r>
      <w:r w:rsidRPr="00AE6A52">
        <w:rPr>
          <w:rFonts w:ascii="Times New Roman" w:eastAsia="Times New Roman" w:hAnsi="Times New Roman"/>
          <w:sz w:val="24"/>
          <w:szCs w:val="24"/>
          <w:lang w:eastAsia="en-GB"/>
        </w:rPr>
        <w:t xml:space="preserve"> little as a fingernail size piece can regenerate into a new plant.</w:t>
      </w:r>
    </w:p>
    <w:p w14:paraId="1608AA49" w14:textId="77777777" w:rsidR="00397E1D" w:rsidRPr="00DF3883" w:rsidRDefault="00397E1D" w:rsidP="00070D74">
      <w:pPr>
        <w:spacing w:before="100" w:beforeAutospacing="1" w:after="100" w:afterAutospacing="1" w:line="240" w:lineRule="auto"/>
        <w:jc w:val="both"/>
        <w:rPr>
          <w:rFonts w:ascii="Times New Roman" w:eastAsia="Times New Roman" w:hAnsi="Times New Roman"/>
          <w:sz w:val="24"/>
          <w:szCs w:val="24"/>
          <w:lang w:eastAsia="en-GB"/>
        </w:rPr>
      </w:pPr>
      <w:r>
        <w:rPr>
          <w:rFonts w:ascii="Times New Roman" w:eastAsia="Times New Roman" w:hAnsi="Times New Roman"/>
          <w:b/>
          <w:bCs/>
          <w:sz w:val="24"/>
          <w:szCs w:val="24"/>
          <w:lang w:eastAsia="en-GB"/>
        </w:rPr>
        <w:t>Although it is not poisonous, d</w:t>
      </w:r>
      <w:r w:rsidRPr="00DF3883">
        <w:rPr>
          <w:rFonts w:ascii="Times New Roman" w:eastAsia="Times New Roman" w:hAnsi="Times New Roman"/>
          <w:b/>
          <w:bCs/>
          <w:sz w:val="24"/>
          <w:szCs w:val="24"/>
          <w:lang w:eastAsia="en-GB"/>
        </w:rPr>
        <w:t>ue to the destructive characteristics of Japanese Knotweed, strong legislation is in place to control the magnitude of the problem. Specifically, there are three main legal issues associated with Japanese Knotweed:</w:t>
      </w:r>
    </w:p>
    <w:p w14:paraId="65796817" w14:textId="77777777" w:rsidR="00397E1D" w:rsidRPr="00DF3883" w:rsidRDefault="00397E1D" w:rsidP="00070D74">
      <w:pPr>
        <w:numPr>
          <w:ilvl w:val="0"/>
          <w:numId w:val="20"/>
        </w:numPr>
        <w:spacing w:before="100" w:beforeAutospacing="1" w:after="100" w:afterAutospacing="1" w:line="240" w:lineRule="auto"/>
        <w:jc w:val="both"/>
        <w:rPr>
          <w:rFonts w:ascii="Times New Roman" w:eastAsia="Times New Roman" w:hAnsi="Times New Roman"/>
          <w:sz w:val="24"/>
          <w:szCs w:val="24"/>
          <w:lang w:eastAsia="en-GB"/>
        </w:rPr>
      </w:pPr>
      <w:r w:rsidRPr="00DF3883">
        <w:rPr>
          <w:rFonts w:ascii="Times New Roman" w:eastAsia="Times New Roman" w:hAnsi="Times New Roman"/>
          <w:sz w:val="24"/>
          <w:szCs w:val="24"/>
          <w:lang w:eastAsia="en-GB"/>
        </w:rPr>
        <w:t>The Wildlife and Countryside Act (WCA) 1981 states that it is an offence to plant or otherwise cause Knotweed to grow in the wild.</w:t>
      </w:r>
    </w:p>
    <w:p w14:paraId="7D9B35AF" w14:textId="77777777" w:rsidR="00397E1D" w:rsidRPr="00DF3883" w:rsidRDefault="00397E1D" w:rsidP="00070D74">
      <w:pPr>
        <w:numPr>
          <w:ilvl w:val="0"/>
          <w:numId w:val="20"/>
        </w:numPr>
        <w:spacing w:before="100" w:beforeAutospacing="1" w:after="100" w:afterAutospacing="1" w:line="240" w:lineRule="auto"/>
        <w:jc w:val="both"/>
        <w:rPr>
          <w:rFonts w:ascii="Times New Roman" w:eastAsia="Times New Roman" w:hAnsi="Times New Roman"/>
          <w:sz w:val="24"/>
          <w:szCs w:val="24"/>
          <w:lang w:eastAsia="en-GB"/>
        </w:rPr>
      </w:pPr>
      <w:r w:rsidRPr="00DF3883">
        <w:rPr>
          <w:rFonts w:ascii="Times New Roman" w:eastAsia="Times New Roman" w:hAnsi="Times New Roman"/>
          <w:sz w:val="24"/>
          <w:szCs w:val="24"/>
          <w:lang w:eastAsia="en-GB"/>
        </w:rPr>
        <w:t>The Environmental Protection Act (EPA) 1990, Duty of Care Regulations 1991, states that cut knotweed material and soil containing rhizomes must be disposed of as controlled waste if they are to be removed from their site of origin.</w:t>
      </w:r>
    </w:p>
    <w:p w14:paraId="46677A07" w14:textId="77777777" w:rsidR="00397E1D" w:rsidRPr="00DF3883" w:rsidRDefault="00397E1D" w:rsidP="00070D74">
      <w:pPr>
        <w:numPr>
          <w:ilvl w:val="0"/>
          <w:numId w:val="20"/>
        </w:numPr>
        <w:spacing w:before="100" w:beforeAutospacing="1" w:after="100" w:afterAutospacing="1" w:line="240" w:lineRule="auto"/>
        <w:jc w:val="both"/>
        <w:rPr>
          <w:rFonts w:ascii="Times New Roman" w:eastAsia="Times New Roman" w:hAnsi="Times New Roman"/>
          <w:sz w:val="24"/>
          <w:szCs w:val="24"/>
          <w:lang w:eastAsia="en-GB"/>
        </w:rPr>
      </w:pPr>
      <w:r w:rsidRPr="00DF3883">
        <w:rPr>
          <w:rFonts w:ascii="Times New Roman" w:eastAsia="Times New Roman" w:hAnsi="Times New Roman"/>
          <w:sz w:val="24"/>
          <w:szCs w:val="24"/>
          <w:lang w:eastAsia="en-GB"/>
        </w:rPr>
        <w:t xml:space="preserve">Third Party litigation, where you can be sued for costs and damages if you allow Knotweed to spread from your property onto that of an adjacent landowner. </w:t>
      </w:r>
    </w:p>
    <w:p w14:paraId="0AC13756" w14:textId="77777777" w:rsidR="00397E1D" w:rsidRPr="00DF3883" w:rsidRDefault="00397E1D" w:rsidP="00070D74">
      <w:pPr>
        <w:spacing w:before="100" w:beforeAutospacing="1" w:after="100" w:afterAutospacing="1" w:line="240" w:lineRule="auto"/>
        <w:jc w:val="both"/>
        <w:rPr>
          <w:rFonts w:ascii="Times New Roman" w:eastAsia="Times New Roman" w:hAnsi="Times New Roman"/>
          <w:sz w:val="24"/>
          <w:szCs w:val="24"/>
          <w:lang w:eastAsia="en-GB"/>
        </w:rPr>
      </w:pPr>
      <w:r w:rsidRPr="00DF3883">
        <w:rPr>
          <w:rFonts w:ascii="Times New Roman" w:eastAsia="Times New Roman" w:hAnsi="Times New Roman"/>
          <w:sz w:val="24"/>
          <w:szCs w:val="24"/>
          <w:lang w:eastAsia="en-GB"/>
        </w:rPr>
        <w:t>Failure to dispose of waste material containing Japanese Knotweed may lead to prosecution under section 34 of the Environmental Protection Act 1990.</w:t>
      </w:r>
    </w:p>
    <w:p w14:paraId="31749B16" w14:textId="77777777" w:rsidR="00397E1D" w:rsidRPr="00AE6A52" w:rsidRDefault="00397E1D" w:rsidP="00070D74">
      <w:pPr>
        <w:shd w:val="clear" w:color="auto" w:fill="F8FCF7"/>
        <w:spacing w:before="100" w:beforeAutospacing="1" w:after="100" w:afterAutospacing="1" w:line="240" w:lineRule="auto"/>
        <w:jc w:val="both"/>
        <w:rPr>
          <w:rFonts w:ascii="Times New Roman" w:eastAsia="Times New Roman" w:hAnsi="Times New Roman"/>
          <w:sz w:val="24"/>
          <w:szCs w:val="24"/>
          <w:lang w:eastAsia="en-GB"/>
        </w:rPr>
      </w:pPr>
      <w:r>
        <w:rPr>
          <w:rFonts w:ascii="Times New Roman" w:eastAsia="Times New Roman" w:hAnsi="Times New Roman"/>
          <w:sz w:val="24"/>
          <w:szCs w:val="24"/>
          <w:lang w:eastAsia="en-GB"/>
        </w:rPr>
        <w:t xml:space="preserve">As a contractor </w:t>
      </w:r>
      <w:r w:rsidRPr="00DF3883">
        <w:rPr>
          <w:rFonts w:ascii="Times New Roman" w:eastAsia="Times New Roman" w:hAnsi="Times New Roman"/>
          <w:sz w:val="24"/>
          <w:szCs w:val="24"/>
          <w:lang w:eastAsia="en-GB"/>
        </w:rPr>
        <w:t>working on a site contaminated with Japanese Knotweed you have a responsibility under the above regulations to ensure that you do not spread it around the site or to other sites.</w:t>
      </w:r>
      <w:r w:rsidRPr="00DF3883">
        <w:rPr>
          <w:rFonts w:ascii="Times New Roman" w:hAnsi="Times New Roman"/>
          <w:sz w:val="24"/>
          <w:szCs w:val="24"/>
        </w:rPr>
        <w:t xml:space="preserve"> You must remove the risk of cross-contamination on site and ensur</w:t>
      </w:r>
      <w:r>
        <w:rPr>
          <w:rFonts w:ascii="Times New Roman" w:hAnsi="Times New Roman"/>
          <w:sz w:val="24"/>
          <w:szCs w:val="24"/>
        </w:rPr>
        <w:t>e</w:t>
      </w:r>
      <w:r w:rsidRPr="00DF3883">
        <w:rPr>
          <w:rFonts w:ascii="Times New Roman" w:hAnsi="Times New Roman"/>
          <w:sz w:val="24"/>
          <w:szCs w:val="24"/>
        </w:rPr>
        <w:t xml:space="preserve"> all machinery and materials brought on to site are Japanese Knotweed free.</w:t>
      </w:r>
    </w:p>
    <w:p w14:paraId="616E6159" w14:textId="77777777" w:rsidR="00397E1D" w:rsidRDefault="00397E1D" w:rsidP="00070D74">
      <w:pPr>
        <w:pStyle w:val="NormalWeb"/>
        <w:jc w:val="both"/>
      </w:pPr>
      <w:r w:rsidRPr="00AE6A52">
        <w:t xml:space="preserve">We have employed Complete Weed Control as contractors to manage this programme and you will see them on the site. We expect the programme to last for up to 5 years and would request your assistance in dealing with this problem. We have a few simple do’s and don’t </w:t>
      </w:r>
      <w:r>
        <w:t>that we hope you will follow:</w:t>
      </w:r>
    </w:p>
    <w:p w14:paraId="629982AC" w14:textId="77777777" w:rsidR="00397E1D" w:rsidRDefault="00397E1D" w:rsidP="00070D74">
      <w:pPr>
        <w:jc w:val="both"/>
        <w:rPr>
          <w:noProof/>
          <w:lang w:eastAsia="en-GB"/>
        </w:rPr>
      </w:pPr>
      <w:r>
        <w:rPr>
          <w:noProof/>
          <w:lang w:eastAsia="en-GB"/>
        </w:rPr>
        <w:t>Contractors Acceptance of obligations</w:t>
      </w:r>
    </w:p>
    <w:p w14:paraId="3636FD8A" w14:textId="77777777" w:rsidR="00397E1D" w:rsidRDefault="00397E1D" w:rsidP="00070D74">
      <w:pPr>
        <w:jc w:val="both"/>
        <w:rPr>
          <w:noProof/>
          <w:lang w:eastAsia="en-GB"/>
        </w:rPr>
      </w:pPr>
    </w:p>
    <w:p w14:paraId="76A9770A" w14:textId="77777777" w:rsidR="00397E1D" w:rsidRDefault="00397E1D" w:rsidP="00070D74">
      <w:pPr>
        <w:jc w:val="both"/>
      </w:pPr>
      <w:r>
        <w:rPr>
          <w:noProof/>
          <w:lang w:eastAsia="en-GB"/>
        </w:rPr>
        <w:lastRenderedPageBreak/>
        <w:drawing>
          <wp:inline distT="0" distB="0" distL="0" distR="0" wp14:anchorId="3E1D062E" wp14:editId="7A82F64A">
            <wp:extent cx="5276850" cy="504825"/>
            <wp:effectExtent l="0" t="0" r="0" b="0"/>
            <wp:docPr id="2" name="Picture 1" descr="knottit.gif (12957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ttit.gif (12957 bytes)"/>
                    <pic:cNvPicPr>
                      <a:picLocks noChangeAspect="1" noChangeArrowheads="1"/>
                    </pic:cNvPicPr>
                  </pic:nvPicPr>
                  <pic:blipFill>
                    <a:blip r:embed="rId20" cstate="print"/>
                    <a:srcRect/>
                    <a:stretch>
                      <a:fillRect/>
                    </a:stretch>
                  </pic:blipFill>
                  <pic:spPr bwMode="auto">
                    <a:xfrm>
                      <a:off x="0" y="0"/>
                      <a:ext cx="5276850" cy="504825"/>
                    </a:xfrm>
                    <a:prstGeom prst="rect">
                      <a:avLst/>
                    </a:prstGeom>
                    <a:noFill/>
                    <a:ln w="9525">
                      <a:noFill/>
                      <a:miter lim="800000"/>
                      <a:headEnd/>
                      <a:tailEnd/>
                    </a:ln>
                  </pic:spPr>
                </pic:pic>
              </a:graphicData>
            </a:graphic>
          </wp:inline>
        </w:drawing>
      </w:r>
    </w:p>
    <w:p w14:paraId="5E48A7A7" w14:textId="77777777" w:rsidR="00397E1D" w:rsidRPr="00021E75" w:rsidRDefault="00397E1D" w:rsidP="00070D74">
      <w:pPr>
        <w:jc w:val="both"/>
        <w:rPr>
          <w:rFonts w:ascii="Verdana" w:hAnsi="Verdana"/>
          <w:sz w:val="24"/>
          <w:szCs w:val="24"/>
        </w:rPr>
      </w:pPr>
    </w:p>
    <w:p w14:paraId="24549699" w14:textId="77777777" w:rsidR="00397E1D" w:rsidRPr="00021E75" w:rsidRDefault="00397E1D" w:rsidP="00070D74">
      <w:pPr>
        <w:jc w:val="both"/>
        <w:rPr>
          <w:rFonts w:ascii="Verdana" w:hAnsi="Verdana"/>
          <w:b/>
          <w:sz w:val="44"/>
          <w:szCs w:val="44"/>
        </w:rPr>
      </w:pPr>
      <w:r w:rsidRPr="00021E75">
        <w:rPr>
          <w:rFonts w:ascii="Verdana" w:hAnsi="Verdana"/>
          <w:b/>
          <w:sz w:val="44"/>
          <w:szCs w:val="44"/>
        </w:rPr>
        <w:t>Contractor</w:t>
      </w:r>
      <w:r>
        <w:rPr>
          <w:rFonts w:ascii="Verdana" w:hAnsi="Verdana"/>
          <w:b/>
          <w:sz w:val="44"/>
          <w:szCs w:val="44"/>
        </w:rPr>
        <w:t>’s</w:t>
      </w:r>
      <w:r w:rsidRPr="00021E75">
        <w:rPr>
          <w:rFonts w:ascii="Verdana" w:hAnsi="Verdana"/>
          <w:b/>
          <w:sz w:val="44"/>
          <w:szCs w:val="44"/>
        </w:rPr>
        <w:t xml:space="preserve"> Requirements</w:t>
      </w:r>
    </w:p>
    <w:p w14:paraId="5C2238C2" w14:textId="77777777" w:rsidR="00397E1D" w:rsidRDefault="00397E1D" w:rsidP="00070D74">
      <w:pPr>
        <w:jc w:val="both"/>
        <w:rPr>
          <w:rFonts w:ascii="Verdana" w:hAnsi="Verdana"/>
          <w:sz w:val="24"/>
          <w:szCs w:val="24"/>
        </w:rPr>
      </w:pPr>
    </w:p>
    <w:p w14:paraId="27E847C4" w14:textId="77777777" w:rsidR="00397E1D" w:rsidRDefault="00397E1D" w:rsidP="00070D74">
      <w:pPr>
        <w:jc w:val="both"/>
        <w:rPr>
          <w:rFonts w:ascii="Verdana" w:hAnsi="Verdana"/>
          <w:sz w:val="24"/>
          <w:szCs w:val="24"/>
        </w:rPr>
      </w:pPr>
      <w:r>
        <w:rPr>
          <w:rFonts w:ascii="Verdana" w:hAnsi="Verdana"/>
          <w:sz w:val="24"/>
          <w:szCs w:val="24"/>
        </w:rPr>
        <w:t>As a Company with concerns about the environmental impact of Japanese Knotweed we take our responsibilities very seriously.</w:t>
      </w:r>
    </w:p>
    <w:p w14:paraId="1515E327" w14:textId="77777777" w:rsidR="00397E1D" w:rsidRDefault="00397E1D" w:rsidP="00070D74">
      <w:pPr>
        <w:jc w:val="both"/>
        <w:rPr>
          <w:rFonts w:ascii="Verdana" w:hAnsi="Verdana"/>
          <w:sz w:val="24"/>
          <w:szCs w:val="24"/>
        </w:rPr>
      </w:pPr>
    </w:p>
    <w:p w14:paraId="03B80472" w14:textId="77777777" w:rsidR="00397E1D" w:rsidRPr="00021E75" w:rsidRDefault="00397E1D" w:rsidP="00070D74">
      <w:pPr>
        <w:jc w:val="both"/>
        <w:rPr>
          <w:rFonts w:ascii="Verdana" w:hAnsi="Verdana"/>
          <w:sz w:val="24"/>
          <w:szCs w:val="24"/>
        </w:rPr>
      </w:pPr>
      <w:r w:rsidRPr="00021E75">
        <w:rPr>
          <w:rFonts w:ascii="Verdana" w:hAnsi="Verdana"/>
          <w:sz w:val="24"/>
          <w:szCs w:val="24"/>
        </w:rPr>
        <w:t>As a contractor working on our site we require you to:</w:t>
      </w:r>
    </w:p>
    <w:p w14:paraId="458F4282" w14:textId="77777777" w:rsidR="00397E1D" w:rsidRPr="005E2823" w:rsidRDefault="00397E1D" w:rsidP="00070D74">
      <w:pPr>
        <w:pStyle w:val="ListParagraph"/>
        <w:numPr>
          <w:ilvl w:val="0"/>
          <w:numId w:val="21"/>
        </w:numPr>
        <w:jc w:val="both"/>
        <w:rPr>
          <w:rFonts w:ascii="Verdana" w:hAnsi="Verdana"/>
          <w:sz w:val="24"/>
          <w:szCs w:val="24"/>
        </w:rPr>
      </w:pPr>
      <w:r w:rsidRPr="005E2823">
        <w:rPr>
          <w:rFonts w:ascii="Verdana" w:hAnsi="Verdana"/>
          <w:sz w:val="24"/>
          <w:szCs w:val="24"/>
        </w:rPr>
        <w:t>Acknowledge that you are aware of the existence of Japanese Knotweed on our site</w:t>
      </w:r>
    </w:p>
    <w:p w14:paraId="23F75ECD" w14:textId="77777777" w:rsidR="00397E1D" w:rsidRPr="005E2823" w:rsidRDefault="00397E1D" w:rsidP="00070D74">
      <w:pPr>
        <w:pStyle w:val="ListParagraph"/>
        <w:numPr>
          <w:ilvl w:val="0"/>
          <w:numId w:val="21"/>
        </w:numPr>
        <w:jc w:val="both"/>
        <w:rPr>
          <w:rFonts w:ascii="Verdana" w:hAnsi="Verdana"/>
          <w:sz w:val="24"/>
          <w:szCs w:val="24"/>
        </w:rPr>
      </w:pPr>
      <w:r w:rsidRPr="005E2823">
        <w:rPr>
          <w:rFonts w:ascii="Verdana" w:hAnsi="Verdana"/>
          <w:sz w:val="24"/>
          <w:szCs w:val="24"/>
        </w:rPr>
        <w:t>Ensure you will not further spread Japanese Knotweed about our site by moving contaminated material about the site.</w:t>
      </w:r>
    </w:p>
    <w:p w14:paraId="63FCB5B0" w14:textId="77777777" w:rsidR="00397E1D" w:rsidRPr="005E2823" w:rsidRDefault="00397E1D" w:rsidP="00070D74">
      <w:pPr>
        <w:pStyle w:val="ListParagraph"/>
        <w:numPr>
          <w:ilvl w:val="0"/>
          <w:numId w:val="21"/>
        </w:numPr>
        <w:jc w:val="both"/>
        <w:rPr>
          <w:rFonts w:ascii="Verdana" w:hAnsi="Verdana"/>
          <w:sz w:val="24"/>
          <w:szCs w:val="24"/>
        </w:rPr>
      </w:pPr>
      <w:r w:rsidRPr="005E2823">
        <w:rPr>
          <w:rFonts w:ascii="Verdana" w:hAnsi="Verdana"/>
          <w:sz w:val="24"/>
          <w:szCs w:val="24"/>
        </w:rPr>
        <w:t>Have systems in place to ensure you do not bring material onto the site that is contaminated by Japanese Knotweed</w:t>
      </w:r>
    </w:p>
    <w:p w14:paraId="70D30B42" w14:textId="77777777" w:rsidR="00397E1D" w:rsidRPr="00021E75" w:rsidRDefault="00397E1D" w:rsidP="00070D74">
      <w:pPr>
        <w:jc w:val="both"/>
        <w:rPr>
          <w:rFonts w:ascii="Verdana" w:hAnsi="Verdana"/>
          <w:sz w:val="24"/>
          <w:szCs w:val="24"/>
        </w:rPr>
      </w:pPr>
    </w:p>
    <w:p w14:paraId="6B63D983" w14:textId="77777777" w:rsidR="00397E1D" w:rsidRDefault="00397E1D" w:rsidP="00070D74">
      <w:pPr>
        <w:jc w:val="both"/>
        <w:rPr>
          <w:rFonts w:ascii="Verdana" w:hAnsi="Verdana"/>
          <w:sz w:val="24"/>
          <w:szCs w:val="24"/>
        </w:rPr>
      </w:pPr>
      <w:r w:rsidRPr="00021E75">
        <w:rPr>
          <w:rFonts w:ascii="Verdana" w:hAnsi="Verdana"/>
          <w:sz w:val="24"/>
          <w:szCs w:val="24"/>
        </w:rPr>
        <w:t xml:space="preserve">Name of Contracting Company: </w:t>
      </w:r>
      <w:r w:rsidRPr="00021E75">
        <w:rPr>
          <w:rFonts w:ascii="Verdana" w:hAnsi="Verdana"/>
          <w:sz w:val="24"/>
          <w:szCs w:val="24"/>
        </w:rPr>
        <w:tab/>
      </w:r>
    </w:p>
    <w:p w14:paraId="709C5E37" w14:textId="77777777" w:rsidR="00397E1D" w:rsidRDefault="00397E1D" w:rsidP="00070D74">
      <w:pPr>
        <w:jc w:val="both"/>
        <w:rPr>
          <w:rFonts w:ascii="Verdana" w:hAnsi="Verdana"/>
          <w:sz w:val="24"/>
          <w:szCs w:val="24"/>
        </w:rPr>
      </w:pPr>
    </w:p>
    <w:p w14:paraId="39D745EA" w14:textId="77777777" w:rsidR="00397E1D" w:rsidRDefault="00397E1D" w:rsidP="00070D74">
      <w:pPr>
        <w:jc w:val="both"/>
        <w:rPr>
          <w:rFonts w:ascii="Verdana" w:hAnsi="Verdana"/>
          <w:sz w:val="24"/>
          <w:szCs w:val="24"/>
        </w:rPr>
      </w:pPr>
    </w:p>
    <w:p w14:paraId="12A1E512" w14:textId="77777777" w:rsidR="00397E1D" w:rsidRDefault="00397E1D" w:rsidP="00070D74">
      <w:pPr>
        <w:jc w:val="both"/>
        <w:rPr>
          <w:rFonts w:ascii="Verdana" w:hAnsi="Verdana"/>
          <w:sz w:val="24"/>
          <w:szCs w:val="24"/>
        </w:rPr>
      </w:pPr>
      <w:r w:rsidRPr="00021E75">
        <w:rPr>
          <w:rFonts w:ascii="Verdana" w:hAnsi="Verdana"/>
          <w:sz w:val="24"/>
          <w:szCs w:val="24"/>
        </w:rPr>
        <w:t xml:space="preserve">Name of Person signing on behalf of Contractor: </w:t>
      </w:r>
    </w:p>
    <w:p w14:paraId="67DDACD1" w14:textId="77777777" w:rsidR="00397E1D" w:rsidRPr="00021E75" w:rsidRDefault="00397E1D" w:rsidP="00070D74">
      <w:pPr>
        <w:jc w:val="both"/>
        <w:rPr>
          <w:rFonts w:ascii="Verdana" w:hAnsi="Verdana"/>
          <w:sz w:val="24"/>
          <w:szCs w:val="24"/>
        </w:rPr>
      </w:pPr>
    </w:p>
    <w:p w14:paraId="3E3BC07E" w14:textId="77777777" w:rsidR="00397E1D" w:rsidRPr="00021E75" w:rsidRDefault="00397E1D" w:rsidP="00070D74">
      <w:pPr>
        <w:jc w:val="both"/>
        <w:rPr>
          <w:rFonts w:ascii="Verdana" w:hAnsi="Verdana"/>
          <w:sz w:val="24"/>
          <w:szCs w:val="24"/>
        </w:rPr>
      </w:pPr>
    </w:p>
    <w:p w14:paraId="15547133" w14:textId="77777777" w:rsidR="00397E1D" w:rsidRDefault="00397E1D" w:rsidP="00070D74">
      <w:pPr>
        <w:jc w:val="both"/>
        <w:rPr>
          <w:rFonts w:ascii="Verdana" w:hAnsi="Verdana"/>
          <w:sz w:val="24"/>
          <w:szCs w:val="24"/>
        </w:rPr>
      </w:pPr>
      <w:r>
        <w:rPr>
          <w:rFonts w:ascii="Verdana" w:hAnsi="Verdana"/>
          <w:sz w:val="24"/>
          <w:szCs w:val="24"/>
        </w:rPr>
        <w:t>Position:</w:t>
      </w:r>
    </w:p>
    <w:p w14:paraId="638779AE" w14:textId="77777777" w:rsidR="00397E1D" w:rsidRDefault="00397E1D" w:rsidP="00070D74">
      <w:pPr>
        <w:jc w:val="both"/>
        <w:rPr>
          <w:rFonts w:ascii="Verdana" w:hAnsi="Verdana"/>
          <w:sz w:val="24"/>
          <w:szCs w:val="24"/>
        </w:rPr>
      </w:pPr>
    </w:p>
    <w:p w14:paraId="5F540557" w14:textId="77777777" w:rsidR="00397E1D" w:rsidRDefault="00397E1D" w:rsidP="00070D74">
      <w:pPr>
        <w:jc w:val="both"/>
        <w:rPr>
          <w:rFonts w:ascii="Verdana" w:hAnsi="Verdana"/>
          <w:sz w:val="24"/>
          <w:szCs w:val="24"/>
        </w:rPr>
      </w:pPr>
    </w:p>
    <w:p w14:paraId="355DC17C" w14:textId="77777777" w:rsidR="00397E1D" w:rsidRPr="00C90E6A" w:rsidRDefault="00397E1D" w:rsidP="00070D74">
      <w:pPr>
        <w:jc w:val="both"/>
        <w:rPr>
          <w:rFonts w:ascii="Verdana" w:hAnsi="Verdana"/>
          <w:sz w:val="24"/>
          <w:szCs w:val="24"/>
        </w:rPr>
      </w:pPr>
      <w:r>
        <w:rPr>
          <w:rFonts w:ascii="Verdana" w:hAnsi="Verdana"/>
          <w:sz w:val="24"/>
          <w:szCs w:val="24"/>
        </w:rPr>
        <w:t>Date:</w:t>
      </w:r>
    </w:p>
    <w:tbl>
      <w:tblPr>
        <w:tblW w:w="5512" w:type="pct"/>
        <w:tblCellSpacing w:w="15" w:type="dxa"/>
        <w:tblCellMar>
          <w:top w:w="15" w:type="dxa"/>
          <w:left w:w="15" w:type="dxa"/>
          <w:bottom w:w="15" w:type="dxa"/>
          <w:right w:w="15" w:type="dxa"/>
        </w:tblCellMar>
        <w:tblLook w:val="04A0" w:firstRow="1" w:lastRow="0" w:firstColumn="1" w:lastColumn="0" w:noHBand="0" w:noVBand="1"/>
      </w:tblPr>
      <w:tblGrid>
        <w:gridCol w:w="911"/>
        <w:gridCol w:w="8125"/>
        <w:gridCol w:w="914"/>
      </w:tblGrid>
      <w:tr w:rsidR="00397E1D" w:rsidRPr="007817EC" w14:paraId="5E00DFF9" w14:textId="77777777" w:rsidTr="00C90E6A">
        <w:trPr>
          <w:trHeight w:val="905"/>
          <w:tblCellSpacing w:w="15" w:type="dxa"/>
        </w:trPr>
        <w:tc>
          <w:tcPr>
            <w:tcW w:w="435" w:type="pct"/>
            <w:vAlign w:val="center"/>
            <w:hideMark/>
          </w:tcPr>
          <w:p w14:paraId="68D47495" w14:textId="77777777" w:rsidR="00397E1D" w:rsidRPr="007817EC" w:rsidRDefault="00397E1D" w:rsidP="00070D74">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lastRenderedPageBreak/>
              <w:drawing>
                <wp:anchor distT="0" distB="0" distL="0" distR="0" simplePos="0" relativeHeight="251667456" behindDoc="0" locked="0" layoutInCell="1" allowOverlap="0" wp14:anchorId="0D2F5E16" wp14:editId="6D39265D">
                  <wp:simplePos x="0" y="0"/>
                  <wp:positionH relativeFrom="column">
                    <wp:align>left</wp:align>
                  </wp:positionH>
                  <wp:positionV relativeFrom="line">
                    <wp:posOffset>0</wp:posOffset>
                  </wp:positionV>
                  <wp:extent cx="495300" cy="485775"/>
                  <wp:effectExtent l="19050" t="0" r="0" b="0"/>
                  <wp:wrapSquare wrapText="bothSides"/>
                  <wp:docPr id="5" name="Picture 2" descr="kweedont.gif (6903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weedont.gif (6903 bytes)"/>
                          <pic:cNvPicPr>
                            <a:picLocks noChangeAspect="1" noChangeArrowheads="1"/>
                          </pic:cNvPicPr>
                        </pic:nvPicPr>
                        <pic:blipFill>
                          <a:blip r:embed="rId21" cstate="print"/>
                          <a:srcRect/>
                          <a:stretch>
                            <a:fillRect/>
                          </a:stretch>
                        </pic:blipFill>
                        <pic:spPr bwMode="auto">
                          <a:xfrm>
                            <a:off x="0" y="0"/>
                            <a:ext cx="495300" cy="485775"/>
                          </a:xfrm>
                          <a:prstGeom prst="rect">
                            <a:avLst/>
                          </a:prstGeom>
                          <a:noFill/>
                          <a:ln w="9525">
                            <a:noFill/>
                            <a:miter lim="800000"/>
                            <a:headEnd/>
                            <a:tailEnd/>
                          </a:ln>
                        </pic:spPr>
                      </pic:pic>
                    </a:graphicData>
                  </a:graphic>
                </wp:anchor>
              </w:drawing>
            </w:r>
          </w:p>
        </w:tc>
        <w:tc>
          <w:tcPr>
            <w:tcW w:w="4068" w:type="pct"/>
            <w:vAlign w:val="center"/>
            <w:hideMark/>
          </w:tcPr>
          <w:p w14:paraId="39895D5C" w14:textId="77777777" w:rsidR="00397E1D" w:rsidRPr="007817EC" w:rsidRDefault="00397E1D" w:rsidP="00070D74">
            <w:pPr>
              <w:spacing w:before="100" w:beforeAutospacing="1" w:after="100" w:afterAutospacing="1"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14:anchorId="4481BCB7" wp14:editId="403186EE">
                  <wp:extent cx="4984750" cy="508000"/>
                  <wp:effectExtent l="19050" t="0" r="6350" b="0"/>
                  <wp:docPr id="6" name="Picture 1" descr="knottit.gif (12957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nottit.gif (12957 bytes)"/>
                          <pic:cNvPicPr>
                            <a:picLocks noChangeAspect="1" noChangeArrowheads="1"/>
                          </pic:cNvPicPr>
                        </pic:nvPicPr>
                        <pic:blipFill>
                          <a:blip r:embed="rId22" cstate="print"/>
                          <a:srcRect/>
                          <a:stretch>
                            <a:fillRect/>
                          </a:stretch>
                        </pic:blipFill>
                        <pic:spPr bwMode="auto">
                          <a:xfrm>
                            <a:off x="0" y="0"/>
                            <a:ext cx="4984750" cy="508000"/>
                          </a:xfrm>
                          <a:prstGeom prst="rect">
                            <a:avLst/>
                          </a:prstGeom>
                          <a:noFill/>
                          <a:ln w="9525">
                            <a:noFill/>
                            <a:miter lim="800000"/>
                            <a:headEnd/>
                            <a:tailEnd/>
                          </a:ln>
                        </pic:spPr>
                      </pic:pic>
                    </a:graphicData>
                  </a:graphic>
                </wp:inline>
              </w:drawing>
            </w:r>
          </w:p>
        </w:tc>
        <w:tc>
          <w:tcPr>
            <w:tcW w:w="437" w:type="pct"/>
            <w:vAlign w:val="center"/>
            <w:hideMark/>
          </w:tcPr>
          <w:p w14:paraId="65CF551B" w14:textId="77777777" w:rsidR="00397E1D" w:rsidRPr="007817EC" w:rsidRDefault="00397E1D" w:rsidP="00070D74">
            <w:pPr>
              <w:spacing w:after="0" w:line="24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anchor distT="0" distB="0" distL="0" distR="0" simplePos="0" relativeHeight="251668480" behindDoc="0" locked="0" layoutInCell="1" allowOverlap="0" wp14:anchorId="4712391E" wp14:editId="212619E1">
                  <wp:simplePos x="0" y="0"/>
                  <wp:positionH relativeFrom="column">
                    <wp:posOffset>390525</wp:posOffset>
                  </wp:positionH>
                  <wp:positionV relativeFrom="line">
                    <wp:posOffset>8890</wp:posOffset>
                  </wp:positionV>
                  <wp:extent cx="498475" cy="482600"/>
                  <wp:effectExtent l="19050" t="0" r="0" b="0"/>
                  <wp:wrapSquare wrapText="bothSides"/>
                  <wp:docPr id="7" name="Picture 3" descr="kweedont.gif (6903 by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weedont.gif (6903 bytes)"/>
                          <pic:cNvPicPr>
                            <a:picLocks noChangeAspect="1" noChangeArrowheads="1"/>
                          </pic:cNvPicPr>
                        </pic:nvPicPr>
                        <pic:blipFill>
                          <a:blip r:embed="rId21" cstate="print"/>
                          <a:srcRect/>
                          <a:stretch>
                            <a:fillRect/>
                          </a:stretch>
                        </pic:blipFill>
                        <pic:spPr bwMode="auto">
                          <a:xfrm>
                            <a:off x="0" y="0"/>
                            <a:ext cx="498475" cy="482600"/>
                          </a:xfrm>
                          <a:prstGeom prst="rect">
                            <a:avLst/>
                          </a:prstGeom>
                          <a:noFill/>
                          <a:ln w="9525">
                            <a:noFill/>
                            <a:miter lim="800000"/>
                            <a:headEnd/>
                            <a:tailEnd/>
                          </a:ln>
                        </pic:spPr>
                      </pic:pic>
                    </a:graphicData>
                  </a:graphic>
                </wp:anchor>
              </w:drawing>
            </w:r>
          </w:p>
        </w:tc>
      </w:tr>
    </w:tbl>
    <w:p w14:paraId="629D3443" w14:textId="77777777" w:rsidR="00397E1D" w:rsidRDefault="00397E1D" w:rsidP="00070D74">
      <w:pPr>
        <w:jc w:val="both"/>
      </w:pPr>
    </w:p>
    <w:p w14:paraId="43EAE241" w14:textId="77777777" w:rsidR="00397E1D" w:rsidRPr="005E7613" w:rsidRDefault="00397E1D" w:rsidP="00070D74">
      <w:pPr>
        <w:pStyle w:val="NormalWeb"/>
        <w:jc w:val="both"/>
        <w:rPr>
          <w:rFonts w:ascii="Verdana" w:hAnsi="Verdana"/>
          <w:b/>
          <w:color w:val="FC1212"/>
          <w:sz w:val="40"/>
          <w:szCs w:val="40"/>
        </w:rPr>
      </w:pPr>
      <w:r w:rsidRPr="005E7613">
        <w:rPr>
          <w:rFonts w:ascii="Verdana" w:hAnsi="Verdana"/>
          <w:b/>
          <w:color w:val="FC1212"/>
          <w:sz w:val="40"/>
          <w:szCs w:val="40"/>
        </w:rPr>
        <w:t>Knotweed ‘Do’s’</w:t>
      </w:r>
    </w:p>
    <w:p w14:paraId="24F6B161" w14:textId="77777777" w:rsidR="00397E1D" w:rsidRDefault="00397E1D" w:rsidP="00070D74">
      <w:pPr>
        <w:pStyle w:val="NormalWeb"/>
        <w:numPr>
          <w:ilvl w:val="0"/>
          <w:numId w:val="23"/>
        </w:numPr>
        <w:spacing w:before="0" w:beforeAutospacing="0" w:after="240" w:afterAutospacing="0"/>
        <w:jc w:val="both"/>
        <w:rPr>
          <w:rFonts w:ascii="Verdana" w:hAnsi="Verdana"/>
        </w:rPr>
      </w:pPr>
      <w:r w:rsidRPr="005E7613">
        <w:rPr>
          <w:rFonts w:ascii="Verdana" w:hAnsi="Verdana"/>
        </w:rPr>
        <w:t>Do watch out for Japanese knotweed on the site</w:t>
      </w:r>
    </w:p>
    <w:p w14:paraId="26FFA0F2" w14:textId="77777777" w:rsidR="00397E1D" w:rsidRPr="005E7613" w:rsidRDefault="00397E1D" w:rsidP="00070D74">
      <w:pPr>
        <w:pStyle w:val="NormalWeb"/>
        <w:numPr>
          <w:ilvl w:val="0"/>
          <w:numId w:val="23"/>
        </w:numPr>
        <w:spacing w:before="0" w:beforeAutospacing="0" w:after="240" w:afterAutospacing="0"/>
        <w:jc w:val="both"/>
        <w:rPr>
          <w:rFonts w:ascii="Verdana" w:hAnsi="Verdana"/>
        </w:rPr>
      </w:pPr>
      <w:r w:rsidRPr="005E7613">
        <w:rPr>
          <w:rFonts w:ascii="Verdana" w:hAnsi="Verdana"/>
        </w:rPr>
        <w:t>Do report all Japanese knotweed to the main reception, so we can monitor all risings</w:t>
      </w:r>
    </w:p>
    <w:p w14:paraId="37CE1B10" w14:textId="77777777" w:rsidR="00397E1D" w:rsidRPr="005E7613" w:rsidRDefault="00397E1D" w:rsidP="00070D74">
      <w:pPr>
        <w:pStyle w:val="NormalWeb"/>
        <w:jc w:val="both"/>
        <w:rPr>
          <w:rFonts w:ascii="Verdana" w:hAnsi="Verdana"/>
          <w:b/>
          <w:color w:val="FC1212"/>
          <w:sz w:val="40"/>
          <w:szCs w:val="40"/>
        </w:rPr>
      </w:pPr>
      <w:r w:rsidRPr="005E7613">
        <w:rPr>
          <w:rFonts w:ascii="Verdana" w:hAnsi="Verdana"/>
          <w:b/>
          <w:color w:val="FC1212"/>
          <w:sz w:val="40"/>
          <w:szCs w:val="40"/>
        </w:rPr>
        <w:t>Knotweed ‘Don’ts’</w:t>
      </w:r>
    </w:p>
    <w:p w14:paraId="78F102A9" w14:textId="77777777" w:rsidR="00397E1D" w:rsidRPr="00D5007C"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rPr>
        <w:t xml:space="preserve">Do not flail or mow Japanese Knotweed as this will cause it to spread. Cutting with sharp hooks, slashers etc is recommended. </w:t>
      </w:r>
    </w:p>
    <w:p w14:paraId="51000308" w14:textId="77777777" w:rsidR="00397E1D" w:rsidRPr="00D5007C"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rPr>
        <w:t>Do not spread Japanese Knotweed stem and crowns. If you cut down Japanese Knotweed, it is best disposed of on site. Material taken off site must be safely contained and disposed of at a licensed disposal site.</w:t>
      </w:r>
    </w:p>
    <w:p w14:paraId="08812AA4" w14:textId="77777777" w:rsidR="00397E1D" w:rsidRPr="00D5007C"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rPr>
        <w:t xml:space="preserve">Do not spread soil contaminated with Japanese Knotweed rhizome. Any soil that is obtained from ground within 7 m of a Japanese Knotweed plant could contain rhizome. The rhizome is highly regenerative and will readily grow into new plants. </w:t>
      </w:r>
    </w:p>
    <w:p w14:paraId="5E4D9C29" w14:textId="77777777" w:rsidR="00397E1D" w:rsidRPr="00D5007C"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rPr>
        <w:t xml:space="preserve">Do not chip Japanese Knotweed material. Mechanical chippers do not kill Japanese Knotweed. If you spread the chipped material on soil, Japanese Knotweed could regrow. </w:t>
      </w:r>
    </w:p>
    <w:p w14:paraId="626CAEC7" w14:textId="77777777" w:rsidR="00397E1D" w:rsidRPr="00D5007C"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rPr>
        <w:t>Do not add Japanese Knotweed to compost. Compost Japanese Knotweed separately, so that you can be sure it is dead before you apply it to land.</w:t>
      </w:r>
    </w:p>
    <w:p w14:paraId="7E79F8FB" w14:textId="77777777" w:rsidR="00397E1D" w:rsidRPr="00D5007C"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rPr>
        <w:t xml:space="preserve">Do not waste time. If Japanese Knotweed appears in your area, treat it immediately. </w:t>
      </w:r>
    </w:p>
    <w:p w14:paraId="2851BC95" w14:textId="77777777" w:rsidR="00397E1D" w:rsidRPr="00D5007C"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rPr>
        <w:t>Do not allow it to become established</w:t>
      </w:r>
      <w:r>
        <w:rPr>
          <w:rFonts w:ascii="Verdana" w:hAnsi="Verdana"/>
        </w:rPr>
        <w:t>.</w:t>
      </w:r>
      <w:r w:rsidR="00BE6120">
        <w:rPr>
          <w:rFonts w:ascii="Verdana" w:hAnsi="Verdana"/>
        </w:rPr>
        <w:t xml:space="preserve"> </w:t>
      </w:r>
      <w:r w:rsidRPr="008B6D55">
        <w:rPr>
          <w:rFonts w:ascii="Verdana" w:hAnsi="Verdana"/>
        </w:rPr>
        <w:t>Do not break the law. Remember, if you cause Japanese Knotweed to spread you are guilty of an offence under the Wildlife and Countryside Act, 1981.</w:t>
      </w:r>
    </w:p>
    <w:p w14:paraId="62BC5C4B" w14:textId="77777777" w:rsidR="00397E1D"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cs="Arial"/>
        </w:rPr>
        <w:t xml:space="preserve">Don't try to dig up Japanese Knotweed as this will lead to a significant increase in stem density. Even a tiny fragment of the cut rhizome is capable of regeneration. </w:t>
      </w:r>
    </w:p>
    <w:p w14:paraId="6F2DA3FA" w14:textId="77777777" w:rsidR="00397E1D"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cs="Arial"/>
        </w:rPr>
        <w:lastRenderedPageBreak/>
        <w:t xml:space="preserve">Don't take Japanese Knotweed to recycling centres that receive garden waste as it will contaminate the compost. </w:t>
      </w:r>
    </w:p>
    <w:p w14:paraId="44F89BE4" w14:textId="77777777" w:rsidR="00397E1D" w:rsidRPr="00AB1D22" w:rsidRDefault="00397E1D" w:rsidP="00070D74">
      <w:pPr>
        <w:pStyle w:val="NormalWeb"/>
        <w:numPr>
          <w:ilvl w:val="0"/>
          <w:numId w:val="22"/>
        </w:numPr>
        <w:spacing w:before="0" w:beforeAutospacing="0" w:after="240" w:afterAutospacing="0"/>
        <w:ind w:left="714" w:hanging="357"/>
        <w:jc w:val="both"/>
        <w:rPr>
          <w:rFonts w:ascii="Verdana" w:hAnsi="Verdana" w:cs="Arial"/>
        </w:rPr>
      </w:pPr>
      <w:r w:rsidRPr="008B6D55">
        <w:rPr>
          <w:rFonts w:ascii="Verdana" w:hAnsi="Verdana" w:cs="Arial"/>
        </w:rPr>
        <w:t xml:space="preserve">Don't dump garden waste contaminated with Japanese Knotweed in the countryside. </w:t>
      </w:r>
    </w:p>
    <w:p w14:paraId="4B7C63EA" w14:textId="1E7EAA3C" w:rsidR="0045305F" w:rsidRDefault="00397E1D" w:rsidP="00070D74">
      <w:pPr>
        <w:jc w:val="both"/>
        <w:sectPr w:rsidR="0045305F" w:rsidSect="00C62708">
          <w:headerReference w:type="default" r:id="rId23"/>
          <w:footerReference w:type="default" r:id="rId24"/>
          <w:pgSz w:w="11906" w:h="16838"/>
          <w:pgMar w:top="1440" w:right="1440" w:bottom="1440" w:left="1440" w:header="708" w:footer="708" w:gutter="0"/>
          <w:pgNumType w:start="0"/>
          <w:cols w:space="708"/>
          <w:titlePg/>
          <w:docGrid w:linePitch="360"/>
        </w:sectPr>
      </w:pPr>
      <w:r>
        <w:br w:type="page"/>
      </w:r>
    </w:p>
    <w:p w14:paraId="105F8481" w14:textId="77777777" w:rsidR="00E86524" w:rsidRDefault="00E86524" w:rsidP="00070D74">
      <w:pPr>
        <w:jc w:val="both"/>
        <w:sectPr w:rsidR="00E86524" w:rsidSect="0045305F">
          <w:pgSz w:w="16838" w:h="11906" w:orient="landscape"/>
          <w:pgMar w:top="1440" w:right="1440" w:bottom="1440" w:left="1440" w:header="708" w:footer="708" w:gutter="0"/>
          <w:pgNumType w:start="0"/>
          <w:cols w:space="708"/>
          <w:titlePg/>
          <w:docGrid w:linePitch="360"/>
        </w:sectPr>
      </w:pPr>
    </w:p>
    <w:p w14:paraId="3B6B10B8" w14:textId="77777777" w:rsidR="00E86524" w:rsidRPr="00DA11AB" w:rsidRDefault="00E86524" w:rsidP="00070D74">
      <w:pPr>
        <w:pBdr>
          <w:top w:val="single" w:sz="8" w:space="0" w:color="F8FCF7"/>
          <w:left w:val="single" w:sz="8" w:space="0" w:color="F8FCF7"/>
          <w:bottom w:val="single" w:sz="8" w:space="0" w:color="F8FCF7"/>
          <w:right w:val="single" w:sz="8" w:space="0" w:color="F8FCF7"/>
        </w:pBdr>
        <w:shd w:val="clear" w:color="auto" w:fill="F8FCF7"/>
        <w:spacing w:after="0" w:line="240" w:lineRule="auto"/>
        <w:jc w:val="both"/>
        <w:outlineLvl w:val="2"/>
        <w:rPr>
          <w:rFonts w:ascii="Microsoft Sans Serif" w:eastAsia="Times New Roman" w:hAnsi="Microsoft Sans Serif" w:cs="Microsoft Sans Serif"/>
          <w:b/>
          <w:bCs/>
          <w:sz w:val="36"/>
          <w:szCs w:val="36"/>
          <w:lang w:eastAsia="en-GB"/>
        </w:rPr>
      </w:pPr>
      <w:bookmarkStart w:id="23" w:name="_Toc361995465"/>
      <w:r w:rsidRPr="00DA11AB">
        <w:rPr>
          <w:rFonts w:ascii="Microsoft Sans Serif" w:eastAsia="Times New Roman" w:hAnsi="Microsoft Sans Serif" w:cs="Microsoft Sans Serif"/>
          <w:b/>
          <w:bCs/>
          <w:sz w:val="36"/>
          <w:szCs w:val="36"/>
          <w:lang w:eastAsia="en-GB"/>
        </w:rPr>
        <w:lastRenderedPageBreak/>
        <w:t>Japanese Knotweed and the Law.</w:t>
      </w:r>
      <w:bookmarkEnd w:id="23"/>
    </w:p>
    <w:p w14:paraId="156D441B" w14:textId="77777777" w:rsidR="00E86524" w:rsidRPr="00DA11AB" w:rsidRDefault="00E86524" w:rsidP="00070D74">
      <w:pPr>
        <w:shd w:val="clear" w:color="auto" w:fill="F8FCF7"/>
        <w:spacing w:before="100" w:beforeAutospacing="1" w:after="100" w:afterAutospacing="1" w:line="240" w:lineRule="auto"/>
        <w:jc w:val="both"/>
        <w:rPr>
          <w:rFonts w:ascii="Microsoft Sans Serif" w:eastAsia="Times New Roman" w:hAnsi="Microsoft Sans Serif" w:cs="Microsoft Sans Serif"/>
          <w:sz w:val="19"/>
          <w:szCs w:val="19"/>
          <w:lang w:eastAsia="en-GB"/>
        </w:rPr>
      </w:pPr>
      <w:r w:rsidRPr="00DA11AB">
        <w:rPr>
          <w:rFonts w:ascii="Microsoft Sans Serif" w:eastAsia="Times New Roman" w:hAnsi="Microsoft Sans Serif" w:cs="Microsoft Sans Serif"/>
          <w:sz w:val="19"/>
          <w:szCs w:val="19"/>
          <w:lang w:eastAsia="en-GB"/>
        </w:rPr>
        <w:t>In the UK there are two main pieces of legislation that cover Japanese Knotweed.  These are:</w:t>
      </w:r>
    </w:p>
    <w:p w14:paraId="1BDA6A72" w14:textId="77777777" w:rsidR="00E86524" w:rsidRPr="00DA11AB" w:rsidRDefault="00E86524" w:rsidP="00AE0D1B">
      <w:pPr>
        <w:shd w:val="clear" w:color="auto" w:fill="F8FCF7"/>
        <w:spacing w:before="100" w:beforeAutospacing="1" w:after="100" w:afterAutospacing="1" w:line="240" w:lineRule="auto"/>
        <w:rPr>
          <w:rFonts w:ascii="Microsoft Sans Serif" w:eastAsia="Times New Roman" w:hAnsi="Microsoft Sans Serif" w:cs="Microsoft Sans Serif"/>
          <w:sz w:val="19"/>
          <w:szCs w:val="19"/>
          <w:lang w:eastAsia="en-GB"/>
        </w:rPr>
      </w:pPr>
      <w:r w:rsidRPr="00DA11AB">
        <w:rPr>
          <w:rFonts w:ascii="Microsoft Sans Serif" w:eastAsia="Times New Roman" w:hAnsi="Microsoft Sans Serif" w:cs="Microsoft Sans Serif"/>
          <w:b/>
          <w:bCs/>
          <w:sz w:val="19"/>
          <w:szCs w:val="19"/>
          <w:lang w:eastAsia="en-GB"/>
        </w:rPr>
        <w:t>Wildlife and Countryside Act 1981</w:t>
      </w:r>
      <w:r w:rsidRPr="00DA11AB">
        <w:rPr>
          <w:rFonts w:ascii="Microsoft Sans Serif" w:eastAsia="Times New Roman" w:hAnsi="Microsoft Sans Serif" w:cs="Microsoft Sans Serif"/>
          <w:sz w:val="19"/>
          <w:szCs w:val="19"/>
          <w:lang w:eastAsia="en-GB"/>
        </w:rPr>
        <w:br/>
        <w:t>Listed under Schedule 9, Section 14 of the Act, it is an offence to plant or otherwise cause the species to grow in the wild.</w:t>
      </w:r>
    </w:p>
    <w:p w14:paraId="25325874" w14:textId="77777777" w:rsidR="00E86524" w:rsidRPr="00DA11AB" w:rsidRDefault="00E86524" w:rsidP="00AE0D1B">
      <w:pPr>
        <w:shd w:val="clear" w:color="auto" w:fill="F8FCF7"/>
        <w:spacing w:before="100" w:beforeAutospacing="1" w:after="100" w:afterAutospacing="1" w:line="240" w:lineRule="auto"/>
        <w:rPr>
          <w:rFonts w:ascii="Microsoft Sans Serif" w:eastAsia="Times New Roman" w:hAnsi="Microsoft Sans Serif" w:cs="Microsoft Sans Serif"/>
          <w:sz w:val="19"/>
          <w:szCs w:val="19"/>
          <w:lang w:eastAsia="en-GB"/>
        </w:rPr>
      </w:pPr>
      <w:r w:rsidRPr="00DA11AB">
        <w:rPr>
          <w:rFonts w:ascii="Microsoft Sans Serif" w:eastAsia="Times New Roman" w:hAnsi="Microsoft Sans Serif" w:cs="Microsoft Sans Serif"/>
          <w:b/>
          <w:bCs/>
          <w:sz w:val="19"/>
          <w:szCs w:val="19"/>
          <w:lang w:eastAsia="en-GB"/>
        </w:rPr>
        <w:t>Environmental Protection Act 1990</w:t>
      </w:r>
      <w:r w:rsidRPr="00DA11AB">
        <w:rPr>
          <w:rFonts w:ascii="Microsoft Sans Serif" w:eastAsia="Times New Roman" w:hAnsi="Microsoft Sans Serif" w:cs="Microsoft Sans Serif"/>
          <w:sz w:val="19"/>
          <w:szCs w:val="19"/>
          <w:lang w:eastAsia="en-GB"/>
        </w:rPr>
        <w:br/>
        <w:t xml:space="preserve">Japanese Knotweed is classed as ‘controlled waste’ and as such must be disposed of safely at a licensed landfill site according to the Environmental Protection Act (Duty of Care) Regulations 1991.  Soil containing rhizome material can be regarded as contaminated and, if taken off a site, must be disposed of at a suitably licensed landfill site and buried to a depth of at least 5 m. </w:t>
      </w:r>
    </w:p>
    <w:p w14:paraId="17782718" w14:textId="77777777" w:rsidR="00E86524" w:rsidRPr="00DA11AB" w:rsidRDefault="00E86524" w:rsidP="00AE0D1B">
      <w:pPr>
        <w:shd w:val="clear" w:color="auto" w:fill="F8FCF7"/>
        <w:spacing w:before="100" w:beforeAutospacing="1" w:after="100" w:afterAutospacing="1" w:line="240" w:lineRule="auto"/>
        <w:rPr>
          <w:rFonts w:ascii="Microsoft Sans Serif" w:eastAsia="Times New Roman" w:hAnsi="Microsoft Sans Serif" w:cs="Microsoft Sans Serif"/>
          <w:sz w:val="19"/>
          <w:szCs w:val="19"/>
          <w:lang w:eastAsia="en-GB"/>
        </w:rPr>
      </w:pPr>
      <w:r w:rsidRPr="00DA11AB">
        <w:rPr>
          <w:rFonts w:ascii="Microsoft Sans Serif" w:eastAsia="Times New Roman" w:hAnsi="Microsoft Sans Serif" w:cs="Microsoft Sans Serif"/>
          <w:i/>
          <w:iCs/>
          <w:sz w:val="19"/>
          <w:szCs w:val="19"/>
          <w:lang w:eastAsia="en-GB"/>
        </w:rPr>
        <w:t xml:space="preserve">An offence under the Wildlife and Countryside Act can result in a criminal prosecution.  An infringement under the Environmental Protection Act can result in enforcement action being taken by the Environment Agency which can result in an unlimited fine.  You can also be held liable for costs incurred from the spread of Knotweed into adjacent properties and for the disposal of infested soil off site during development which later leads to the spread of Knotweed onto another site. </w:t>
      </w:r>
    </w:p>
    <w:p w14:paraId="77808C19" w14:textId="77777777" w:rsidR="00E86524" w:rsidRPr="00DA11AB" w:rsidRDefault="00E86524" w:rsidP="00AE0D1B">
      <w:pPr>
        <w:pStyle w:val="NormalWeb"/>
        <w:shd w:val="clear" w:color="auto" w:fill="F8FCF7"/>
        <w:rPr>
          <w:rFonts w:ascii="Microsoft Sans Serif" w:hAnsi="Microsoft Sans Serif" w:cs="Microsoft Sans Serif"/>
          <w:sz w:val="19"/>
          <w:szCs w:val="19"/>
        </w:rPr>
      </w:pPr>
      <w:r w:rsidRPr="00DA11AB">
        <w:rPr>
          <w:rFonts w:ascii="Microsoft Sans Serif" w:hAnsi="Microsoft Sans Serif" w:cs="Microsoft Sans Serif"/>
          <w:b/>
          <w:bCs/>
          <w:sz w:val="19"/>
          <w:szCs w:val="19"/>
        </w:rPr>
        <w:t>Advice for Landowners</w:t>
      </w:r>
    </w:p>
    <w:p w14:paraId="198B86C2" w14:textId="77777777" w:rsidR="00E86524" w:rsidRDefault="00E86524" w:rsidP="00AE0D1B">
      <w:pPr>
        <w:pStyle w:val="NormalWeb"/>
        <w:shd w:val="clear" w:color="auto" w:fill="F8FCF7"/>
        <w:rPr>
          <w:rFonts w:ascii="Arial" w:hAnsi="Arial" w:cs="Arial"/>
          <w:sz w:val="19"/>
          <w:szCs w:val="19"/>
        </w:rPr>
      </w:pPr>
      <w:r w:rsidRPr="00DA11AB">
        <w:rPr>
          <w:rFonts w:ascii="Microsoft Sans Serif" w:hAnsi="Microsoft Sans Serif" w:cs="Microsoft Sans Serif"/>
          <w:sz w:val="19"/>
          <w:szCs w:val="19"/>
        </w:rPr>
        <w:t>Japanese Knotweed is one of Britain’s most invasive plants and the prevention of its spread is a legal obligation for landowners under the Wildlife and Countryside Act 1981. It is difficult and expensive to manage but non-intervention is not really an option. Early treatment of a new colony is quicker and cheaper and preferable to leaving it to get established</w:t>
      </w:r>
      <w:r>
        <w:rPr>
          <w:rFonts w:ascii="Arial" w:hAnsi="Arial" w:cs="Arial"/>
          <w:sz w:val="19"/>
          <w:szCs w:val="19"/>
        </w:rPr>
        <w:t>.</w:t>
      </w:r>
    </w:p>
    <w:p w14:paraId="18BD74B4" w14:textId="77777777" w:rsidR="00397E1D" w:rsidRPr="00397E1D" w:rsidRDefault="00397E1D" w:rsidP="00070D74">
      <w:pPr>
        <w:jc w:val="both"/>
      </w:pPr>
    </w:p>
    <w:p w14:paraId="3732E805" w14:textId="77777777" w:rsidR="00E05782" w:rsidRPr="00B11404" w:rsidRDefault="00E05782" w:rsidP="00070D74">
      <w:pPr>
        <w:jc w:val="both"/>
        <w:rPr>
          <w:i/>
        </w:rPr>
      </w:pPr>
    </w:p>
    <w:sectPr w:rsidR="00E05782" w:rsidRPr="00B11404" w:rsidSect="00E86524">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CAB19" w14:textId="77777777" w:rsidR="001301E8" w:rsidRDefault="001301E8" w:rsidP="00D20EC0">
      <w:pPr>
        <w:spacing w:after="0" w:line="240" w:lineRule="auto"/>
      </w:pPr>
      <w:r>
        <w:separator/>
      </w:r>
    </w:p>
  </w:endnote>
  <w:endnote w:type="continuationSeparator" w:id="0">
    <w:p w14:paraId="650A724F" w14:textId="77777777" w:rsidR="001301E8" w:rsidRDefault="001301E8" w:rsidP="00D20E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0422696"/>
      <w:docPartObj>
        <w:docPartGallery w:val="Page Numbers (Bottom of Page)"/>
        <w:docPartUnique/>
      </w:docPartObj>
    </w:sdtPr>
    <w:sdtEndPr>
      <w:rPr>
        <w:color w:val="808080" w:themeColor="background1" w:themeShade="80"/>
        <w:spacing w:val="60"/>
      </w:rPr>
    </w:sdtEndPr>
    <w:sdtContent>
      <w:p w14:paraId="1F3EFF21" w14:textId="77777777" w:rsidR="00397E1D" w:rsidRDefault="00581E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5A4548">
          <w:rPr>
            <w:noProof/>
          </w:rPr>
          <w:t>9</w:t>
        </w:r>
        <w:r>
          <w:rPr>
            <w:noProof/>
          </w:rPr>
          <w:fldChar w:fldCharType="end"/>
        </w:r>
        <w:r w:rsidR="00397E1D">
          <w:t xml:space="preserve"> | </w:t>
        </w:r>
        <w:r w:rsidR="00397E1D">
          <w:rPr>
            <w:color w:val="808080" w:themeColor="background1" w:themeShade="80"/>
            <w:spacing w:val="60"/>
          </w:rPr>
          <w:t>Page</w:t>
        </w:r>
      </w:p>
    </w:sdtContent>
  </w:sdt>
  <w:p w14:paraId="4ECE4CF6" w14:textId="77777777" w:rsidR="00397E1D" w:rsidRDefault="00397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01F9A" w14:textId="77777777" w:rsidR="001301E8" w:rsidRDefault="001301E8" w:rsidP="00D20EC0">
      <w:pPr>
        <w:spacing w:after="0" w:line="240" w:lineRule="auto"/>
      </w:pPr>
      <w:r>
        <w:separator/>
      </w:r>
    </w:p>
  </w:footnote>
  <w:footnote w:type="continuationSeparator" w:id="0">
    <w:p w14:paraId="578C3EBC" w14:textId="77777777" w:rsidR="001301E8" w:rsidRDefault="001301E8" w:rsidP="00D20E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BFE39" w14:textId="5B023ED8" w:rsidR="00560E79" w:rsidRDefault="00560E79">
    <w:pPr>
      <w:pStyle w:val="Header"/>
    </w:pPr>
    <w:r>
      <w:t>Complete Weed Control</w:t>
    </w:r>
    <w:r>
      <w:tab/>
    </w:r>
    <w:r>
      <w:tab/>
      <w:t>Version 1.</w:t>
    </w:r>
    <w:r w:rsidR="00CF5342">
      <w:t>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423AC"/>
    <w:multiLevelType w:val="multilevel"/>
    <w:tmpl w:val="719AA42C"/>
    <w:lvl w:ilvl="0">
      <w:start w:val="1"/>
      <w:numFmt w:val="bullet"/>
      <w:lvlText w:val="o"/>
      <w:lvlJc w:val="left"/>
      <w:pPr>
        <w:ind w:left="1800" w:hanging="360"/>
      </w:pPr>
      <w:rPr>
        <w:rFonts w:ascii="Courier New" w:hAnsi="Courier New" w:cs="Courier New" w:hint="default"/>
      </w:rPr>
    </w:lvl>
    <w:lvl w:ilvl="1">
      <w:start w:val="1"/>
      <w:numFmt w:val="bullet"/>
      <w:lvlText w:val="o"/>
      <w:lvlJc w:val="left"/>
      <w:pPr>
        <w:ind w:left="2520" w:hanging="360"/>
      </w:pPr>
      <w:rPr>
        <w:rFonts w:ascii="Courier New" w:hAnsi="Courier New" w:cs="Courier New" w:hint="default"/>
      </w:r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15:restartNumberingAfterBreak="0">
    <w:nsid w:val="031F5F4A"/>
    <w:multiLevelType w:val="multilevel"/>
    <w:tmpl w:val="C21C3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E10109"/>
    <w:multiLevelType w:val="hybridMultilevel"/>
    <w:tmpl w:val="A404C75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1A665E14"/>
    <w:multiLevelType w:val="hybridMultilevel"/>
    <w:tmpl w:val="D0C23304"/>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3A4631"/>
    <w:multiLevelType w:val="multilevel"/>
    <w:tmpl w:val="00FC4596"/>
    <w:lvl w:ilvl="0">
      <w:start w:val="1"/>
      <w:numFmt w:val="decimal"/>
      <w:lvlText w:val="%1."/>
      <w:lvlJc w:val="left"/>
      <w:pPr>
        <w:ind w:left="360" w:hanging="360"/>
      </w:pPr>
      <w:rPr>
        <w:rFonts w:ascii="Calibri" w:eastAsia="Calibri" w:hAnsi="Calibri" w:cs="Times New Roman"/>
      </w:rPr>
    </w:lvl>
    <w:lvl w:ilvl="1">
      <w:start w:val="1"/>
      <w:numFmt w:val="decimal"/>
      <w:lvlText w:val="%1.%2."/>
      <w:lvlJc w:val="left"/>
      <w:pPr>
        <w:ind w:left="792" w:hanging="432"/>
      </w:pPr>
    </w:lvl>
    <w:lvl w:ilvl="2">
      <w:start w:val="1"/>
      <w:numFmt w:val="bullet"/>
      <w:lvlText w:val="o"/>
      <w:lvlJc w:val="left"/>
      <w:pPr>
        <w:ind w:left="1224" w:hanging="504"/>
      </w:pPr>
      <w:rPr>
        <w:rFonts w:ascii="Courier New" w:hAnsi="Courier New" w:cs="Courier New"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F967873"/>
    <w:multiLevelType w:val="hybridMultilevel"/>
    <w:tmpl w:val="75746B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7E37B14"/>
    <w:multiLevelType w:val="hybridMultilevel"/>
    <w:tmpl w:val="1132331E"/>
    <w:lvl w:ilvl="0" w:tplc="1538498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8254399"/>
    <w:multiLevelType w:val="hybridMultilevel"/>
    <w:tmpl w:val="DBF25C24"/>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8615AF6"/>
    <w:multiLevelType w:val="hybridMultilevel"/>
    <w:tmpl w:val="9FE0C2B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D0C5A33"/>
    <w:multiLevelType w:val="hybridMultilevel"/>
    <w:tmpl w:val="5526E7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E4C566A"/>
    <w:multiLevelType w:val="hybridMultilevel"/>
    <w:tmpl w:val="31D2C9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8D5608"/>
    <w:multiLevelType w:val="hybridMultilevel"/>
    <w:tmpl w:val="04F804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9145A4"/>
    <w:multiLevelType w:val="hybridMultilevel"/>
    <w:tmpl w:val="7E1A1C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05670E9"/>
    <w:multiLevelType w:val="hybridMultilevel"/>
    <w:tmpl w:val="DDCEDB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7651EF7"/>
    <w:multiLevelType w:val="hybridMultilevel"/>
    <w:tmpl w:val="4D54DE26"/>
    <w:lvl w:ilvl="0" w:tplc="08090001">
      <w:start w:val="1"/>
      <w:numFmt w:val="bullet"/>
      <w:lvlText w:val=""/>
      <w:lvlJc w:val="left"/>
      <w:pPr>
        <w:ind w:left="720" w:hanging="360"/>
      </w:pPr>
      <w:rPr>
        <w:rFonts w:ascii="Symbol" w:hAnsi="Symbol" w:hint="default"/>
      </w:rPr>
    </w:lvl>
    <w:lvl w:ilvl="1" w:tplc="08090013">
      <w:start w:val="1"/>
      <w:numFmt w:val="upperRoman"/>
      <w:lvlText w:val="%2."/>
      <w:lvlJc w:val="right"/>
      <w:pPr>
        <w:ind w:left="1440" w:hanging="360"/>
      </w:pPr>
      <w:rPr>
        <w:rFont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C42FB2"/>
    <w:multiLevelType w:val="hybridMultilevel"/>
    <w:tmpl w:val="DCAEAD58"/>
    <w:lvl w:ilvl="0" w:tplc="254411A8">
      <w:start w:val="1"/>
      <w:numFmt w:val="decimal"/>
      <w:lvlText w:val="%1.0"/>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2735408"/>
    <w:multiLevelType w:val="multilevel"/>
    <w:tmpl w:val="D0DCFDDC"/>
    <w:lvl w:ilvl="0">
      <w:start w:val="1"/>
      <w:numFmt w:val="bullet"/>
      <w:lvlText w:val="o"/>
      <w:lvlJc w:val="left"/>
      <w:pPr>
        <w:ind w:left="1080" w:hanging="360"/>
      </w:pPr>
      <w:rPr>
        <w:rFonts w:ascii="Courier New" w:hAnsi="Courier New" w:cs="Courier New" w:hint="default"/>
      </w:rPr>
    </w:lvl>
    <w:lvl w:ilvl="1">
      <w:start w:val="1"/>
      <w:numFmt w:val="bullet"/>
      <w:lvlText w:val="o"/>
      <w:lvlJc w:val="left"/>
      <w:pPr>
        <w:ind w:left="1800" w:hanging="360"/>
      </w:pPr>
      <w:rPr>
        <w:rFonts w:ascii="Courier New" w:hAnsi="Courier New" w:cs="Courier New"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15:restartNumberingAfterBreak="0">
    <w:nsid w:val="56856E32"/>
    <w:multiLevelType w:val="hybridMultilevel"/>
    <w:tmpl w:val="54F820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3C30B3B"/>
    <w:multiLevelType w:val="singleLevel"/>
    <w:tmpl w:val="6200279E"/>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5B81374"/>
    <w:multiLevelType w:val="multilevel"/>
    <w:tmpl w:val="AFE0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EB0A2F"/>
    <w:multiLevelType w:val="hybridMultilevel"/>
    <w:tmpl w:val="9A7E4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721C80"/>
    <w:multiLevelType w:val="multilevel"/>
    <w:tmpl w:val="1B92F57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15:restartNumberingAfterBreak="0">
    <w:nsid w:val="72F2088D"/>
    <w:multiLevelType w:val="hybridMultilevel"/>
    <w:tmpl w:val="97088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93085B"/>
    <w:multiLevelType w:val="hybridMultilevel"/>
    <w:tmpl w:val="75746B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A6E181F"/>
    <w:multiLevelType w:val="singleLevel"/>
    <w:tmpl w:val="6200279E"/>
    <w:lvl w:ilvl="0">
      <w:start w:val="1"/>
      <w:numFmt w:val="bullet"/>
      <w:lvlText w:val=""/>
      <w:lvlJc w:val="left"/>
      <w:pPr>
        <w:tabs>
          <w:tab w:val="num" w:pos="360"/>
        </w:tabs>
        <w:ind w:left="360" w:hanging="360"/>
      </w:pPr>
      <w:rPr>
        <w:rFonts w:ascii="Symbol" w:hAnsi="Symbol" w:hint="default"/>
      </w:rPr>
    </w:lvl>
  </w:abstractNum>
  <w:abstractNum w:abstractNumId="25" w15:restartNumberingAfterBreak="0">
    <w:nsid w:val="7C2021FC"/>
    <w:multiLevelType w:val="hybridMultilevel"/>
    <w:tmpl w:val="EE446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CA6367B"/>
    <w:multiLevelType w:val="hybridMultilevel"/>
    <w:tmpl w:val="C890F8C4"/>
    <w:lvl w:ilvl="0" w:tplc="C5422B8C">
      <w:start w:val="1"/>
      <w:numFmt w:val="decimal"/>
      <w:lvlText w:val="%1."/>
      <w:lvlJc w:val="left"/>
      <w:pPr>
        <w:ind w:left="720" w:hanging="360"/>
      </w:pPr>
      <w:rPr>
        <w:rFonts w:hint="default"/>
      </w:rPr>
    </w:lvl>
    <w:lvl w:ilvl="1" w:tplc="254411A8">
      <w:start w:val="1"/>
      <w:numFmt w:val="decimal"/>
      <w:lvlText w:val="%2.0"/>
      <w:lvlJc w:val="left"/>
      <w:pPr>
        <w:ind w:left="1440" w:hanging="360"/>
      </w:pPr>
      <w:rPr>
        <w:rFonts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24368729">
    <w:abstractNumId w:val="17"/>
  </w:num>
  <w:num w:numId="2" w16cid:durableId="1167675939">
    <w:abstractNumId w:val="12"/>
  </w:num>
  <w:num w:numId="3" w16cid:durableId="29694652">
    <w:abstractNumId w:val="15"/>
  </w:num>
  <w:num w:numId="4" w16cid:durableId="1803882095">
    <w:abstractNumId w:val="26"/>
  </w:num>
  <w:num w:numId="5" w16cid:durableId="1822771932">
    <w:abstractNumId w:val="14"/>
  </w:num>
  <w:num w:numId="6" w16cid:durableId="2109428291">
    <w:abstractNumId w:val="3"/>
  </w:num>
  <w:num w:numId="7" w16cid:durableId="1811552582">
    <w:abstractNumId w:val="23"/>
  </w:num>
  <w:num w:numId="8" w16cid:durableId="2018967744">
    <w:abstractNumId w:val="22"/>
  </w:num>
  <w:num w:numId="9" w16cid:durableId="788088715">
    <w:abstractNumId w:val="7"/>
  </w:num>
  <w:num w:numId="10" w16cid:durableId="1694115325">
    <w:abstractNumId w:val="10"/>
  </w:num>
  <w:num w:numId="11" w16cid:durableId="395514538">
    <w:abstractNumId w:val="6"/>
  </w:num>
  <w:num w:numId="12" w16cid:durableId="402141586">
    <w:abstractNumId w:val="21"/>
  </w:num>
  <w:num w:numId="13" w16cid:durableId="1332291284">
    <w:abstractNumId w:val="16"/>
  </w:num>
  <w:num w:numId="14" w16cid:durableId="991756605">
    <w:abstractNumId w:val="0"/>
  </w:num>
  <w:num w:numId="15" w16cid:durableId="1237978998">
    <w:abstractNumId w:val="4"/>
  </w:num>
  <w:num w:numId="16" w16cid:durableId="1452817030">
    <w:abstractNumId w:val="8"/>
  </w:num>
  <w:num w:numId="17" w16cid:durableId="79110605">
    <w:abstractNumId w:val="5"/>
  </w:num>
  <w:num w:numId="18" w16cid:durableId="565070747">
    <w:abstractNumId w:val="19"/>
  </w:num>
  <w:num w:numId="19" w16cid:durableId="1735202565">
    <w:abstractNumId w:val="2"/>
  </w:num>
  <w:num w:numId="20" w16cid:durableId="227694566">
    <w:abstractNumId w:val="1"/>
  </w:num>
  <w:num w:numId="21" w16cid:durableId="194541126">
    <w:abstractNumId w:val="25"/>
  </w:num>
  <w:num w:numId="22" w16cid:durableId="149181729">
    <w:abstractNumId w:val="9"/>
  </w:num>
  <w:num w:numId="23" w16cid:durableId="1941446022">
    <w:abstractNumId w:val="13"/>
  </w:num>
  <w:num w:numId="24" w16cid:durableId="799611758">
    <w:abstractNumId w:val="18"/>
  </w:num>
  <w:num w:numId="25" w16cid:durableId="2128691681">
    <w:abstractNumId w:val="24"/>
  </w:num>
  <w:num w:numId="26" w16cid:durableId="244654784">
    <w:abstractNumId w:val="20"/>
  </w:num>
  <w:num w:numId="27" w16cid:durableId="6130539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2F8"/>
    <w:rsid w:val="00057D13"/>
    <w:rsid w:val="00060014"/>
    <w:rsid w:val="00060ED9"/>
    <w:rsid w:val="00070D74"/>
    <w:rsid w:val="000A0589"/>
    <w:rsid w:val="000B1C04"/>
    <w:rsid w:val="000D26A1"/>
    <w:rsid w:val="000D488B"/>
    <w:rsid w:val="000E213D"/>
    <w:rsid w:val="00101256"/>
    <w:rsid w:val="001301E8"/>
    <w:rsid w:val="001467F6"/>
    <w:rsid w:val="001705D9"/>
    <w:rsid w:val="00176652"/>
    <w:rsid w:val="001B5C08"/>
    <w:rsid w:val="001D335B"/>
    <w:rsid w:val="001F644E"/>
    <w:rsid w:val="0020218C"/>
    <w:rsid w:val="002E4A01"/>
    <w:rsid w:val="0032489A"/>
    <w:rsid w:val="00326245"/>
    <w:rsid w:val="00327518"/>
    <w:rsid w:val="003335C9"/>
    <w:rsid w:val="00342098"/>
    <w:rsid w:val="003454DC"/>
    <w:rsid w:val="003500B5"/>
    <w:rsid w:val="003622F8"/>
    <w:rsid w:val="00383184"/>
    <w:rsid w:val="003920AB"/>
    <w:rsid w:val="00397E1D"/>
    <w:rsid w:val="003D52D1"/>
    <w:rsid w:val="003E0F65"/>
    <w:rsid w:val="003F3B61"/>
    <w:rsid w:val="004273C1"/>
    <w:rsid w:val="0045305F"/>
    <w:rsid w:val="004862C9"/>
    <w:rsid w:val="005131DA"/>
    <w:rsid w:val="00533292"/>
    <w:rsid w:val="00553481"/>
    <w:rsid w:val="0056075B"/>
    <w:rsid w:val="00560E79"/>
    <w:rsid w:val="0057326B"/>
    <w:rsid w:val="005776DD"/>
    <w:rsid w:val="00581E63"/>
    <w:rsid w:val="00582D38"/>
    <w:rsid w:val="005A2D41"/>
    <w:rsid w:val="005A4548"/>
    <w:rsid w:val="005A5273"/>
    <w:rsid w:val="005B2844"/>
    <w:rsid w:val="005C3835"/>
    <w:rsid w:val="005E670E"/>
    <w:rsid w:val="0069086B"/>
    <w:rsid w:val="006933F7"/>
    <w:rsid w:val="006B5B79"/>
    <w:rsid w:val="006D1D20"/>
    <w:rsid w:val="00724DB1"/>
    <w:rsid w:val="007362A5"/>
    <w:rsid w:val="007D3E30"/>
    <w:rsid w:val="007F11B0"/>
    <w:rsid w:val="0081230F"/>
    <w:rsid w:val="008251E5"/>
    <w:rsid w:val="00832A5D"/>
    <w:rsid w:val="0085707B"/>
    <w:rsid w:val="008D1859"/>
    <w:rsid w:val="00971ED3"/>
    <w:rsid w:val="009D2662"/>
    <w:rsid w:val="00A3748A"/>
    <w:rsid w:val="00A55E40"/>
    <w:rsid w:val="00A7531E"/>
    <w:rsid w:val="00A870C1"/>
    <w:rsid w:val="00A905E4"/>
    <w:rsid w:val="00AE0D1B"/>
    <w:rsid w:val="00AF7D74"/>
    <w:rsid w:val="00B11404"/>
    <w:rsid w:val="00B40E67"/>
    <w:rsid w:val="00B4695B"/>
    <w:rsid w:val="00B553CF"/>
    <w:rsid w:val="00B82F91"/>
    <w:rsid w:val="00B87E25"/>
    <w:rsid w:val="00B93002"/>
    <w:rsid w:val="00B97687"/>
    <w:rsid w:val="00BE6120"/>
    <w:rsid w:val="00BF17D9"/>
    <w:rsid w:val="00C105D1"/>
    <w:rsid w:val="00C47670"/>
    <w:rsid w:val="00C53BA6"/>
    <w:rsid w:val="00C53EAD"/>
    <w:rsid w:val="00C62708"/>
    <w:rsid w:val="00C707D0"/>
    <w:rsid w:val="00C90E6A"/>
    <w:rsid w:val="00C930A3"/>
    <w:rsid w:val="00CE7116"/>
    <w:rsid w:val="00CF5342"/>
    <w:rsid w:val="00D20EC0"/>
    <w:rsid w:val="00D24821"/>
    <w:rsid w:val="00D718A1"/>
    <w:rsid w:val="00DD60C6"/>
    <w:rsid w:val="00E05782"/>
    <w:rsid w:val="00E3052A"/>
    <w:rsid w:val="00E86524"/>
    <w:rsid w:val="00EA076E"/>
    <w:rsid w:val="00EA1C62"/>
    <w:rsid w:val="00EA542B"/>
    <w:rsid w:val="00EF17C2"/>
    <w:rsid w:val="00F10F1D"/>
    <w:rsid w:val="00F31806"/>
    <w:rsid w:val="00F5255C"/>
    <w:rsid w:val="00F5615C"/>
    <w:rsid w:val="00FB31D0"/>
    <w:rsid w:val="00FC47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57C4227"/>
  <w15:docId w15:val="{8C78DCE6-D92C-4B48-A8BA-86530D863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22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7665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76652"/>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76652"/>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76652"/>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622F8"/>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3622F8"/>
    <w:rPr>
      <w:rFonts w:eastAsiaTheme="minorEastAsia"/>
      <w:lang w:val="en-US" w:eastAsia="ja-JP"/>
    </w:rPr>
  </w:style>
  <w:style w:type="paragraph" w:styleId="BalloonText">
    <w:name w:val="Balloon Text"/>
    <w:basedOn w:val="Normal"/>
    <w:link w:val="BalloonTextChar"/>
    <w:uiPriority w:val="99"/>
    <w:semiHidden/>
    <w:unhideWhenUsed/>
    <w:rsid w:val="003622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22F8"/>
    <w:rPr>
      <w:rFonts w:ascii="Tahoma" w:hAnsi="Tahoma" w:cs="Tahoma"/>
      <w:sz w:val="16"/>
      <w:szCs w:val="16"/>
    </w:rPr>
  </w:style>
  <w:style w:type="character" w:customStyle="1" w:styleId="Heading1Char">
    <w:name w:val="Heading 1 Char"/>
    <w:basedOn w:val="DefaultParagraphFont"/>
    <w:link w:val="Heading1"/>
    <w:uiPriority w:val="9"/>
    <w:rsid w:val="003622F8"/>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3622F8"/>
    <w:pPr>
      <w:outlineLvl w:val="9"/>
    </w:pPr>
    <w:rPr>
      <w:lang w:val="en-US" w:eastAsia="ja-JP"/>
    </w:rPr>
  </w:style>
  <w:style w:type="paragraph" w:styleId="TOC2">
    <w:name w:val="toc 2"/>
    <w:basedOn w:val="Normal"/>
    <w:next w:val="Normal"/>
    <w:autoRedefine/>
    <w:uiPriority w:val="39"/>
    <w:unhideWhenUsed/>
    <w:qFormat/>
    <w:rsid w:val="003622F8"/>
    <w:pPr>
      <w:spacing w:after="100"/>
      <w:ind w:left="220"/>
    </w:pPr>
    <w:rPr>
      <w:rFonts w:eastAsiaTheme="minorEastAsia"/>
      <w:lang w:val="en-US" w:eastAsia="ja-JP"/>
    </w:rPr>
  </w:style>
  <w:style w:type="paragraph" w:styleId="TOC1">
    <w:name w:val="toc 1"/>
    <w:basedOn w:val="Normal"/>
    <w:next w:val="Normal"/>
    <w:autoRedefine/>
    <w:uiPriority w:val="39"/>
    <w:unhideWhenUsed/>
    <w:qFormat/>
    <w:rsid w:val="00533292"/>
    <w:pPr>
      <w:tabs>
        <w:tab w:val="right" w:leader="dot" w:pos="9016"/>
      </w:tabs>
      <w:spacing w:after="100"/>
    </w:pPr>
    <w:rPr>
      <w:rFonts w:asciiTheme="majorHAnsi" w:eastAsiaTheme="minorEastAsia" w:hAnsiTheme="majorHAnsi"/>
      <w:b/>
      <w:noProof/>
      <w:lang w:val="en-US" w:eastAsia="ja-JP"/>
    </w:rPr>
  </w:style>
  <w:style w:type="paragraph" w:styleId="TOC3">
    <w:name w:val="toc 3"/>
    <w:basedOn w:val="Normal"/>
    <w:next w:val="Normal"/>
    <w:autoRedefine/>
    <w:uiPriority w:val="39"/>
    <w:unhideWhenUsed/>
    <w:qFormat/>
    <w:rsid w:val="003622F8"/>
    <w:pPr>
      <w:spacing w:after="100"/>
      <w:ind w:left="440"/>
    </w:pPr>
    <w:rPr>
      <w:rFonts w:eastAsiaTheme="minorEastAsia"/>
      <w:lang w:val="en-US" w:eastAsia="ja-JP"/>
    </w:rPr>
  </w:style>
  <w:style w:type="paragraph" w:styleId="ListParagraph">
    <w:name w:val="List Paragraph"/>
    <w:basedOn w:val="Normal"/>
    <w:uiPriority w:val="34"/>
    <w:qFormat/>
    <w:rsid w:val="003622F8"/>
    <w:pPr>
      <w:ind w:left="720"/>
      <w:contextualSpacing/>
    </w:pPr>
  </w:style>
  <w:style w:type="character" w:customStyle="1" w:styleId="Heading2Char">
    <w:name w:val="Heading 2 Char"/>
    <w:basedOn w:val="DefaultParagraphFont"/>
    <w:link w:val="Heading2"/>
    <w:uiPriority w:val="9"/>
    <w:rsid w:val="0017665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76652"/>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76652"/>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176652"/>
    <w:rPr>
      <w:rFonts w:asciiTheme="majorHAnsi" w:eastAsiaTheme="majorEastAsia" w:hAnsiTheme="majorHAnsi" w:cstheme="majorBidi"/>
      <w:color w:val="243F60" w:themeColor="accent1" w:themeShade="7F"/>
    </w:rPr>
  </w:style>
  <w:style w:type="character" w:styleId="Hyperlink">
    <w:name w:val="Hyperlink"/>
    <w:basedOn w:val="DefaultParagraphFont"/>
    <w:uiPriority w:val="99"/>
    <w:unhideWhenUsed/>
    <w:rsid w:val="00057D13"/>
    <w:rPr>
      <w:color w:val="0000FF" w:themeColor="hyperlink"/>
      <w:u w:val="single"/>
    </w:rPr>
  </w:style>
  <w:style w:type="table" w:styleId="TableGrid">
    <w:name w:val="Table Grid"/>
    <w:basedOn w:val="TableNormal"/>
    <w:uiPriority w:val="59"/>
    <w:rsid w:val="00E305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C707D0"/>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C707D0"/>
    <w:rPr>
      <w:rFonts w:asciiTheme="majorHAnsi" w:eastAsiaTheme="majorEastAsia" w:hAnsiTheme="majorHAnsi" w:cstheme="majorBidi"/>
      <w:color w:val="17365D" w:themeColor="text2" w:themeShade="BF"/>
      <w:spacing w:val="5"/>
      <w:kern w:val="28"/>
      <w:sz w:val="52"/>
      <w:szCs w:val="52"/>
      <w:lang w:val="en-US" w:eastAsia="ja-JP"/>
    </w:rPr>
  </w:style>
  <w:style w:type="paragraph" w:styleId="Subtitle">
    <w:name w:val="Subtitle"/>
    <w:basedOn w:val="Normal"/>
    <w:next w:val="Normal"/>
    <w:link w:val="SubtitleChar"/>
    <w:uiPriority w:val="11"/>
    <w:qFormat/>
    <w:rsid w:val="00C707D0"/>
    <w:pPr>
      <w:numPr>
        <w:ilvl w:val="1"/>
      </w:numPr>
    </w:pPr>
    <w:rPr>
      <w:rFonts w:asciiTheme="majorHAnsi" w:eastAsiaTheme="majorEastAsia" w:hAnsiTheme="majorHAnsi" w:cstheme="majorBidi"/>
      <w:i/>
      <w:iCs/>
      <w:color w:val="4F81BD" w:themeColor="accent1"/>
      <w:spacing w:val="15"/>
      <w:sz w:val="24"/>
      <w:szCs w:val="24"/>
      <w:lang w:val="en-US" w:eastAsia="ja-JP"/>
    </w:rPr>
  </w:style>
  <w:style w:type="character" w:customStyle="1" w:styleId="SubtitleChar">
    <w:name w:val="Subtitle Char"/>
    <w:basedOn w:val="DefaultParagraphFont"/>
    <w:link w:val="Subtitle"/>
    <w:uiPriority w:val="11"/>
    <w:rsid w:val="00C707D0"/>
    <w:rPr>
      <w:rFonts w:asciiTheme="majorHAnsi" w:eastAsiaTheme="majorEastAsia" w:hAnsiTheme="majorHAnsi" w:cstheme="majorBidi"/>
      <w:i/>
      <w:iCs/>
      <w:color w:val="4F81BD" w:themeColor="accent1"/>
      <w:spacing w:val="15"/>
      <w:sz w:val="24"/>
      <w:szCs w:val="24"/>
      <w:lang w:val="en-US" w:eastAsia="ja-JP"/>
    </w:rPr>
  </w:style>
  <w:style w:type="paragraph" w:styleId="Header">
    <w:name w:val="header"/>
    <w:basedOn w:val="Normal"/>
    <w:link w:val="HeaderChar"/>
    <w:uiPriority w:val="99"/>
    <w:unhideWhenUsed/>
    <w:rsid w:val="00D20EC0"/>
    <w:pPr>
      <w:tabs>
        <w:tab w:val="center" w:pos="4513"/>
        <w:tab w:val="right" w:pos="9026"/>
      </w:tabs>
      <w:spacing w:after="0" w:line="240" w:lineRule="auto"/>
    </w:pPr>
  </w:style>
  <w:style w:type="character" w:customStyle="1" w:styleId="HeaderChar">
    <w:name w:val="Header Char"/>
    <w:basedOn w:val="DefaultParagraphFont"/>
    <w:link w:val="Header"/>
    <w:uiPriority w:val="99"/>
    <w:rsid w:val="00D20EC0"/>
  </w:style>
  <w:style w:type="paragraph" w:styleId="Footer">
    <w:name w:val="footer"/>
    <w:basedOn w:val="Normal"/>
    <w:link w:val="FooterChar"/>
    <w:uiPriority w:val="99"/>
    <w:unhideWhenUsed/>
    <w:rsid w:val="00D20EC0"/>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0EC0"/>
  </w:style>
  <w:style w:type="paragraph" w:customStyle="1" w:styleId="869F5D86A0724688A234C6CC24B6A76E">
    <w:name w:val="869F5D86A0724688A234C6CC24B6A76E"/>
    <w:rsid w:val="00D20EC0"/>
    <w:rPr>
      <w:rFonts w:eastAsiaTheme="minorEastAsia"/>
      <w:lang w:val="en-US" w:eastAsia="ja-JP"/>
    </w:rPr>
  </w:style>
  <w:style w:type="paragraph" w:styleId="NormalWeb">
    <w:name w:val="Normal (Web)"/>
    <w:basedOn w:val="Normal"/>
    <w:uiPriority w:val="99"/>
    <w:unhideWhenUsed/>
    <w:rsid w:val="0055348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odyText">
    <w:name w:val="Body Text"/>
    <w:basedOn w:val="Normal"/>
    <w:link w:val="BodyTextChar"/>
    <w:rsid w:val="007F11B0"/>
    <w:pPr>
      <w:spacing w:after="0" w:line="240" w:lineRule="auto"/>
      <w:jc w:val="both"/>
    </w:pPr>
    <w:rPr>
      <w:rFonts w:ascii="Arial" w:eastAsia="Times New Roman" w:hAnsi="Arial" w:cs="Times New Roman"/>
      <w:sz w:val="24"/>
      <w:szCs w:val="20"/>
    </w:rPr>
  </w:style>
  <w:style w:type="character" w:customStyle="1" w:styleId="BodyTextChar">
    <w:name w:val="Body Text Char"/>
    <w:basedOn w:val="DefaultParagraphFont"/>
    <w:link w:val="BodyText"/>
    <w:rsid w:val="007F11B0"/>
    <w:rPr>
      <w:rFonts w:ascii="Arial" w:eastAsia="Times New Roman" w:hAnsi="Arial" w:cs="Times New Roman"/>
      <w:sz w:val="24"/>
      <w:szCs w:val="20"/>
    </w:rPr>
  </w:style>
  <w:style w:type="paragraph" w:styleId="BodyText2">
    <w:name w:val="Body Text 2"/>
    <w:basedOn w:val="Normal"/>
    <w:link w:val="BodyText2Char"/>
    <w:uiPriority w:val="99"/>
    <w:semiHidden/>
    <w:unhideWhenUsed/>
    <w:rsid w:val="000E213D"/>
    <w:pPr>
      <w:spacing w:after="120" w:line="480" w:lineRule="auto"/>
    </w:pPr>
  </w:style>
  <w:style w:type="character" w:customStyle="1" w:styleId="BodyText2Char">
    <w:name w:val="Body Text 2 Char"/>
    <w:basedOn w:val="DefaultParagraphFont"/>
    <w:link w:val="BodyText2"/>
    <w:uiPriority w:val="99"/>
    <w:semiHidden/>
    <w:rsid w:val="000E213D"/>
  </w:style>
  <w:style w:type="character" w:styleId="Mention">
    <w:name w:val="Mention"/>
    <w:basedOn w:val="DefaultParagraphFont"/>
    <w:uiPriority w:val="99"/>
    <w:unhideWhenUsed/>
    <w:rsid w:val="00CF5342"/>
    <w:rPr>
      <w:color w:val="2B579A"/>
      <w:shd w:val="clear" w:color="auto" w:fill="E1DFDD"/>
    </w:rPr>
  </w:style>
  <w:style w:type="character" w:styleId="UnresolvedMention">
    <w:name w:val="Unresolved Mention"/>
    <w:basedOn w:val="DefaultParagraphFont"/>
    <w:uiPriority w:val="99"/>
    <w:semiHidden/>
    <w:unhideWhenUsed/>
    <w:rsid w:val="00CF5342"/>
    <w:rPr>
      <w:color w:val="605E5C"/>
      <w:shd w:val="clear" w:color="auto" w:fill="E1DFDD"/>
    </w:rPr>
  </w:style>
  <w:style w:type="character" w:styleId="Strong">
    <w:name w:val="Strong"/>
    <w:basedOn w:val="DefaultParagraphFont"/>
    <w:uiPriority w:val="22"/>
    <w:qFormat/>
    <w:rsid w:val="00CF53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1.gif"/><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Kaine.Bradley@seddon.co.uk" TargetMode="External"/><Relationship Id="rId23" Type="http://schemas.openxmlformats.org/officeDocument/2006/relationships/header" Target="header1.xml"/><Relationship Id="rId10" Type="http://schemas.openxmlformats.org/officeDocument/2006/relationships/image" Target="media/image2.gif"/><Relationship Id="rId19" Type="http://schemas.openxmlformats.org/officeDocument/2006/relationships/hyperlink" Target="http://www.dgsgardening.btinternet.co.uk/weedlf.htm"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2022-10-14T00:00:00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6720325-9961-42D8-A085-E2E8B17763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19</Pages>
  <Words>2800</Words>
  <Characters>15965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Japanese Knotweed           Management Plan</vt:lpstr>
    </vt:vector>
  </TitlesOfParts>
  <Company>Complete Weed Control</Company>
  <LinksUpToDate>false</LinksUpToDate>
  <CharactersWithSpaces>18728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Japanese Knotweed           Management Plan</dc:title>
  <dc:subject>[Customer name/address]</dc:subject>
  <dc:creator>Steve Crozier</dc:creator>
  <cp:lastModifiedBy>steve crozier</cp:lastModifiedBy>
  <cp:revision>4</cp:revision>
  <cp:lastPrinted>2013-06-12T11:01:00Z</cp:lastPrinted>
  <dcterms:created xsi:type="dcterms:W3CDTF">2023-12-04T13:24:00Z</dcterms:created>
  <dcterms:modified xsi:type="dcterms:W3CDTF">2023-12-04T13:39:00Z</dcterms:modified>
</cp:coreProperties>
</file>