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80874F" w14:textId="77777777" w:rsidR="00F55664" w:rsidRDefault="00F55664" w:rsidP="00F55664">
      <w:pPr>
        <w:pStyle w:val="Title"/>
        <w:rPr>
          <w:sz w:val="40"/>
          <w:szCs w:val="40"/>
        </w:rPr>
      </w:pPr>
    </w:p>
    <w:p w14:paraId="19340B52" w14:textId="3815F7A2" w:rsidR="006B36AA" w:rsidRPr="006B36AA" w:rsidRDefault="00B77226" w:rsidP="00EC7D8F">
      <w:pPr>
        <w:pStyle w:val="Title"/>
      </w:pPr>
      <w:r>
        <w:rPr>
          <w:sz w:val="40"/>
          <w:szCs w:val="40"/>
        </w:rPr>
        <w:t>Heritage</w:t>
      </w:r>
      <w:r w:rsidR="00EC7D8F">
        <w:t xml:space="preserve"> </w:t>
      </w:r>
      <w:r w:rsidR="00EC7D8F" w:rsidRPr="00EC7D8F">
        <w:rPr>
          <w:sz w:val="40"/>
          <w:szCs w:val="40"/>
        </w:rPr>
        <w:t>Statement</w:t>
      </w:r>
    </w:p>
    <w:p w14:paraId="7CA3118B" w14:textId="51478B05" w:rsidR="001F3302" w:rsidRDefault="008A008B" w:rsidP="00F55664">
      <w:pPr>
        <w:pStyle w:val="Title"/>
        <w:rPr>
          <w:sz w:val="40"/>
          <w:szCs w:val="40"/>
        </w:rPr>
      </w:pPr>
      <w:r>
        <w:rPr>
          <w:sz w:val="40"/>
          <w:szCs w:val="40"/>
        </w:rPr>
        <w:t>Redevelopment of areas of Phoenix Brewery to form pub and ancillary areas.</w:t>
      </w:r>
    </w:p>
    <w:p w14:paraId="6F9E1DFC" w14:textId="1F2D3AB9" w:rsidR="008A008B" w:rsidRDefault="00C16114" w:rsidP="008A008B">
      <w:pPr>
        <w:pStyle w:val="Heading1"/>
      </w:pPr>
      <w:r>
        <w:t>The brewery is situated within the Heywood Station Conservation Area and is a non-designated heritage asset. The significance of the building within the surrounding area and the use of the building, formerly an iron works, first incorporated as a brewery in 1874</w:t>
      </w:r>
      <w:r w:rsidR="00C31FDD">
        <w:t>. The tower opened for brewing in 1895 with the Victorian offices opening in 1903. At this time the brewery owned 120 pubs around the area. The brewery was one of three on Green Lane but now is the only one remaining.</w:t>
      </w:r>
    </w:p>
    <w:p w14:paraId="0FF892D0" w14:textId="0F3AD8FD" w:rsidR="00C31FDD" w:rsidRDefault="00C31FDD" w:rsidP="009D6C14">
      <w:pPr>
        <w:pStyle w:val="Heading1"/>
      </w:pPr>
      <w:r>
        <w:t>The architectural style is best described as freestyle incorporating elements of classicism, Gothicism and vernacular detailing. Built in red brick with yellow sandstone contrasting details</w:t>
      </w:r>
      <w:r w:rsidR="00D94C7F">
        <w:t xml:space="preserve"> including pedimented porch, </w:t>
      </w:r>
      <w:proofErr w:type="spellStart"/>
      <w:r w:rsidR="00D94C7F">
        <w:t>cills</w:t>
      </w:r>
      <w:proofErr w:type="spellEnd"/>
      <w:r w:rsidR="00D94C7F">
        <w:t>, finials and arch to the courtyard. The tower with its iron crown is an important landmark of the area.</w:t>
      </w:r>
    </w:p>
    <w:p w14:paraId="6CF0B5C3" w14:textId="24349303" w:rsidR="008A008B" w:rsidRPr="008A008B" w:rsidRDefault="008A008B" w:rsidP="009D6C14">
      <w:pPr>
        <w:pStyle w:val="Heading1"/>
      </w:pPr>
      <w:r>
        <w:t>Oak Brewing Company formed in 1982 and moved to Heywood in 1992. In 199</w:t>
      </w:r>
      <w:r w:rsidR="009D6C14">
        <w:t>4</w:t>
      </w:r>
      <w:r>
        <w:t xml:space="preserve"> changed its name to Phoenix Brewery</w:t>
      </w:r>
      <w:r w:rsidR="009D6C14">
        <w:t>.</w:t>
      </w:r>
    </w:p>
    <w:p w14:paraId="28DCD60B" w14:textId="7BDDFC0E" w:rsidR="008A008B" w:rsidRDefault="008A008B" w:rsidP="008A008B">
      <w:pPr>
        <w:pStyle w:val="Heading1"/>
      </w:pPr>
      <w:r>
        <w:t xml:space="preserve">The </w:t>
      </w:r>
      <w:proofErr w:type="gramStart"/>
      <w:r>
        <w:t>first floor</w:t>
      </w:r>
      <w:proofErr w:type="gramEnd"/>
      <w:r>
        <w:t xml:space="preserve"> areas are designated as officers, this will remain.</w:t>
      </w:r>
      <w:r w:rsidR="009D6C14">
        <w:t xml:space="preserve"> </w:t>
      </w:r>
      <w:r>
        <w:t>The ground floor has a bar lounge area and games room but was only used for private use, workers etc.</w:t>
      </w:r>
    </w:p>
    <w:p w14:paraId="3B0C2F99" w14:textId="636F9894" w:rsidR="008A008B" w:rsidRDefault="00D94C7F" w:rsidP="008A008B">
      <w:pPr>
        <w:pStyle w:val="Heading1"/>
      </w:pPr>
      <w:r>
        <w:t>The</w:t>
      </w:r>
      <w:r w:rsidR="008A008B">
        <w:t xml:space="preserve"> aim to submit the application as a change of use for Proposed bar, bar lounge, games room with toilets for public use.</w:t>
      </w:r>
      <w:r>
        <w:t xml:space="preserve"> There are no external changes to the external, internal changes are non- structural and simply convert a vacant room at ground floor that links the brewery and the already formed bar areas and toilets</w:t>
      </w:r>
    </w:p>
    <w:p w14:paraId="30885575" w14:textId="77777777" w:rsidR="00D94C7F" w:rsidRPr="00D94C7F" w:rsidRDefault="00D94C7F" w:rsidP="00D94C7F"/>
    <w:p w14:paraId="2F1DE561" w14:textId="77777777" w:rsidR="006B5B96" w:rsidRDefault="006B5B96" w:rsidP="008A008B">
      <w:pPr>
        <w:pStyle w:val="Heading1"/>
      </w:pPr>
    </w:p>
    <w:p w14:paraId="6E3C0C16" w14:textId="77777777" w:rsidR="006B5B96" w:rsidRDefault="006B5B96" w:rsidP="008A008B">
      <w:pPr>
        <w:pStyle w:val="Heading1"/>
      </w:pPr>
    </w:p>
    <w:p w14:paraId="5D8AE4FC" w14:textId="17EDCA84" w:rsidR="008A008B" w:rsidRDefault="008A008B" w:rsidP="008A008B">
      <w:pPr>
        <w:pStyle w:val="Heading1"/>
      </w:pPr>
      <w:r>
        <w:t xml:space="preserve">We also propose a shop at ground floor which will also form the entrance for visitors </w:t>
      </w:r>
      <w:r w:rsidR="006B5B96">
        <w:t>(hopefully</w:t>
      </w:r>
      <w:r>
        <w:t xml:space="preserve"> be tempted to buy products!).</w:t>
      </w:r>
      <w:r w:rsidR="00D94C7F">
        <w:t xml:space="preserve"> </w:t>
      </w:r>
      <w:r w:rsidR="006B5B96">
        <w:t>This is the only external alteration by infilling the arch with glazed screens front and back and so keep the openness from the courtyard to the main road.</w:t>
      </w:r>
    </w:p>
    <w:p w14:paraId="347F80AC" w14:textId="2EA12570" w:rsidR="008A008B" w:rsidRDefault="006B5B96" w:rsidP="008A008B">
      <w:pPr>
        <w:pStyle w:val="Heading1"/>
      </w:pPr>
      <w:r>
        <w:t>We</w:t>
      </w:r>
      <w:r w:rsidR="008A008B">
        <w:t xml:space="preserve"> have shown 21 parking spaces for visitors.</w:t>
      </w:r>
    </w:p>
    <w:p w14:paraId="1A781A42" w14:textId="4C067DE3" w:rsidR="008A008B" w:rsidRDefault="008A008B" w:rsidP="008A008B">
      <w:pPr>
        <w:pStyle w:val="Heading1"/>
      </w:pPr>
      <w:r>
        <w:t xml:space="preserve">There are currently 6 employees which may rise to 7 so </w:t>
      </w:r>
      <w:r w:rsidR="006B5B96">
        <w:t>we</w:t>
      </w:r>
      <w:r>
        <w:t xml:space="preserve"> have designated 8 parking spaces within the brewery (separate area to </w:t>
      </w:r>
      <w:proofErr w:type="gramStart"/>
      <w:r>
        <w:t>visitors )</w:t>
      </w:r>
      <w:proofErr w:type="gramEnd"/>
      <w:r>
        <w:t>.</w:t>
      </w:r>
    </w:p>
    <w:p w14:paraId="0C940C4E" w14:textId="77777777" w:rsidR="008A008B" w:rsidRDefault="008A008B" w:rsidP="008A008B">
      <w:pPr>
        <w:pStyle w:val="Heading1"/>
      </w:pPr>
      <w:r>
        <w:t>The brewery currently operates 7-4 working hours which will continue.</w:t>
      </w:r>
    </w:p>
    <w:p w14:paraId="66E44B5C" w14:textId="242B4664" w:rsidR="000D5EAC" w:rsidRDefault="008A008B" w:rsidP="008A008B">
      <w:pPr>
        <w:pStyle w:val="Heading1"/>
      </w:pPr>
      <w:r>
        <w:t>The pub will probably start opening Thurs – Sunday at limited hours but the Licence Officer has advised to go for daily opening of 11.00 – 11.00 to save on future applications.</w:t>
      </w:r>
      <w:r w:rsidR="005A3235">
        <w:tab/>
      </w:r>
    </w:p>
    <w:p w14:paraId="2B382A18" w14:textId="24B3A44D" w:rsidR="00613CD6" w:rsidRDefault="00613CD6" w:rsidP="00613CD6"/>
    <w:p w14:paraId="1AB2DFB0" w14:textId="14BAAE01" w:rsidR="00613CD6" w:rsidRDefault="00613CD6" w:rsidP="00613CD6">
      <w:pPr>
        <w:pStyle w:val="Heading1"/>
      </w:pPr>
      <w:r>
        <w:t>Impact Assessment on the Conservation Area:</w:t>
      </w:r>
    </w:p>
    <w:p w14:paraId="58B2147C" w14:textId="0A5BC909" w:rsidR="00613CD6" w:rsidRPr="00613CD6" w:rsidRDefault="00613CD6" w:rsidP="005F5B93">
      <w:pPr>
        <w:pStyle w:val="Heading1"/>
      </w:pPr>
      <w:bookmarkStart w:id="0" w:name="_GoBack"/>
      <w:r>
        <w:t>The conservation area was designated an area of special architectural and historic interest in 2007. The conservation area has a significance because of the historic context and relationship between the railway and canal. The industrial character of the conservation area which includes the railway station, phoenix brewery, navigation inn and railway cottage</w:t>
      </w:r>
      <w:r w:rsidR="005F5B93">
        <w:t>. The proposal respects the character and history of the conservation area by having minimal impact on the brewery building or the conservation area.</w:t>
      </w:r>
    </w:p>
    <w:bookmarkEnd w:id="0"/>
    <w:p w14:paraId="114CD0C7" w14:textId="77777777" w:rsidR="00613CD6" w:rsidRPr="00613CD6" w:rsidRDefault="00613CD6" w:rsidP="00613CD6"/>
    <w:sectPr w:rsidR="00613CD6" w:rsidRPr="00613CD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664"/>
    <w:rsid w:val="00024797"/>
    <w:rsid w:val="000430A3"/>
    <w:rsid w:val="000B6B16"/>
    <w:rsid w:val="000D5EAC"/>
    <w:rsid w:val="001F3302"/>
    <w:rsid w:val="00223587"/>
    <w:rsid w:val="002C1A2E"/>
    <w:rsid w:val="00323AF4"/>
    <w:rsid w:val="003666CC"/>
    <w:rsid w:val="003D1E2C"/>
    <w:rsid w:val="004475B0"/>
    <w:rsid w:val="005750EB"/>
    <w:rsid w:val="005779E2"/>
    <w:rsid w:val="005A3235"/>
    <w:rsid w:val="005F5B93"/>
    <w:rsid w:val="00611060"/>
    <w:rsid w:val="00613CD6"/>
    <w:rsid w:val="0063238F"/>
    <w:rsid w:val="006B36AA"/>
    <w:rsid w:val="006B5B96"/>
    <w:rsid w:val="0074080F"/>
    <w:rsid w:val="00783714"/>
    <w:rsid w:val="0087758B"/>
    <w:rsid w:val="008A008B"/>
    <w:rsid w:val="008B7029"/>
    <w:rsid w:val="008C7C8B"/>
    <w:rsid w:val="008E37E6"/>
    <w:rsid w:val="009006DA"/>
    <w:rsid w:val="009D6C14"/>
    <w:rsid w:val="00A9280F"/>
    <w:rsid w:val="00B06564"/>
    <w:rsid w:val="00B77226"/>
    <w:rsid w:val="00B934B3"/>
    <w:rsid w:val="00C066BE"/>
    <w:rsid w:val="00C16114"/>
    <w:rsid w:val="00C31FDD"/>
    <w:rsid w:val="00C63D6E"/>
    <w:rsid w:val="00D94C7F"/>
    <w:rsid w:val="00EC7D8F"/>
    <w:rsid w:val="00F556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5F5ECA"/>
  <w15:docId w15:val="{C1C721ED-989A-4F96-973F-F8C183EBD4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5566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55664"/>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55664"/>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55664"/>
    <w:rPr>
      <w:rFonts w:asciiTheme="majorHAnsi" w:eastAsiaTheme="majorEastAsia" w:hAnsiTheme="majorHAnsi" w:cstheme="majorBidi"/>
      <w:color w:val="17365D" w:themeColor="text2" w:themeShade="BF"/>
      <w:spacing w:val="5"/>
      <w:kern w:val="28"/>
      <w:sz w:val="52"/>
      <w:szCs w:val="52"/>
    </w:rPr>
  </w:style>
  <w:style w:type="character" w:customStyle="1" w:styleId="Heading2Char">
    <w:name w:val="Heading 2 Char"/>
    <w:basedOn w:val="DefaultParagraphFont"/>
    <w:link w:val="Heading2"/>
    <w:uiPriority w:val="9"/>
    <w:rsid w:val="00F55664"/>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F55664"/>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259</TotalTime>
  <Pages>1</Pages>
  <Words>415</Words>
  <Characters>2367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Guy Brown</dc:creator>
  <cp:lastModifiedBy>Guy Brown</cp:lastModifiedBy>
  <cp:revision>7</cp:revision>
  <cp:lastPrinted>2023-11-29T14:24:00Z</cp:lastPrinted>
  <dcterms:created xsi:type="dcterms:W3CDTF">2023-09-26T15:03:00Z</dcterms:created>
  <dcterms:modified xsi:type="dcterms:W3CDTF">2023-12-01T18:57:00Z</dcterms:modified>
</cp:coreProperties>
</file>