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B45BB8" w14:textId="77777777" w:rsidR="00B54CF7" w:rsidRPr="005C3DB4" w:rsidRDefault="00B54CF7" w:rsidP="00B54CF7">
      <w:pPr>
        <w:pStyle w:val="Heading1"/>
        <w:jc w:val="center"/>
        <w:rPr>
          <w:rStyle w:val="Strong"/>
          <w:rFonts w:ascii="Arial" w:hAnsi="Arial" w:cs="Arial"/>
          <w:b/>
          <w:bCs w:val="0"/>
          <w:noProof/>
          <w:color w:val="333333"/>
        </w:rPr>
      </w:pPr>
      <w:r w:rsidRPr="005C3DB4">
        <w:rPr>
          <w:noProof/>
          <w:sz w:val="32"/>
          <w:szCs w:val="32"/>
          <w:lang w:eastAsia="en-GB"/>
        </w:rPr>
        <w:drawing>
          <wp:anchor distT="0" distB="0" distL="114300" distR="114300" simplePos="0" relativeHeight="251658240" behindDoc="1" locked="0" layoutInCell="1" allowOverlap="1" wp14:anchorId="3AE4D92F" wp14:editId="786CB125">
            <wp:simplePos x="0" y="0"/>
            <wp:positionH relativeFrom="margin">
              <wp:posOffset>1314450</wp:posOffset>
            </wp:positionH>
            <wp:positionV relativeFrom="margin">
              <wp:posOffset>-790575</wp:posOffset>
            </wp:positionV>
            <wp:extent cx="3143250" cy="753633"/>
            <wp:effectExtent l="0" t="0" r="0" b="889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chdaleBC_Land_Col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7536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C3DB4">
        <w:rPr>
          <w:sz w:val="32"/>
          <w:szCs w:val="32"/>
        </w:rPr>
        <w:t>Highways and Engineering Service</w:t>
      </w:r>
      <w:r w:rsidRPr="005C3DB4">
        <w:t xml:space="preserve"> - </w:t>
      </w:r>
      <w:r w:rsidRPr="005C3DB4">
        <w:rPr>
          <w:rStyle w:val="Strong"/>
          <w:rFonts w:ascii="Arial" w:hAnsi="Arial" w:cs="Arial"/>
          <w:b/>
          <w:color w:val="auto"/>
          <w:sz w:val="20"/>
          <w:szCs w:val="20"/>
        </w:rPr>
        <w:t>Economy and Environment</w:t>
      </w:r>
    </w:p>
    <w:p w14:paraId="502F4DD3" w14:textId="0C8EFFF6" w:rsidR="0013199F" w:rsidRPr="005C3DB4" w:rsidRDefault="00891437" w:rsidP="002846DF">
      <w:pPr>
        <w:pStyle w:val="Title"/>
        <w:pBdr>
          <w:bottom w:val="single" w:sz="8" w:space="0" w:color="4F81BD" w:themeColor="accent1"/>
        </w:pBdr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</w:pPr>
      <w:r w:rsidRPr="005C3DB4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 xml:space="preserve">Drainage </w:t>
      </w:r>
      <w:r w:rsidR="003673DE" w:rsidRPr="005C3DB4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>Consultation on Application</w:t>
      </w:r>
      <w:r w:rsidR="00F873CE" w:rsidRPr="005C3DB4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 xml:space="preserve"> – </w:t>
      </w:r>
      <w:r w:rsidR="00FF27C2" w:rsidRPr="00FF27C2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>2</w:t>
      </w:r>
      <w:r w:rsidR="00FF27C2" w:rsidRPr="002846DF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 xml:space="preserve">4/01125/DOC </w:t>
      </w:r>
      <w:r w:rsidR="0056317B" w:rsidRPr="002846DF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 xml:space="preserve">- </w:t>
      </w:r>
      <w:r w:rsidR="00FF27C2" w:rsidRPr="002846DF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>Mount Cottage Schwabe Street Middleton Rochdale M24 4TN</w:t>
      </w:r>
    </w:p>
    <w:p w14:paraId="6BA8B730" w14:textId="77777777" w:rsidR="00C71112" w:rsidRPr="005C3DB4" w:rsidRDefault="00EA7F4E" w:rsidP="00D546D5">
      <w:pPr>
        <w:rPr>
          <w:noProof/>
          <w:sz w:val="20"/>
          <w:szCs w:val="20"/>
        </w:rPr>
      </w:pPr>
      <w:r w:rsidRPr="005C3DB4">
        <w:rPr>
          <w:noProof/>
          <w:sz w:val="20"/>
          <w:szCs w:val="20"/>
        </w:rPr>
        <w:t xml:space="preserve">LLFA </w:t>
      </w:r>
      <w:r w:rsidR="006F36B2" w:rsidRPr="005C3DB4">
        <w:rPr>
          <w:noProof/>
          <w:sz w:val="20"/>
          <w:szCs w:val="20"/>
        </w:rPr>
        <w:t>Consultation Response on behalf of Head of Highways and Engineering</w:t>
      </w:r>
    </w:p>
    <w:p w14:paraId="4288A1ED" w14:textId="77CC1EBA" w:rsidR="00ED08F5" w:rsidRPr="005C3DB4" w:rsidRDefault="00ED08F5" w:rsidP="00ED08F5">
      <w:pPr>
        <w:rPr>
          <w:noProof/>
          <w:sz w:val="20"/>
          <w:szCs w:val="20"/>
        </w:rPr>
      </w:pPr>
      <w:r w:rsidRPr="005C3DB4">
        <w:rPr>
          <w:noProof/>
          <w:sz w:val="20"/>
          <w:szCs w:val="20"/>
        </w:rPr>
        <w:t xml:space="preserve">Date of Response: </w:t>
      </w:r>
      <w:r w:rsidR="00CC4CF6">
        <w:rPr>
          <w:noProof/>
          <w:sz w:val="20"/>
          <w:szCs w:val="20"/>
        </w:rPr>
        <w:t>22</w:t>
      </w:r>
      <w:r w:rsidR="00CC4CF6" w:rsidRPr="00CC4CF6">
        <w:rPr>
          <w:noProof/>
          <w:sz w:val="20"/>
          <w:szCs w:val="20"/>
          <w:vertAlign w:val="superscript"/>
        </w:rPr>
        <w:t>nd</w:t>
      </w:r>
      <w:r w:rsidR="00CC4CF6">
        <w:rPr>
          <w:noProof/>
          <w:sz w:val="20"/>
          <w:szCs w:val="20"/>
        </w:rPr>
        <w:t xml:space="preserve"> April 2025</w:t>
      </w:r>
    </w:p>
    <w:p w14:paraId="0EB8D3BF" w14:textId="77777777" w:rsidR="00ED08F5" w:rsidRPr="005C3DB4" w:rsidRDefault="00ED08F5" w:rsidP="00C26E77">
      <w:pPr>
        <w:spacing w:after="120"/>
        <w:rPr>
          <w:rStyle w:val="SubtleReference"/>
          <w:b/>
          <w:color w:val="auto"/>
        </w:rPr>
      </w:pPr>
      <w:r w:rsidRPr="005C3DB4">
        <w:rPr>
          <w:rStyle w:val="SubtleReference"/>
          <w:b/>
          <w:color w:val="auto"/>
        </w:rPr>
        <w:t>Location &amp; Proposed Development</w:t>
      </w:r>
    </w:p>
    <w:p w14:paraId="445806CC" w14:textId="77777777" w:rsidR="00FF27C2" w:rsidRDefault="00FF27C2" w:rsidP="00121631">
      <w:pPr>
        <w:spacing w:after="120"/>
      </w:pPr>
      <w:r w:rsidRPr="00FF27C2">
        <w:t>Mount Cottage Schwabe Street Middleton Rochdale M24 4TN</w:t>
      </w:r>
      <w:r>
        <w:t xml:space="preserve"> </w:t>
      </w:r>
    </w:p>
    <w:p w14:paraId="5EAF6077" w14:textId="4C1986D1" w:rsidR="00D53524" w:rsidRPr="00D53524" w:rsidRDefault="002E0AA0" w:rsidP="00121631">
      <w:pPr>
        <w:spacing w:after="120"/>
      </w:pPr>
      <w:r w:rsidRPr="002E0AA0">
        <w:t>Submission of details to comply with conditions 3 (drainage), 7 (details of window and doors), 9 (scheme of biodiversity), 11 (earthwork clear</w:t>
      </w:r>
      <w:r w:rsidR="00215059">
        <w:t>a</w:t>
      </w:r>
      <w:r w:rsidRPr="002E0AA0">
        <w:t>nce or demolition) and 12 (method statement) on planning permission 23/00603/FUL</w:t>
      </w:r>
      <w:r w:rsidR="000A1947">
        <w:t xml:space="preserve"> </w:t>
      </w:r>
      <w:r w:rsidR="00E3457C" w:rsidRPr="00E3457C">
        <w:t>Demolition of existing dwelling and erection of replacement including the erection of a detached, single storey annexe</w:t>
      </w:r>
      <w:r w:rsidR="00E3457C">
        <w:t>.</w:t>
      </w:r>
    </w:p>
    <w:p w14:paraId="0206EED3" w14:textId="694D89E1" w:rsidR="00C26E77" w:rsidRPr="00EF64B7" w:rsidRDefault="00C93C8B" w:rsidP="00121631">
      <w:pPr>
        <w:spacing w:after="120"/>
        <w:rPr>
          <w:rStyle w:val="SubtleReference"/>
          <w:rFonts w:cs="Arial"/>
          <w:b/>
          <w:color w:val="auto"/>
        </w:rPr>
      </w:pPr>
      <w:r w:rsidRPr="00EF64B7">
        <w:rPr>
          <w:rStyle w:val="SubtleReference"/>
          <w:rFonts w:cs="Arial"/>
          <w:b/>
          <w:color w:val="auto"/>
        </w:rPr>
        <w:t>Documents Reviewed</w:t>
      </w:r>
    </w:p>
    <w:p w14:paraId="4C7838C2" w14:textId="1AEEEB3A" w:rsidR="00D53524" w:rsidRDefault="00223B6D" w:rsidP="00726561">
      <w:pPr>
        <w:pStyle w:val="ListParagraph"/>
        <w:numPr>
          <w:ilvl w:val="0"/>
          <w:numId w:val="39"/>
        </w:numPr>
      </w:pPr>
      <w:r w:rsidRPr="00EF64B7">
        <w:t>Drainage Strategy</w:t>
      </w:r>
      <w:r w:rsidR="003967BB">
        <w:t xml:space="preserve"> Report</w:t>
      </w:r>
      <w:r w:rsidR="005B2EC9">
        <w:t xml:space="preserve"> </w:t>
      </w:r>
      <w:r w:rsidR="005B2EC9" w:rsidRPr="005B2EC9">
        <w:t>XXXX-ADS-00-XX-RP-S-500 P1</w:t>
      </w:r>
      <w:r w:rsidR="006A4AAE">
        <w:t xml:space="preserve"> Aug 2024</w:t>
      </w:r>
    </w:p>
    <w:p w14:paraId="445D8CB1" w14:textId="4387D0F9" w:rsidR="003967BB" w:rsidRDefault="003967BB" w:rsidP="003967BB">
      <w:pPr>
        <w:pStyle w:val="ListParagraph"/>
        <w:numPr>
          <w:ilvl w:val="0"/>
          <w:numId w:val="39"/>
        </w:numPr>
      </w:pPr>
      <w:r w:rsidRPr="00EF64B7">
        <w:t>Drainage Strategy</w:t>
      </w:r>
      <w:r>
        <w:t xml:space="preserve"> </w:t>
      </w:r>
      <w:r>
        <w:t xml:space="preserve">Plan </w:t>
      </w:r>
      <w:r w:rsidRPr="005B2EC9">
        <w:t>XXXX-ADS-00-XX-</w:t>
      </w:r>
      <w:r w:rsidR="002D5E4C">
        <w:t>DR</w:t>
      </w:r>
      <w:r w:rsidRPr="005B2EC9">
        <w:t>-</w:t>
      </w:r>
      <w:r w:rsidR="002D5E4C">
        <w:t>C</w:t>
      </w:r>
      <w:r w:rsidRPr="005B2EC9">
        <w:t>-500 P</w:t>
      </w:r>
      <w:r w:rsidR="002D5E4C">
        <w:t>2</w:t>
      </w:r>
      <w:r>
        <w:t xml:space="preserve"> </w:t>
      </w:r>
      <w:r w:rsidR="00971872">
        <w:t>28/08/</w:t>
      </w:r>
      <w:r>
        <w:t>24</w:t>
      </w:r>
    </w:p>
    <w:p w14:paraId="72FF24E2" w14:textId="54FE9C2A" w:rsidR="00223B6D" w:rsidRDefault="00E050DB" w:rsidP="00726561">
      <w:pPr>
        <w:pStyle w:val="ListParagraph"/>
        <w:numPr>
          <w:ilvl w:val="0"/>
          <w:numId w:val="39"/>
        </w:numPr>
      </w:pPr>
      <w:r>
        <w:t>Arboricultur</w:t>
      </w:r>
      <w:r w:rsidR="005F4F4C">
        <w:t>al</w:t>
      </w:r>
      <w:r w:rsidR="006C0BE6">
        <w:t xml:space="preserve"> Constraints Appraisal</w:t>
      </w:r>
      <w:r w:rsidR="005F4F4C">
        <w:t xml:space="preserve"> BTC27954 08/08/23</w:t>
      </w:r>
    </w:p>
    <w:p w14:paraId="63A2A637" w14:textId="7E73102C" w:rsidR="005F4F4C" w:rsidRDefault="00457762" w:rsidP="00726561">
      <w:pPr>
        <w:pStyle w:val="ListParagraph"/>
        <w:numPr>
          <w:ilvl w:val="0"/>
          <w:numId w:val="39"/>
        </w:numPr>
      </w:pPr>
      <w:r>
        <w:t>UU Consultee Response</w:t>
      </w:r>
      <w:r w:rsidR="00EF05A0">
        <w:t xml:space="preserve"> DC/23/4181 11/12/23</w:t>
      </w:r>
    </w:p>
    <w:p w14:paraId="02A80542" w14:textId="5DD5DD89" w:rsidR="00EF05A0" w:rsidRPr="00EF64B7" w:rsidRDefault="00EF05A0" w:rsidP="00726561">
      <w:pPr>
        <w:pStyle w:val="ListParagraph"/>
        <w:numPr>
          <w:ilvl w:val="0"/>
          <w:numId w:val="39"/>
        </w:numPr>
      </w:pPr>
      <w:r>
        <w:t xml:space="preserve">RBC LLFA Response </w:t>
      </w:r>
      <w:r w:rsidR="00CC64FC">
        <w:t>13/12/23</w:t>
      </w:r>
    </w:p>
    <w:p w14:paraId="7211C533" w14:textId="77777777" w:rsidR="0095412D" w:rsidRPr="001B5151" w:rsidRDefault="0095412D" w:rsidP="00C26E77">
      <w:pPr>
        <w:pStyle w:val="Default"/>
        <w:spacing w:after="120"/>
        <w:rPr>
          <w:rStyle w:val="SubtleReference"/>
          <w:rFonts w:ascii="Arial" w:hAnsi="Arial" w:cs="Arial"/>
          <w:b/>
          <w:color w:val="auto"/>
          <w:sz w:val="22"/>
          <w:szCs w:val="22"/>
        </w:rPr>
      </w:pPr>
      <w:r w:rsidRPr="00EF64B7">
        <w:rPr>
          <w:rStyle w:val="SubtleReference"/>
          <w:rFonts w:ascii="Arial" w:hAnsi="Arial" w:cs="Arial"/>
          <w:b/>
          <w:color w:val="auto"/>
          <w:sz w:val="22"/>
          <w:szCs w:val="22"/>
        </w:rPr>
        <w:t>Drainage &amp; Flood Officer Comments</w:t>
      </w:r>
    </w:p>
    <w:p w14:paraId="487D8955" w14:textId="768C143A" w:rsidR="004171CE" w:rsidRPr="00196BED" w:rsidRDefault="00CC64FC" w:rsidP="00196BED">
      <w:pPr>
        <w:pStyle w:val="ListParagraph"/>
        <w:numPr>
          <w:ilvl w:val="0"/>
          <w:numId w:val="36"/>
        </w:numPr>
        <w:rPr>
          <w:rFonts w:eastAsia="Calibri" w:cs="Arial"/>
        </w:rPr>
      </w:pPr>
      <w:r>
        <w:rPr>
          <w:rFonts w:eastAsia="Calibri" w:cs="Arial"/>
        </w:rPr>
        <w:t>The</w:t>
      </w:r>
      <w:r w:rsidR="006E071F">
        <w:rPr>
          <w:rFonts w:eastAsia="Calibri" w:cs="Arial"/>
        </w:rPr>
        <w:t xml:space="preserve"> proposals are to discharge attenuated surface water to a combined sewer. This is the bottom </w:t>
      </w:r>
      <w:r w:rsidR="003E169E">
        <w:rPr>
          <w:rFonts w:eastAsia="Calibri" w:cs="Arial"/>
        </w:rPr>
        <w:t>stage of the SuDS Hierarchy and is not acceptable in principle.</w:t>
      </w:r>
      <w:r w:rsidR="004171CE" w:rsidRPr="00196BED">
        <w:rPr>
          <w:rFonts w:eastAsia="Calibri" w:cs="Arial"/>
        </w:rPr>
        <w:br/>
      </w:r>
    </w:p>
    <w:p w14:paraId="3F23D84A" w14:textId="3532A474" w:rsidR="002C03B0" w:rsidRDefault="00B264C7" w:rsidP="000D5A66">
      <w:pPr>
        <w:pStyle w:val="ListParagraph"/>
        <w:numPr>
          <w:ilvl w:val="0"/>
          <w:numId w:val="36"/>
        </w:numPr>
        <w:rPr>
          <w:rFonts w:eastAsia="Calibri" w:cs="Arial"/>
        </w:rPr>
      </w:pPr>
      <w:r w:rsidRPr="00770A3B">
        <w:rPr>
          <w:rFonts w:eastAsia="Calibri" w:cs="Arial"/>
        </w:rPr>
        <w:t xml:space="preserve">Soils are identified as freely draining but infiltration has been discounted due to </w:t>
      </w:r>
      <w:r w:rsidR="002C03B0" w:rsidRPr="00770A3B">
        <w:rPr>
          <w:rFonts w:eastAsia="Calibri" w:cs="Arial"/>
        </w:rPr>
        <w:t>s</w:t>
      </w:r>
      <w:r w:rsidRPr="00770A3B">
        <w:rPr>
          <w:rFonts w:eastAsia="Calibri" w:cs="Arial"/>
        </w:rPr>
        <w:t>patial constrain</w:t>
      </w:r>
      <w:r w:rsidR="002C03B0" w:rsidRPr="00770A3B">
        <w:rPr>
          <w:rFonts w:eastAsia="Calibri" w:cs="Arial"/>
        </w:rPr>
        <w:t>t</w:t>
      </w:r>
      <w:r w:rsidRPr="00770A3B">
        <w:rPr>
          <w:rFonts w:eastAsia="Calibri" w:cs="Arial"/>
        </w:rPr>
        <w:t>s</w:t>
      </w:r>
      <w:r w:rsidR="002C03B0" w:rsidRPr="00770A3B">
        <w:rPr>
          <w:rFonts w:eastAsia="Calibri" w:cs="Arial"/>
        </w:rPr>
        <w:t xml:space="preserve">. </w:t>
      </w:r>
      <w:r w:rsidR="008806CA" w:rsidRPr="00770A3B">
        <w:rPr>
          <w:rFonts w:eastAsia="Calibri" w:cs="Arial"/>
        </w:rPr>
        <w:t>However, the sketch be</w:t>
      </w:r>
      <w:r w:rsidR="00196009" w:rsidRPr="00770A3B">
        <w:rPr>
          <w:rFonts w:eastAsia="Calibri" w:cs="Arial"/>
        </w:rPr>
        <w:t xml:space="preserve">low suggests there may be some </w:t>
      </w:r>
      <w:r w:rsidR="00DA04CC" w:rsidRPr="00770A3B">
        <w:rPr>
          <w:rFonts w:eastAsia="Calibri" w:cs="Arial"/>
        </w:rPr>
        <w:t>availability. In addition</w:t>
      </w:r>
      <w:r w:rsidR="0045273B" w:rsidRPr="00770A3B">
        <w:rPr>
          <w:rFonts w:eastAsia="Calibri" w:cs="Arial"/>
        </w:rPr>
        <w:t>,</w:t>
      </w:r>
      <w:r w:rsidR="00DA04CC" w:rsidRPr="00770A3B">
        <w:rPr>
          <w:rFonts w:eastAsia="Calibri" w:cs="Arial"/>
        </w:rPr>
        <w:t xml:space="preserve"> the assumption is based on the current layout. A reconfi</w:t>
      </w:r>
      <w:r w:rsidR="0045273B" w:rsidRPr="00770A3B">
        <w:rPr>
          <w:rFonts w:eastAsia="Calibri" w:cs="Arial"/>
        </w:rPr>
        <w:t>g</w:t>
      </w:r>
      <w:r w:rsidR="00DA04CC" w:rsidRPr="00770A3B">
        <w:rPr>
          <w:rFonts w:eastAsia="Calibri" w:cs="Arial"/>
        </w:rPr>
        <w:t xml:space="preserve">uration </w:t>
      </w:r>
      <w:r w:rsidR="0045273B" w:rsidRPr="00770A3B">
        <w:rPr>
          <w:rFonts w:eastAsia="Calibri" w:cs="Arial"/>
        </w:rPr>
        <w:t>may provide further opportunities.</w:t>
      </w:r>
      <w:r w:rsidR="00971872" w:rsidRPr="00770A3B">
        <w:rPr>
          <w:rFonts w:eastAsia="Calibri" w:cs="Arial"/>
        </w:rPr>
        <w:t xml:space="preserve"> </w:t>
      </w:r>
    </w:p>
    <w:p w14:paraId="41325577" w14:textId="77777777" w:rsidR="00770A3B" w:rsidRPr="00770A3B" w:rsidRDefault="00770A3B" w:rsidP="00770A3B">
      <w:pPr>
        <w:pStyle w:val="ListParagraph"/>
        <w:rPr>
          <w:rFonts w:eastAsia="Calibri" w:cs="Arial"/>
        </w:rPr>
      </w:pPr>
    </w:p>
    <w:p w14:paraId="6406EC69" w14:textId="34AFB99D" w:rsidR="005102D9" w:rsidRDefault="005102D9" w:rsidP="00AA2018">
      <w:pPr>
        <w:pStyle w:val="ListParagraph"/>
        <w:numPr>
          <w:ilvl w:val="0"/>
          <w:numId w:val="36"/>
        </w:numPr>
        <w:rPr>
          <w:rFonts w:eastAsia="Calibri" w:cs="Arial"/>
        </w:rPr>
      </w:pPr>
      <w:r>
        <w:rPr>
          <w:rFonts w:eastAsia="Calibri" w:cs="Arial"/>
        </w:rPr>
        <w:t>The strategy sta</w:t>
      </w:r>
      <w:r w:rsidR="00CD6148">
        <w:rPr>
          <w:rFonts w:eastAsia="Calibri" w:cs="Arial"/>
        </w:rPr>
        <w:t>t</w:t>
      </w:r>
      <w:r>
        <w:rPr>
          <w:rFonts w:eastAsia="Calibri" w:cs="Arial"/>
        </w:rPr>
        <w:t>es that the nearest watercourse is approx</w:t>
      </w:r>
      <w:r w:rsidR="00CD6148">
        <w:rPr>
          <w:rFonts w:eastAsia="Calibri" w:cs="Arial"/>
        </w:rPr>
        <w:t xml:space="preserve"> </w:t>
      </w:r>
      <w:r>
        <w:rPr>
          <w:rFonts w:eastAsia="Calibri" w:cs="Arial"/>
        </w:rPr>
        <w:t>350m from the site. However, there</w:t>
      </w:r>
      <w:r w:rsidR="00AE592B">
        <w:rPr>
          <w:rFonts w:eastAsia="Calibri" w:cs="Arial"/>
        </w:rPr>
        <w:t xml:space="preserve"> is </w:t>
      </w:r>
      <w:r>
        <w:rPr>
          <w:rFonts w:eastAsia="Calibri" w:cs="Arial"/>
        </w:rPr>
        <w:t xml:space="preserve">a watercourse approx </w:t>
      </w:r>
      <w:r w:rsidR="002136B8">
        <w:rPr>
          <w:rFonts w:eastAsia="Calibri" w:cs="Arial"/>
        </w:rPr>
        <w:t>70m north of the site which has not been considered. It is noted that this would probably require 3</w:t>
      </w:r>
      <w:r w:rsidR="002136B8" w:rsidRPr="002136B8">
        <w:rPr>
          <w:rFonts w:eastAsia="Calibri" w:cs="Arial"/>
          <w:vertAlign w:val="superscript"/>
        </w:rPr>
        <w:t>rd</w:t>
      </w:r>
      <w:r w:rsidR="002136B8">
        <w:rPr>
          <w:rFonts w:eastAsia="Calibri" w:cs="Arial"/>
        </w:rPr>
        <w:t xml:space="preserve"> party negotiation and a pumped </w:t>
      </w:r>
      <w:r w:rsidR="002C0438">
        <w:rPr>
          <w:rFonts w:eastAsia="Calibri" w:cs="Arial"/>
        </w:rPr>
        <w:t xml:space="preserve">solution but potentially this </w:t>
      </w:r>
      <w:r w:rsidR="00CD6148">
        <w:rPr>
          <w:rFonts w:eastAsia="Calibri" w:cs="Arial"/>
        </w:rPr>
        <w:t>c</w:t>
      </w:r>
      <w:r w:rsidR="002C0438">
        <w:rPr>
          <w:rFonts w:eastAsia="Calibri" w:cs="Arial"/>
        </w:rPr>
        <w:t>ould still be more sustainable than discharge to a combined sewer.</w:t>
      </w:r>
    </w:p>
    <w:p w14:paraId="78A857AD" w14:textId="77777777" w:rsidR="005102D9" w:rsidRPr="005102D9" w:rsidRDefault="005102D9" w:rsidP="005102D9">
      <w:pPr>
        <w:pStyle w:val="ListParagraph"/>
        <w:rPr>
          <w:rFonts w:eastAsia="Calibri" w:cs="Arial"/>
        </w:rPr>
      </w:pPr>
    </w:p>
    <w:p w14:paraId="608B0071" w14:textId="116868D1" w:rsidR="00DD167E" w:rsidRDefault="00717652" w:rsidP="00AA2018">
      <w:pPr>
        <w:pStyle w:val="ListParagraph"/>
        <w:numPr>
          <w:ilvl w:val="0"/>
          <w:numId w:val="36"/>
        </w:numPr>
        <w:rPr>
          <w:rFonts w:eastAsia="Calibri" w:cs="Arial"/>
        </w:rPr>
      </w:pPr>
      <w:r>
        <w:rPr>
          <w:rFonts w:eastAsia="Calibri" w:cs="Arial"/>
        </w:rPr>
        <w:t>Green surface</w:t>
      </w:r>
      <w:r w:rsidR="00A02999">
        <w:rPr>
          <w:rFonts w:eastAsia="Calibri" w:cs="Arial"/>
        </w:rPr>
        <w:t>-</w:t>
      </w:r>
      <w:r>
        <w:rPr>
          <w:rFonts w:eastAsia="Calibri" w:cs="Arial"/>
        </w:rPr>
        <w:t xml:space="preserve">based SuDS </w:t>
      </w:r>
      <w:r w:rsidR="000A58C1">
        <w:rPr>
          <w:rFonts w:eastAsia="Calibri" w:cs="Arial"/>
        </w:rPr>
        <w:t>source control methods have been discounted due to spatial constraints</w:t>
      </w:r>
      <w:r w:rsidR="007B0838">
        <w:rPr>
          <w:rFonts w:eastAsia="Calibri" w:cs="Arial"/>
        </w:rPr>
        <w:t xml:space="preserve">. This should be reviewed </w:t>
      </w:r>
      <w:r w:rsidR="00A02999">
        <w:rPr>
          <w:rFonts w:eastAsia="Calibri" w:cs="Arial"/>
        </w:rPr>
        <w:t>similar to point 2 above</w:t>
      </w:r>
      <w:r w:rsidR="00D81627">
        <w:rPr>
          <w:rFonts w:eastAsia="Calibri" w:cs="Arial"/>
        </w:rPr>
        <w:t>.</w:t>
      </w:r>
    </w:p>
    <w:p w14:paraId="4F9CE86F" w14:textId="77777777" w:rsidR="00DD167E" w:rsidRPr="00DD167E" w:rsidRDefault="00DD167E" w:rsidP="00DD167E">
      <w:pPr>
        <w:pStyle w:val="ListParagraph"/>
        <w:rPr>
          <w:rFonts w:eastAsia="Calibri" w:cs="Arial"/>
        </w:rPr>
      </w:pPr>
    </w:p>
    <w:p w14:paraId="39AA7022" w14:textId="63192CEA" w:rsidR="004C068F" w:rsidRDefault="001713E9" w:rsidP="00666BFD">
      <w:pPr>
        <w:pStyle w:val="ListParagraph"/>
        <w:numPr>
          <w:ilvl w:val="0"/>
          <w:numId w:val="36"/>
        </w:numPr>
        <w:rPr>
          <w:rFonts w:eastAsia="Calibri" w:cs="Arial"/>
        </w:rPr>
      </w:pPr>
      <w:r w:rsidRPr="004C068F">
        <w:rPr>
          <w:rFonts w:eastAsia="Calibri" w:cs="Arial"/>
        </w:rPr>
        <w:t xml:space="preserve">The drainage strategy is supported by hydraulic calculations, </w:t>
      </w:r>
      <w:r w:rsidR="008802D9">
        <w:rPr>
          <w:rFonts w:eastAsia="Calibri" w:cs="Arial"/>
        </w:rPr>
        <w:t>indicat</w:t>
      </w:r>
      <w:r w:rsidRPr="004C068F">
        <w:rPr>
          <w:rFonts w:eastAsia="Calibri" w:cs="Arial"/>
        </w:rPr>
        <w:t xml:space="preserve">ing that surface water runoff will be managed to </w:t>
      </w:r>
      <w:r w:rsidR="00974CE0" w:rsidRPr="004C068F">
        <w:rPr>
          <w:rFonts w:eastAsia="Calibri" w:cs="Arial"/>
        </w:rPr>
        <w:t>a maximum of 4l/s</w:t>
      </w:r>
      <w:r w:rsidR="00D8594C" w:rsidRPr="004C068F">
        <w:rPr>
          <w:rFonts w:eastAsia="Calibri" w:cs="Arial"/>
        </w:rPr>
        <w:t xml:space="preserve"> and </w:t>
      </w:r>
      <w:r w:rsidR="003E75A1" w:rsidRPr="004C068F">
        <w:rPr>
          <w:rFonts w:eastAsia="Calibri" w:cs="Arial"/>
        </w:rPr>
        <w:t>incorporates 45% climate change allowance</w:t>
      </w:r>
      <w:r w:rsidR="003E75A1" w:rsidRPr="004C068F">
        <w:rPr>
          <w:rFonts w:eastAsia="Calibri" w:cs="Arial"/>
        </w:rPr>
        <w:t xml:space="preserve">. </w:t>
      </w:r>
      <w:r w:rsidR="00327972" w:rsidRPr="004C068F">
        <w:rPr>
          <w:rFonts w:eastAsia="Calibri" w:cs="Arial"/>
        </w:rPr>
        <w:t xml:space="preserve">Whilst this would be </w:t>
      </w:r>
      <w:r w:rsidR="003E75A1" w:rsidRPr="004C068F">
        <w:rPr>
          <w:rFonts w:eastAsia="Calibri" w:cs="Arial"/>
        </w:rPr>
        <w:t>acceptable in principle</w:t>
      </w:r>
      <w:r w:rsidR="004C068F">
        <w:rPr>
          <w:rFonts w:eastAsia="Calibri" w:cs="Arial"/>
        </w:rPr>
        <w:t>,</w:t>
      </w:r>
      <w:r w:rsidR="003E75A1" w:rsidRPr="004C068F">
        <w:rPr>
          <w:rFonts w:eastAsia="Calibri" w:cs="Arial"/>
        </w:rPr>
        <w:t xml:space="preserve"> </w:t>
      </w:r>
      <w:r w:rsidR="00327972" w:rsidRPr="004C068F">
        <w:rPr>
          <w:rFonts w:eastAsia="Calibri" w:cs="Arial"/>
        </w:rPr>
        <w:t>it would need to be re</w:t>
      </w:r>
      <w:r w:rsidR="005C1A61" w:rsidRPr="004C068F">
        <w:rPr>
          <w:rFonts w:eastAsia="Calibri" w:cs="Arial"/>
        </w:rPr>
        <w:t xml:space="preserve">viewed </w:t>
      </w:r>
      <w:r w:rsidR="00327972" w:rsidRPr="004C068F">
        <w:rPr>
          <w:rFonts w:eastAsia="Calibri" w:cs="Arial"/>
        </w:rPr>
        <w:t xml:space="preserve">subject to a comprehensive </w:t>
      </w:r>
      <w:r w:rsidR="005C1A61" w:rsidRPr="004C068F">
        <w:rPr>
          <w:rFonts w:eastAsia="Calibri" w:cs="Arial"/>
        </w:rPr>
        <w:t>assessment alternative discharge options.</w:t>
      </w:r>
    </w:p>
    <w:p w14:paraId="515552A4" w14:textId="77777777" w:rsidR="00D81627" w:rsidRDefault="00D81627" w:rsidP="00D81627">
      <w:pPr>
        <w:pStyle w:val="ListParagraph"/>
        <w:rPr>
          <w:rFonts w:eastAsia="Calibri" w:cs="Arial"/>
        </w:rPr>
      </w:pPr>
    </w:p>
    <w:p w14:paraId="6B5A5B27" w14:textId="76E88578" w:rsidR="008806CA" w:rsidRPr="001033E9" w:rsidRDefault="00DA28FF" w:rsidP="008806CA">
      <w:pPr>
        <w:pStyle w:val="ListParagraph"/>
        <w:numPr>
          <w:ilvl w:val="0"/>
          <w:numId w:val="36"/>
        </w:numPr>
        <w:rPr>
          <w:rFonts w:eastAsia="Calibri" w:cs="Arial"/>
        </w:rPr>
      </w:pPr>
      <w:r w:rsidRPr="004C068F">
        <w:rPr>
          <w:rFonts w:eastAsia="Calibri" w:cs="Arial"/>
        </w:rPr>
        <w:t xml:space="preserve">Foul water connection to public </w:t>
      </w:r>
      <w:r w:rsidR="001033E9">
        <w:rPr>
          <w:rFonts w:eastAsia="Calibri" w:cs="Arial"/>
        </w:rPr>
        <w:t>sewer</w:t>
      </w:r>
      <w:r w:rsidRPr="004C068F">
        <w:rPr>
          <w:rFonts w:eastAsia="Calibri" w:cs="Arial"/>
        </w:rPr>
        <w:t xml:space="preserve"> </w:t>
      </w:r>
      <w:r w:rsidR="00196BED" w:rsidRPr="004C068F">
        <w:rPr>
          <w:rFonts w:eastAsia="Calibri" w:cs="Arial"/>
        </w:rPr>
        <w:t xml:space="preserve">is accepted, </w:t>
      </w:r>
      <w:r w:rsidR="001033E9">
        <w:rPr>
          <w:rFonts w:eastAsia="Calibri" w:cs="Arial"/>
        </w:rPr>
        <w:t>subject to</w:t>
      </w:r>
      <w:r w:rsidR="00196BED" w:rsidRPr="004C068F">
        <w:rPr>
          <w:rFonts w:eastAsia="Calibri" w:cs="Arial"/>
        </w:rPr>
        <w:t xml:space="preserve"> approval from United Utilities</w:t>
      </w:r>
      <w:r w:rsidR="001033E9">
        <w:rPr>
          <w:rFonts w:eastAsia="Calibri" w:cs="Arial"/>
        </w:rPr>
        <w:t>.</w:t>
      </w:r>
      <w:r w:rsidR="00196BED" w:rsidRPr="004C068F">
        <w:rPr>
          <w:rFonts w:eastAsia="Calibri" w:cs="Arial"/>
        </w:rPr>
        <w:t xml:space="preserve"> </w:t>
      </w:r>
      <w:r w:rsidR="004171CE" w:rsidRPr="004C068F">
        <w:rPr>
          <w:rFonts w:eastAsia="Calibri" w:cs="Arial"/>
        </w:rPr>
        <w:br/>
      </w:r>
    </w:p>
    <w:p w14:paraId="352FA6DF" w14:textId="5EBFAF8F" w:rsidR="00257B94" w:rsidRPr="008806CA" w:rsidRDefault="00196009" w:rsidP="008806CA">
      <w:pPr>
        <w:rPr>
          <w:rFonts w:eastAsia="Calibri" w:cs="Arial"/>
        </w:rPr>
      </w:pPr>
      <w:r w:rsidRPr="00196009">
        <w:rPr>
          <w:rFonts w:eastAsia="Calibri" w:cs="Arial"/>
        </w:rPr>
        <w:lastRenderedPageBreak/>
        <w:drawing>
          <wp:inline distT="0" distB="0" distL="0" distR="0" wp14:anchorId="7ABEE7AC" wp14:editId="1C5F4F47">
            <wp:extent cx="6189345" cy="4693920"/>
            <wp:effectExtent l="0" t="0" r="1905" b="0"/>
            <wp:docPr id="2032456294" name="Picture 1" descr="A blueprint of a building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2456294" name="Picture 1" descr="A blueprint of a building&#10;&#10;AI-generated content may be incorrect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89345" cy="4693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171CE" w:rsidRPr="008806CA">
        <w:rPr>
          <w:rFonts w:eastAsia="Calibri" w:cs="Arial"/>
        </w:rPr>
        <w:br/>
      </w:r>
    </w:p>
    <w:p w14:paraId="2DB292D7" w14:textId="77777777" w:rsidR="00D31E0F" w:rsidRPr="000945BC" w:rsidRDefault="00D31E0F" w:rsidP="00D31E0F">
      <w:pPr>
        <w:pStyle w:val="ListParagraph"/>
        <w:rPr>
          <w:rStyle w:val="SubtleReference"/>
          <w:rFonts w:eastAsia="Calibri" w:cs="Arial"/>
          <w:smallCaps w:val="0"/>
          <w:color w:val="auto"/>
          <w:u w:val="none"/>
        </w:rPr>
      </w:pPr>
      <w:r w:rsidRPr="000945BC">
        <w:rPr>
          <w:rStyle w:val="SubtleReference"/>
          <w:rFonts w:cs="Arial"/>
          <w:b/>
          <w:color w:val="auto"/>
        </w:rPr>
        <w:t>Drainage &amp; Flood Officer Summary:</w:t>
      </w:r>
    </w:p>
    <w:p w14:paraId="36B81760" w14:textId="77777777" w:rsidR="00D31E0F" w:rsidRDefault="00D31E0F" w:rsidP="00381F29">
      <w:pPr>
        <w:pStyle w:val="ListParagraph"/>
        <w:numPr>
          <w:ilvl w:val="0"/>
          <w:numId w:val="42"/>
        </w:numPr>
      </w:pPr>
      <w:r>
        <w:t>The proposals to discharge surface water to an existing combined sewer are not acceptable.</w:t>
      </w:r>
    </w:p>
    <w:p w14:paraId="4F658C79" w14:textId="22B99F8E" w:rsidR="00D31E0F" w:rsidRPr="008D7BAF" w:rsidRDefault="00614DA8" w:rsidP="00381F29">
      <w:pPr>
        <w:pStyle w:val="ListParagraph"/>
        <w:numPr>
          <w:ilvl w:val="0"/>
          <w:numId w:val="42"/>
        </w:numPr>
      </w:pPr>
      <w:r>
        <w:t>I</w:t>
      </w:r>
      <w:r w:rsidR="00D31E0F">
        <w:t xml:space="preserve">nfiltration or partial infiltration should be </w:t>
      </w:r>
      <w:r>
        <w:t>comp</w:t>
      </w:r>
      <w:r w:rsidR="00C71BAE">
        <w:t>r</w:t>
      </w:r>
      <w:r>
        <w:t>ehe</w:t>
      </w:r>
      <w:r w:rsidR="00186CEF">
        <w:t>n</w:t>
      </w:r>
      <w:r>
        <w:t>sively investigated</w:t>
      </w:r>
      <w:r w:rsidR="00186CEF">
        <w:t>.</w:t>
      </w:r>
    </w:p>
    <w:p w14:paraId="05CAEC8E" w14:textId="72D096B6" w:rsidR="00D31E0F" w:rsidRDefault="00D31E0F" w:rsidP="00381F29">
      <w:pPr>
        <w:pStyle w:val="ListParagraph"/>
        <w:numPr>
          <w:ilvl w:val="0"/>
          <w:numId w:val="42"/>
        </w:numPr>
      </w:pPr>
      <w:r>
        <w:t xml:space="preserve">If infiltration is found not to be feasible then discharge to the </w:t>
      </w:r>
      <w:r w:rsidR="00186CEF">
        <w:t>nearest watercourse should be investigated</w:t>
      </w:r>
      <w:r>
        <w:t>.</w:t>
      </w:r>
    </w:p>
    <w:p w14:paraId="54E1BAF5" w14:textId="3689ABEB" w:rsidR="00D31E0F" w:rsidRDefault="00D31E0F" w:rsidP="00381F29">
      <w:pPr>
        <w:pStyle w:val="ListParagraph"/>
        <w:numPr>
          <w:ilvl w:val="0"/>
          <w:numId w:val="42"/>
        </w:numPr>
      </w:pPr>
      <w:r>
        <w:t xml:space="preserve">The proposals are required to incorporate </w:t>
      </w:r>
      <w:r w:rsidR="00381F29">
        <w:t xml:space="preserve">green surface-based </w:t>
      </w:r>
      <w:r>
        <w:t>SuDS source control.</w:t>
      </w:r>
    </w:p>
    <w:p w14:paraId="5F5F8A12" w14:textId="5B2BCC94" w:rsidR="00836C23" w:rsidRPr="002445E6" w:rsidRDefault="00D31E0F" w:rsidP="00381F29">
      <w:pPr>
        <w:pStyle w:val="ListParagraph"/>
        <w:numPr>
          <w:ilvl w:val="0"/>
          <w:numId w:val="42"/>
        </w:numPr>
      </w:pPr>
      <w:r w:rsidRPr="008D7BAF">
        <w:t xml:space="preserve">The above points should be addressed before the </w:t>
      </w:r>
      <w:r>
        <w:t>condition can be discharged</w:t>
      </w:r>
      <w:r w:rsidRPr="008D7BAF">
        <w:t xml:space="preserve">. </w:t>
      </w:r>
    </w:p>
    <w:p w14:paraId="54651867" w14:textId="77777777" w:rsidR="001250DE" w:rsidRDefault="001250DE" w:rsidP="00E31FA5">
      <w:pPr>
        <w:spacing w:after="0"/>
        <w:rPr>
          <w:rFonts w:eastAsiaTheme="minorEastAsia" w:cs="Arial"/>
          <w:b/>
          <w:noProof/>
          <w:color w:val="009982"/>
          <w:lang w:eastAsia="en-GB"/>
        </w:rPr>
      </w:pPr>
    </w:p>
    <w:p w14:paraId="6F40B711" w14:textId="57DD0065" w:rsidR="00E31FA5" w:rsidRPr="002540B8" w:rsidRDefault="00E31FA5" w:rsidP="00E31FA5">
      <w:pPr>
        <w:spacing w:after="0"/>
        <w:rPr>
          <w:rFonts w:eastAsiaTheme="minorEastAsia" w:cs="Arial"/>
          <w:b/>
          <w:noProof/>
          <w:color w:val="009982"/>
          <w:lang w:eastAsia="en-GB"/>
        </w:rPr>
      </w:pPr>
      <w:r w:rsidRPr="002540B8">
        <w:rPr>
          <w:rFonts w:eastAsiaTheme="minorEastAsia" w:cs="Arial"/>
          <w:b/>
          <w:noProof/>
          <w:color w:val="009982"/>
          <w:lang w:eastAsia="en-GB"/>
        </w:rPr>
        <w:t xml:space="preserve">Consultation by </w:t>
      </w:r>
      <w:r w:rsidR="00800A59" w:rsidRPr="002540B8">
        <w:rPr>
          <w:rFonts w:eastAsiaTheme="minorEastAsia" w:cs="Arial"/>
          <w:b/>
          <w:noProof/>
          <w:color w:val="009982"/>
          <w:lang w:eastAsia="en-GB"/>
        </w:rPr>
        <w:t>Keith Mealey</w:t>
      </w:r>
    </w:p>
    <w:p w14:paraId="20BC01E9" w14:textId="77777777" w:rsidR="00E31FA5" w:rsidRPr="002540B8" w:rsidRDefault="00E31FA5" w:rsidP="00E31FA5">
      <w:pPr>
        <w:spacing w:after="0"/>
        <w:rPr>
          <w:rFonts w:eastAsiaTheme="minorEastAsia" w:cs="Arial"/>
          <w:noProof/>
          <w:sz w:val="20"/>
          <w:szCs w:val="20"/>
          <w:lang w:eastAsia="en-GB"/>
        </w:rPr>
      </w:pPr>
      <w:r w:rsidRPr="002540B8">
        <w:rPr>
          <w:rFonts w:eastAsiaTheme="minorEastAsia" w:cs="Arial"/>
          <w:noProof/>
          <w:sz w:val="20"/>
          <w:szCs w:val="20"/>
          <w:lang w:eastAsia="en-GB"/>
        </w:rPr>
        <w:t>Drainage &amp; Flooding Officer</w:t>
      </w:r>
    </w:p>
    <w:p w14:paraId="4F3982C2" w14:textId="77777777" w:rsidR="001D7724" w:rsidRPr="001D7724" w:rsidRDefault="00E31FA5" w:rsidP="00857C67">
      <w:pPr>
        <w:spacing w:after="0"/>
        <w:rPr>
          <w:rStyle w:val="SubtleReference"/>
          <w:rFonts w:cs="Arial"/>
          <w:b/>
          <w:color w:val="1F497D" w:themeColor="text2"/>
          <w:sz w:val="20"/>
          <w:szCs w:val="20"/>
        </w:rPr>
      </w:pPr>
      <w:r w:rsidRPr="002540B8">
        <w:rPr>
          <w:rFonts w:eastAsiaTheme="minorEastAsia" w:cs="Arial"/>
          <w:noProof/>
          <w:sz w:val="20"/>
          <w:szCs w:val="20"/>
          <w:lang w:eastAsia="en-GB"/>
        </w:rPr>
        <w:drawing>
          <wp:inline distT="0" distB="0" distL="0" distR="0" wp14:anchorId="10C4071E" wp14:editId="4B51CEC2">
            <wp:extent cx="200025" cy="152400"/>
            <wp:effectExtent l="0" t="0" r="9525" b="0"/>
            <wp:docPr id="2" name="Picture 2" descr="Ma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540B8">
        <w:rPr>
          <w:rFonts w:eastAsiaTheme="minorEastAsia"/>
          <w:noProof/>
          <w:sz w:val="20"/>
          <w:szCs w:val="20"/>
          <w:lang w:eastAsia="en-GB"/>
        </w:rPr>
        <w:t> </w:t>
      </w:r>
      <w:r w:rsidR="00191F3E" w:rsidRPr="002540B8">
        <w:rPr>
          <w:rFonts w:eastAsiaTheme="minorEastAsia"/>
          <w:noProof/>
          <w:sz w:val="20"/>
          <w:szCs w:val="20"/>
          <w:lang w:eastAsia="en-GB"/>
        </w:rPr>
        <w:t>keith.mealey</w:t>
      </w:r>
      <w:hyperlink r:id="rId13" w:history="1">
        <w:r w:rsidRPr="002540B8">
          <w:rPr>
            <w:rStyle w:val="Hyperlink"/>
            <w:rFonts w:eastAsiaTheme="minorEastAsia" w:cs="Arial"/>
            <w:noProof/>
            <w:color w:val="000000"/>
            <w:sz w:val="20"/>
            <w:szCs w:val="20"/>
            <w:u w:val="none"/>
            <w:lang w:eastAsia="en-GB"/>
          </w:rPr>
          <w:t>@rochdale.gov.uk</w:t>
        </w:r>
      </w:hyperlink>
    </w:p>
    <w:sectPr w:rsidR="001D7724" w:rsidRPr="001D7724" w:rsidSect="00D546D5">
      <w:footerReference w:type="default" r:id="rId14"/>
      <w:pgSz w:w="11907" w:h="16839" w:code="9"/>
      <w:pgMar w:top="1440" w:right="1080" w:bottom="907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0911AB" w14:textId="77777777" w:rsidR="00B91B29" w:rsidRDefault="00B91B29" w:rsidP="00D546D5">
      <w:r>
        <w:separator/>
      </w:r>
    </w:p>
  </w:endnote>
  <w:endnote w:type="continuationSeparator" w:id="0">
    <w:p w14:paraId="7C0D13BE" w14:textId="77777777" w:rsidR="00B91B29" w:rsidRDefault="00B91B29" w:rsidP="00D546D5">
      <w:r>
        <w:continuationSeparator/>
      </w:r>
    </w:p>
  </w:endnote>
  <w:endnote w:type="continuationNotice" w:id="1">
    <w:p w14:paraId="581D28C9" w14:textId="77777777" w:rsidR="00B91B29" w:rsidRDefault="00B91B29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Zurich B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94ED3" w14:textId="77777777" w:rsidR="00B007B8" w:rsidRDefault="00B007B8" w:rsidP="00B007B8">
    <w:pPr>
      <w:pStyle w:val="Footer"/>
      <w:jc w:val="center"/>
    </w:pPr>
    <w:r>
      <w:t>-</w:t>
    </w:r>
    <w:r>
      <w:fldChar w:fldCharType="begin"/>
    </w:r>
    <w:r>
      <w:instrText xml:space="preserve"> PAGE   \* MERGEFORMAT </w:instrText>
    </w:r>
    <w:r>
      <w:fldChar w:fldCharType="separate"/>
    </w:r>
    <w:r w:rsidR="0013199F">
      <w:rPr>
        <w:noProof/>
      </w:rPr>
      <w:t>1</w:t>
    </w:r>
    <w:r>
      <w:rPr>
        <w:noProof/>
      </w:rPr>
      <w:fldChar w:fldCharType="end"/>
    </w:r>
    <w:r>
      <w:rPr>
        <w:noProof/>
      </w:rPr>
      <w:t>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6971F0" w14:textId="77777777" w:rsidR="00B91B29" w:rsidRDefault="00B91B29" w:rsidP="00D546D5">
      <w:r>
        <w:separator/>
      </w:r>
    </w:p>
  </w:footnote>
  <w:footnote w:type="continuationSeparator" w:id="0">
    <w:p w14:paraId="07B93EBB" w14:textId="77777777" w:rsidR="00B91B29" w:rsidRDefault="00B91B29" w:rsidP="00D546D5">
      <w:r>
        <w:continuationSeparator/>
      </w:r>
    </w:p>
  </w:footnote>
  <w:footnote w:type="continuationNotice" w:id="1">
    <w:p w14:paraId="19A3D02C" w14:textId="77777777" w:rsidR="00B91B29" w:rsidRDefault="00B91B29">
      <w:pPr>
        <w:spacing w:after="0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mc:AlternateContent>
      <mc:Choice Requires="v">
        <w:pict>
          <v:shapetype w14:anchorId="48225AE7"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741425866" o:spid="_x0000_i1025" type="#_x0000_t75" alt="Phone" style="width:18pt;height:12pt;visibility:visible;mso-wrap-style:square">
            <v:imagedata r:id="rId1" o:title="Phone"/>
          </v:shape>
        </w:pict>
      </mc:Choice>
      <mc:Fallback>
        <w:drawing>
          <wp:inline distT="0" distB="0" distL="0" distR="0" wp14:anchorId="2142B7C3" wp14:editId="179068AB">
            <wp:extent cx="228600" cy="152400"/>
            <wp:effectExtent l="0" t="0" r="0" b="0"/>
            <wp:docPr id="741425866" name="Picture 741425866" descr="Pho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23" descr="Phone"/>
                    <pic:cNvPicPr>
                      <a:picLocks noChangeAspect="1" noChangeArrowheads="1"/>
                    </pic:cNvPicPr>
                  </pic:nvPicPr>
                  <pic:blipFill>
                    <a:blip r:embed="rId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abstractNum w:abstractNumId="0" w15:restartNumberingAfterBreak="0">
    <w:nsid w:val="FFFFFF7C"/>
    <w:multiLevelType w:val="singleLevel"/>
    <w:tmpl w:val="7BFE22B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81C84E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760B9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33C8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03E1B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7456B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97664C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14C3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E54A7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5CE38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E879A4"/>
    <w:multiLevelType w:val="hybridMultilevel"/>
    <w:tmpl w:val="D4EE61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3F207E6"/>
    <w:multiLevelType w:val="hybridMultilevel"/>
    <w:tmpl w:val="61428DBA"/>
    <w:lvl w:ilvl="0" w:tplc="08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047B11FE"/>
    <w:multiLevelType w:val="hybridMultilevel"/>
    <w:tmpl w:val="05560C90"/>
    <w:lvl w:ilvl="0" w:tplc="4750258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0BCEDB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786F0E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80AE16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A9ACD0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87E904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BFE639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EF02B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68AF37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08EE5123"/>
    <w:multiLevelType w:val="hybridMultilevel"/>
    <w:tmpl w:val="D39E0D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A6274C8"/>
    <w:multiLevelType w:val="hybridMultilevel"/>
    <w:tmpl w:val="77D496B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E156A38"/>
    <w:multiLevelType w:val="hybridMultilevel"/>
    <w:tmpl w:val="8700A9F2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3343B20"/>
    <w:multiLevelType w:val="hybridMultilevel"/>
    <w:tmpl w:val="FB1AC1A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6AA77EB"/>
    <w:multiLevelType w:val="hybridMultilevel"/>
    <w:tmpl w:val="9EB637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86D15DD"/>
    <w:multiLevelType w:val="hybridMultilevel"/>
    <w:tmpl w:val="C9E615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AA526FB"/>
    <w:multiLevelType w:val="hybridMultilevel"/>
    <w:tmpl w:val="5A608D10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AA65E9B"/>
    <w:multiLevelType w:val="hybridMultilevel"/>
    <w:tmpl w:val="889412DA"/>
    <w:lvl w:ilvl="0" w:tplc="D7743A22">
      <w:start w:val="1"/>
      <w:numFmt w:val="lowerLetter"/>
      <w:lvlText w:val="%1."/>
      <w:lvlJc w:val="left"/>
      <w:pPr>
        <w:ind w:left="1440" w:hanging="10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E2631B5"/>
    <w:multiLevelType w:val="hybridMultilevel"/>
    <w:tmpl w:val="6DF83E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F0C1182"/>
    <w:multiLevelType w:val="hybridMultilevel"/>
    <w:tmpl w:val="AE569E8E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9CB6BE7"/>
    <w:multiLevelType w:val="hybridMultilevel"/>
    <w:tmpl w:val="9912CE6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D936183"/>
    <w:multiLevelType w:val="hybridMultilevel"/>
    <w:tmpl w:val="B0A074CC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A21FFB"/>
    <w:multiLevelType w:val="multilevel"/>
    <w:tmpl w:val="4D7C1F06"/>
    <w:lvl w:ilvl="0">
      <w:start w:val="1"/>
      <w:numFmt w:val="low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F683462"/>
    <w:multiLevelType w:val="multilevel"/>
    <w:tmpl w:val="C39CF2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18D0583"/>
    <w:multiLevelType w:val="hybridMultilevel"/>
    <w:tmpl w:val="51BAC51C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44A77E56"/>
    <w:multiLevelType w:val="hybridMultilevel"/>
    <w:tmpl w:val="541404D6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7036F8D"/>
    <w:multiLevelType w:val="hybridMultilevel"/>
    <w:tmpl w:val="60AC043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7F11FD7"/>
    <w:multiLevelType w:val="hybridMultilevel"/>
    <w:tmpl w:val="8A5A06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F9E2099"/>
    <w:multiLevelType w:val="hybridMultilevel"/>
    <w:tmpl w:val="076645E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7290401"/>
    <w:multiLevelType w:val="hybridMultilevel"/>
    <w:tmpl w:val="65644D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FD9568B"/>
    <w:multiLevelType w:val="hybridMultilevel"/>
    <w:tmpl w:val="D9BED8E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0864AA8"/>
    <w:multiLevelType w:val="multilevel"/>
    <w:tmpl w:val="D9BED8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5C04605"/>
    <w:multiLevelType w:val="hybridMultilevel"/>
    <w:tmpl w:val="C9B22A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9A34E5A"/>
    <w:multiLevelType w:val="multilevel"/>
    <w:tmpl w:val="C39CF2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950FA3"/>
    <w:multiLevelType w:val="hybridMultilevel"/>
    <w:tmpl w:val="E05CA9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FCE05B7"/>
    <w:multiLevelType w:val="hybridMultilevel"/>
    <w:tmpl w:val="FA369794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9" w15:restartNumberingAfterBreak="0">
    <w:nsid w:val="72544195"/>
    <w:multiLevelType w:val="hybridMultilevel"/>
    <w:tmpl w:val="9ECA1F9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6060D7F"/>
    <w:multiLevelType w:val="hybridMultilevel"/>
    <w:tmpl w:val="F8880E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5009904">
    <w:abstractNumId w:val="9"/>
  </w:num>
  <w:num w:numId="2" w16cid:durableId="1090926860">
    <w:abstractNumId w:val="7"/>
  </w:num>
  <w:num w:numId="3" w16cid:durableId="1932929924">
    <w:abstractNumId w:val="6"/>
  </w:num>
  <w:num w:numId="4" w16cid:durableId="524366921">
    <w:abstractNumId w:val="5"/>
  </w:num>
  <w:num w:numId="5" w16cid:durableId="2041852506">
    <w:abstractNumId w:val="4"/>
  </w:num>
  <w:num w:numId="6" w16cid:durableId="1655332015">
    <w:abstractNumId w:val="8"/>
  </w:num>
  <w:num w:numId="7" w16cid:durableId="88355388">
    <w:abstractNumId w:val="3"/>
  </w:num>
  <w:num w:numId="8" w16cid:durableId="1461338367">
    <w:abstractNumId w:val="2"/>
  </w:num>
  <w:num w:numId="9" w16cid:durableId="401677285">
    <w:abstractNumId w:val="1"/>
  </w:num>
  <w:num w:numId="10" w16cid:durableId="1462570692">
    <w:abstractNumId w:val="0"/>
  </w:num>
  <w:num w:numId="11" w16cid:durableId="133451944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144470039">
    <w:abstractNumId w:val="34"/>
  </w:num>
  <w:num w:numId="13" w16cid:durableId="199319951">
    <w:abstractNumId w:val="33"/>
  </w:num>
  <w:num w:numId="14" w16cid:durableId="607852491">
    <w:abstractNumId w:val="38"/>
  </w:num>
  <w:num w:numId="15" w16cid:durableId="1359743798">
    <w:abstractNumId w:val="10"/>
  </w:num>
  <w:num w:numId="16" w16cid:durableId="2064403764">
    <w:abstractNumId w:val="40"/>
  </w:num>
  <w:num w:numId="17" w16cid:durableId="759910132">
    <w:abstractNumId w:val="18"/>
  </w:num>
  <w:num w:numId="18" w16cid:durableId="35587170">
    <w:abstractNumId w:val="21"/>
  </w:num>
  <w:num w:numId="19" w16cid:durableId="444006404">
    <w:abstractNumId w:val="30"/>
  </w:num>
  <w:num w:numId="20" w16cid:durableId="1890221111">
    <w:abstractNumId w:val="17"/>
  </w:num>
  <w:num w:numId="21" w16cid:durableId="1076980543">
    <w:abstractNumId w:val="15"/>
  </w:num>
  <w:num w:numId="22" w16cid:durableId="146753183">
    <w:abstractNumId w:val="12"/>
  </w:num>
  <w:num w:numId="23" w16cid:durableId="282424288">
    <w:abstractNumId w:val="35"/>
  </w:num>
  <w:num w:numId="24" w16cid:durableId="1122698135">
    <w:abstractNumId w:val="20"/>
  </w:num>
  <w:num w:numId="25" w16cid:durableId="2116317548">
    <w:abstractNumId w:val="23"/>
  </w:num>
  <w:num w:numId="26" w16cid:durableId="1430542147">
    <w:abstractNumId w:val="13"/>
  </w:num>
  <w:num w:numId="27" w16cid:durableId="1866674507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34026788">
    <w:abstractNumId w:val="39"/>
  </w:num>
  <w:num w:numId="29" w16cid:durableId="1904024732">
    <w:abstractNumId w:val="36"/>
  </w:num>
  <w:num w:numId="30" w16cid:durableId="1627740959">
    <w:abstractNumId w:val="26"/>
  </w:num>
  <w:num w:numId="31" w16cid:durableId="1804887656">
    <w:abstractNumId w:val="11"/>
  </w:num>
  <w:num w:numId="32" w16cid:durableId="720716846">
    <w:abstractNumId w:val="25"/>
  </w:num>
  <w:num w:numId="33" w16cid:durableId="2022780945">
    <w:abstractNumId w:val="22"/>
  </w:num>
  <w:num w:numId="34" w16cid:durableId="1118837332">
    <w:abstractNumId w:val="14"/>
  </w:num>
  <w:num w:numId="35" w16cid:durableId="1793791007">
    <w:abstractNumId w:val="27"/>
  </w:num>
  <w:num w:numId="36" w16cid:durableId="1960184664">
    <w:abstractNumId w:val="32"/>
  </w:num>
  <w:num w:numId="37" w16cid:durableId="916129406">
    <w:abstractNumId w:val="16"/>
  </w:num>
  <w:num w:numId="38" w16cid:durableId="80033554">
    <w:abstractNumId w:val="19"/>
  </w:num>
  <w:num w:numId="39" w16cid:durableId="1376735306">
    <w:abstractNumId w:val="37"/>
  </w:num>
  <w:num w:numId="40" w16cid:durableId="1441677998">
    <w:abstractNumId w:val="31"/>
  </w:num>
  <w:num w:numId="41" w16cid:durableId="409543587">
    <w:abstractNumId w:val="24"/>
  </w:num>
  <w:num w:numId="42" w16cid:durableId="215821141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GB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0" w:nlCheck="1" w:checkStyle="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51A8"/>
    <w:rsid w:val="00006E87"/>
    <w:rsid w:val="000071F7"/>
    <w:rsid w:val="00011A75"/>
    <w:rsid w:val="000166BD"/>
    <w:rsid w:val="00016A21"/>
    <w:rsid w:val="0002228E"/>
    <w:rsid w:val="000231C5"/>
    <w:rsid w:val="0002798A"/>
    <w:rsid w:val="00027D7E"/>
    <w:rsid w:val="00027E6C"/>
    <w:rsid w:val="00035602"/>
    <w:rsid w:val="00037E8C"/>
    <w:rsid w:val="000406CB"/>
    <w:rsid w:val="00043BDB"/>
    <w:rsid w:val="00052E43"/>
    <w:rsid w:val="000549BA"/>
    <w:rsid w:val="000632E9"/>
    <w:rsid w:val="00063533"/>
    <w:rsid w:val="0006613E"/>
    <w:rsid w:val="00070A7A"/>
    <w:rsid w:val="0007240D"/>
    <w:rsid w:val="00074631"/>
    <w:rsid w:val="00076536"/>
    <w:rsid w:val="0008248C"/>
    <w:rsid w:val="00082D6A"/>
    <w:rsid w:val="00083002"/>
    <w:rsid w:val="00087B85"/>
    <w:rsid w:val="00090433"/>
    <w:rsid w:val="0009333E"/>
    <w:rsid w:val="0009338A"/>
    <w:rsid w:val="00093616"/>
    <w:rsid w:val="0009780B"/>
    <w:rsid w:val="000A01F1"/>
    <w:rsid w:val="000A1947"/>
    <w:rsid w:val="000A58C1"/>
    <w:rsid w:val="000B15E8"/>
    <w:rsid w:val="000B259E"/>
    <w:rsid w:val="000B26E5"/>
    <w:rsid w:val="000B5F8C"/>
    <w:rsid w:val="000C1163"/>
    <w:rsid w:val="000C1584"/>
    <w:rsid w:val="000C3BF9"/>
    <w:rsid w:val="000D2539"/>
    <w:rsid w:val="000D5D11"/>
    <w:rsid w:val="000D76FD"/>
    <w:rsid w:val="000D7E33"/>
    <w:rsid w:val="000E0505"/>
    <w:rsid w:val="000E55B9"/>
    <w:rsid w:val="000E5F18"/>
    <w:rsid w:val="000F2DF4"/>
    <w:rsid w:val="000F6783"/>
    <w:rsid w:val="000F6C47"/>
    <w:rsid w:val="001033E9"/>
    <w:rsid w:val="00104B99"/>
    <w:rsid w:val="00116146"/>
    <w:rsid w:val="00120C95"/>
    <w:rsid w:val="00121631"/>
    <w:rsid w:val="0012494F"/>
    <w:rsid w:val="001250DE"/>
    <w:rsid w:val="0013101D"/>
    <w:rsid w:val="00131180"/>
    <w:rsid w:val="00131871"/>
    <w:rsid w:val="0013199F"/>
    <w:rsid w:val="00142069"/>
    <w:rsid w:val="0014513C"/>
    <w:rsid w:val="0014663E"/>
    <w:rsid w:val="00147667"/>
    <w:rsid w:val="00151821"/>
    <w:rsid w:val="001543D4"/>
    <w:rsid w:val="00157AB4"/>
    <w:rsid w:val="001661EA"/>
    <w:rsid w:val="00170C65"/>
    <w:rsid w:val="001713E9"/>
    <w:rsid w:val="001734FD"/>
    <w:rsid w:val="00176D44"/>
    <w:rsid w:val="00180152"/>
    <w:rsid w:val="00180664"/>
    <w:rsid w:val="00184BA7"/>
    <w:rsid w:val="00184F8A"/>
    <w:rsid w:val="00185758"/>
    <w:rsid w:val="001868EA"/>
    <w:rsid w:val="00186CEF"/>
    <w:rsid w:val="00191F3E"/>
    <w:rsid w:val="001942FF"/>
    <w:rsid w:val="00196009"/>
    <w:rsid w:val="00196BED"/>
    <w:rsid w:val="001A07E1"/>
    <w:rsid w:val="001A74C8"/>
    <w:rsid w:val="001B04E4"/>
    <w:rsid w:val="001B5151"/>
    <w:rsid w:val="001C065C"/>
    <w:rsid w:val="001C7F24"/>
    <w:rsid w:val="001D239D"/>
    <w:rsid w:val="001D23FC"/>
    <w:rsid w:val="001D492B"/>
    <w:rsid w:val="001D7724"/>
    <w:rsid w:val="001D7EA4"/>
    <w:rsid w:val="001E76B5"/>
    <w:rsid w:val="001F5299"/>
    <w:rsid w:val="002000A1"/>
    <w:rsid w:val="00202E51"/>
    <w:rsid w:val="00206C15"/>
    <w:rsid w:val="002123A6"/>
    <w:rsid w:val="002136B8"/>
    <w:rsid w:val="00214D67"/>
    <w:rsid w:val="00215059"/>
    <w:rsid w:val="0021780D"/>
    <w:rsid w:val="00220BFE"/>
    <w:rsid w:val="00223B6D"/>
    <w:rsid w:val="00234D16"/>
    <w:rsid w:val="0024310C"/>
    <w:rsid w:val="00243386"/>
    <w:rsid w:val="002445E6"/>
    <w:rsid w:val="00245391"/>
    <w:rsid w:val="00245EBF"/>
    <w:rsid w:val="00247880"/>
    <w:rsid w:val="00247D06"/>
    <w:rsid w:val="00250014"/>
    <w:rsid w:val="002540B8"/>
    <w:rsid w:val="002571D2"/>
    <w:rsid w:val="00257B94"/>
    <w:rsid w:val="002622CF"/>
    <w:rsid w:val="00263CD1"/>
    <w:rsid w:val="00263FD5"/>
    <w:rsid w:val="002660CF"/>
    <w:rsid w:val="00266281"/>
    <w:rsid w:val="00270338"/>
    <w:rsid w:val="00270365"/>
    <w:rsid w:val="00270557"/>
    <w:rsid w:val="00275BB5"/>
    <w:rsid w:val="00277CF7"/>
    <w:rsid w:val="002846DF"/>
    <w:rsid w:val="00286336"/>
    <w:rsid w:val="00286F6A"/>
    <w:rsid w:val="00290063"/>
    <w:rsid w:val="00290ED7"/>
    <w:rsid w:val="00291C8C"/>
    <w:rsid w:val="00294416"/>
    <w:rsid w:val="002963F4"/>
    <w:rsid w:val="002A1ECE"/>
    <w:rsid w:val="002A2510"/>
    <w:rsid w:val="002B27FD"/>
    <w:rsid w:val="002B4D1D"/>
    <w:rsid w:val="002C0217"/>
    <w:rsid w:val="002C03B0"/>
    <w:rsid w:val="002C0438"/>
    <w:rsid w:val="002C10B1"/>
    <w:rsid w:val="002D222A"/>
    <w:rsid w:val="002D2B36"/>
    <w:rsid w:val="002D365F"/>
    <w:rsid w:val="002D4746"/>
    <w:rsid w:val="002D4EFC"/>
    <w:rsid w:val="002D5491"/>
    <w:rsid w:val="002D5E4C"/>
    <w:rsid w:val="002D7F3F"/>
    <w:rsid w:val="002E0AA0"/>
    <w:rsid w:val="002E3F4F"/>
    <w:rsid w:val="002E5B8D"/>
    <w:rsid w:val="002E6314"/>
    <w:rsid w:val="002E6BF2"/>
    <w:rsid w:val="002F0FCC"/>
    <w:rsid w:val="002F237D"/>
    <w:rsid w:val="002F3EAB"/>
    <w:rsid w:val="003076FD"/>
    <w:rsid w:val="003109D9"/>
    <w:rsid w:val="00310C32"/>
    <w:rsid w:val="00311CD9"/>
    <w:rsid w:val="0031415B"/>
    <w:rsid w:val="00317005"/>
    <w:rsid w:val="003231A3"/>
    <w:rsid w:val="00327785"/>
    <w:rsid w:val="00327972"/>
    <w:rsid w:val="00334451"/>
    <w:rsid w:val="0033501D"/>
    <w:rsid w:val="00335259"/>
    <w:rsid w:val="00341004"/>
    <w:rsid w:val="00347B56"/>
    <w:rsid w:val="00347C6D"/>
    <w:rsid w:val="00352A99"/>
    <w:rsid w:val="00353458"/>
    <w:rsid w:val="003673DE"/>
    <w:rsid w:val="003732FE"/>
    <w:rsid w:val="003767A0"/>
    <w:rsid w:val="00381F29"/>
    <w:rsid w:val="0038552C"/>
    <w:rsid w:val="00385614"/>
    <w:rsid w:val="003905AF"/>
    <w:rsid w:val="003929F1"/>
    <w:rsid w:val="003967BB"/>
    <w:rsid w:val="00397840"/>
    <w:rsid w:val="003A1B63"/>
    <w:rsid w:val="003A2E3E"/>
    <w:rsid w:val="003A3543"/>
    <w:rsid w:val="003A41A1"/>
    <w:rsid w:val="003A6F95"/>
    <w:rsid w:val="003A7BB9"/>
    <w:rsid w:val="003B2326"/>
    <w:rsid w:val="003B31AD"/>
    <w:rsid w:val="003B3690"/>
    <w:rsid w:val="003B5048"/>
    <w:rsid w:val="003B7745"/>
    <w:rsid w:val="003D5F21"/>
    <w:rsid w:val="003D63F7"/>
    <w:rsid w:val="003D7C40"/>
    <w:rsid w:val="003E0BB3"/>
    <w:rsid w:val="003E169E"/>
    <w:rsid w:val="003E7435"/>
    <w:rsid w:val="003E75A1"/>
    <w:rsid w:val="003E7647"/>
    <w:rsid w:val="003F1BF0"/>
    <w:rsid w:val="003F2625"/>
    <w:rsid w:val="003F67E0"/>
    <w:rsid w:val="004021BB"/>
    <w:rsid w:val="004059A7"/>
    <w:rsid w:val="004113F2"/>
    <w:rsid w:val="004114A1"/>
    <w:rsid w:val="004171CE"/>
    <w:rsid w:val="004229C1"/>
    <w:rsid w:val="004238E0"/>
    <w:rsid w:val="00430388"/>
    <w:rsid w:val="00433D05"/>
    <w:rsid w:val="00435C6D"/>
    <w:rsid w:val="004367ED"/>
    <w:rsid w:val="00437DAF"/>
    <w:rsid w:val="00437ED0"/>
    <w:rsid w:val="00440CD8"/>
    <w:rsid w:val="0044170E"/>
    <w:rsid w:val="00442679"/>
    <w:rsid w:val="00443837"/>
    <w:rsid w:val="004447AF"/>
    <w:rsid w:val="00444CDC"/>
    <w:rsid w:val="004454BA"/>
    <w:rsid w:val="004461AD"/>
    <w:rsid w:val="00450F66"/>
    <w:rsid w:val="0045273B"/>
    <w:rsid w:val="00454926"/>
    <w:rsid w:val="00455D54"/>
    <w:rsid w:val="00457762"/>
    <w:rsid w:val="00461739"/>
    <w:rsid w:val="004624AB"/>
    <w:rsid w:val="00467865"/>
    <w:rsid w:val="00470E86"/>
    <w:rsid w:val="004743FC"/>
    <w:rsid w:val="00477D2E"/>
    <w:rsid w:val="00480096"/>
    <w:rsid w:val="00484222"/>
    <w:rsid w:val="004854FA"/>
    <w:rsid w:val="00485AEF"/>
    <w:rsid w:val="0048685F"/>
    <w:rsid w:val="00495811"/>
    <w:rsid w:val="00495DBE"/>
    <w:rsid w:val="004A1437"/>
    <w:rsid w:val="004A4198"/>
    <w:rsid w:val="004A4373"/>
    <w:rsid w:val="004A54EA"/>
    <w:rsid w:val="004A5FE5"/>
    <w:rsid w:val="004B0578"/>
    <w:rsid w:val="004C068F"/>
    <w:rsid w:val="004C24ED"/>
    <w:rsid w:val="004C4E82"/>
    <w:rsid w:val="004C5636"/>
    <w:rsid w:val="004D1C92"/>
    <w:rsid w:val="004D1EFA"/>
    <w:rsid w:val="004D3D42"/>
    <w:rsid w:val="004D4343"/>
    <w:rsid w:val="004D5952"/>
    <w:rsid w:val="004D702E"/>
    <w:rsid w:val="004D7CAC"/>
    <w:rsid w:val="004E34C6"/>
    <w:rsid w:val="004F62AD"/>
    <w:rsid w:val="004F6455"/>
    <w:rsid w:val="00501AE8"/>
    <w:rsid w:val="00504B65"/>
    <w:rsid w:val="005102D9"/>
    <w:rsid w:val="00510C88"/>
    <w:rsid w:val="00510D25"/>
    <w:rsid w:val="005114CE"/>
    <w:rsid w:val="00512723"/>
    <w:rsid w:val="00513A07"/>
    <w:rsid w:val="00514447"/>
    <w:rsid w:val="005162F1"/>
    <w:rsid w:val="00516442"/>
    <w:rsid w:val="0052122B"/>
    <w:rsid w:val="00525234"/>
    <w:rsid w:val="00525985"/>
    <w:rsid w:val="00531AE7"/>
    <w:rsid w:val="0053321D"/>
    <w:rsid w:val="005364FD"/>
    <w:rsid w:val="00536865"/>
    <w:rsid w:val="00542B9A"/>
    <w:rsid w:val="00545204"/>
    <w:rsid w:val="00552D75"/>
    <w:rsid w:val="00552ED5"/>
    <w:rsid w:val="005557F6"/>
    <w:rsid w:val="0056317B"/>
    <w:rsid w:val="00563778"/>
    <w:rsid w:val="00577544"/>
    <w:rsid w:val="00581642"/>
    <w:rsid w:val="0059011D"/>
    <w:rsid w:val="0059528B"/>
    <w:rsid w:val="005959FF"/>
    <w:rsid w:val="00596412"/>
    <w:rsid w:val="00596B83"/>
    <w:rsid w:val="005A19EE"/>
    <w:rsid w:val="005A29E2"/>
    <w:rsid w:val="005A66B5"/>
    <w:rsid w:val="005A6B4A"/>
    <w:rsid w:val="005B051B"/>
    <w:rsid w:val="005B0B26"/>
    <w:rsid w:val="005B2EC9"/>
    <w:rsid w:val="005B4AE2"/>
    <w:rsid w:val="005B4B0A"/>
    <w:rsid w:val="005B5415"/>
    <w:rsid w:val="005B72F8"/>
    <w:rsid w:val="005B7A0D"/>
    <w:rsid w:val="005C0C09"/>
    <w:rsid w:val="005C1A61"/>
    <w:rsid w:val="005C30D9"/>
    <w:rsid w:val="005C3DB4"/>
    <w:rsid w:val="005C7514"/>
    <w:rsid w:val="005D3E96"/>
    <w:rsid w:val="005D50EE"/>
    <w:rsid w:val="005D7622"/>
    <w:rsid w:val="005E083F"/>
    <w:rsid w:val="005E3A53"/>
    <w:rsid w:val="005E63CC"/>
    <w:rsid w:val="005E7B3C"/>
    <w:rsid w:val="005E7B9B"/>
    <w:rsid w:val="005F40A8"/>
    <w:rsid w:val="005F4C6D"/>
    <w:rsid w:val="005F4F4C"/>
    <w:rsid w:val="005F55BE"/>
    <w:rsid w:val="005F6E87"/>
    <w:rsid w:val="00601AAF"/>
    <w:rsid w:val="00604AE1"/>
    <w:rsid w:val="0060787A"/>
    <w:rsid w:val="006123DB"/>
    <w:rsid w:val="00613129"/>
    <w:rsid w:val="00614DA8"/>
    <w:rsid w:val="00617C65"/>
    <w:rsid w:val="00622385"/>
    <w:rsid w:val="006302E3"/>
    <w:rsid w:val="0063229B"/>
    <w:rsid w:val="00632725"/>
    <w:rsid w:val="0064307A"/>
    <w:rsid w:val="00644769"/>
    <w:rsid w:val="0064639B"/>
    <w:rsid w:val="00651C15"/>
    <w:rsid w:val="00654FFC"/>
    <w:rsid w:val="0066051C"/>
    <w:rsid w:val="00660E45"/>
    <w:rsid w:val="0066200C"/>
    <w:rsid w:val="00673493"/>
    <w:rsid w:val="0067419E"/>
    <w:rsid w:val="006764D3"/>
    <w:rsid w:val="00680B74"/>
    <w:rsid w:val="0068264D"/>
    <w:rsid w:val="00683062"/>
    <w:rsid w:val="006837AC"/>
    <w:rsid w:val="0068541E"/>
    <w:rsid w:val="00686A42"/>
    <w:rsid w:val="006916CE"/>
    <w:rsid w:val="00692FAE"/>
    <w:rsid w:val="006A2A0D"/>
    <w:rsid w:val="006A4AAE"/>
    <w:rsid w:val="006A7D0F"/>
    <w:rsid w:val="006B03BF"/>
    <w:rsid w:val="006B31F0"/>
    <w:rsid w:val="006C0BE6"/>
    <w:rsid w:val="006C1246"/>
    <w:rsid w:val="006C2D21"/>
    <w:rsid w:val="006C4610"/>
    <w:rsid w:val="006D1261"/>
    <w:rsid w:val="006D2635"/>
    <w:rsid w:val="006D5463"/>
    <w:rsid w:val="006D779C"/>
    <w:rsid w:val="006E071F"/>
    <w:rsid w:val="006E4F63"/>
    <w:rsid w:val="006E729E"/>
    <w:rsid w:val="006F36B2"/>
    <w:rsid w:val="006F440E"/>
    <w:rsid w:val="006F4C8F"/>
    <w:rsid w:val="006F5C2F"/>
    <w:rsid w:val="00703A4F"/>
    <w:rsid w:val="00704953"/>
    <w:rsid w:val="00714692"/>
    <w:rsid w:val="00717652"/>
    <w:rsid w:val="00720AE9"/>
    <w:rsid w:val="00726330"/>
    <w:rsid w:val="00726561"/>
    <w:rsid w:val="00732E84"/>
    <w:rsid w:val="0074768E"/>
    <w:rsid w:val="007564F5"/>
    <w:rsid w:val="007602AC"/>
    <w:rsid w:val="00763B3C"/>
    <w:rsid w:val="00770A3B"/>
    <w:rsid w:val="00774B67"/>
    <w:rsid w:val="0078190E"/>
    <w:rsid w:val="0078226F"/>
    <w:rsid w:val="0078280E"/>
    <w:rsid w:val="00784E6E"/>
    <w:rsid w:val="00793A72"/>
    <w:rsid w:val="00793AC6"/>
    <w:rsid w:val="007A71DE"/>
    <w:rsid w:val="007B0838"/>
    <w:rsid w:val="007B199B"/>
    <w:rsid w:val="007B4E72"/>
    <w:rsid w:val="007B6119"/>
    <w:rsid w:val="007C388B"/>
    <w:rsid w:val="007C7DEE"/>
    <w:rsid w:val="007D0222"/>
    <w:rsid w:val="007D3CAB"/>
    <w:rsid w:val="007D7B80"/>
    <w:rsid w:val="007E2A15"/>
    <w:rsid w:val="007E37A1"/>
    <w:rsid w:val="007E69C4"/>
    <w:rsid w:val="007E6F9F"/>
    <w:rsid w:val="007F3076"/>
    <w:rsid w:val="007F7D4D"/>
    <w:rsid w:val="00800A59"/>
    <w:rsid w:val="0081033E"/>
    <w:rsid w:val="008107D6"/>
    <w:rsid w:val="008129C6"/>
    <w:rsid w:val="00813A9E"/>
    <w:rsid w:val="008163BA"/>
    <w:rsid w:val="00821C47"/>
    <w:rsid w:val="008230F6"/>
    <w:rsid w:val="00833BA8"/>
    <w:rsid w:val="00836C23"/>
    <w:rsid w:val="00837825"/>
    <w:rsid w:val="00841645"/>
    <w:rsid w:val="00842F9B"/>
    <w:rsid w:val="00843E8C"/>
    <w:rsid w:val="0084439C"/>
    <w:rsid w:val="00852EC6"/>
    <w:rsid w:val="00857C67"/>
    <w:rsid w:val="00863E8A"/>
    <w:rsid w:val="00865EE9"/>
    <w:rsid w:val="0086732A"/>
    <w:rsid w:val="00873C9C"/>
    <w:rsid w:val="0087417C"/>
    <w:rsid w:val="00880071"/>
    <w:rsid w:val="008801E2"/>
    <w:rsid w:val="008802D9"/>
    <w:rsid w:val="008806CA"/>
    <w:rsid w:val="0088184C"/>
    <w:rsid w:val="00883170"/>
    <w:rsid w:val="00887663"/>
    <w:rsid w:val="0088782D"/>
    <w:rsid w:val="00891437"/>
    <w:rsid w:val="008947B3"/>
    <w:rsid w:val="00896E0F"/>
    <w:rsid w:val="008A3592"/>
    <w:rsid w:val="008A65AB"/>
    <w:rsid w:val="008B180E"/>
    <w:rsid w:val="008B40C6"/>
    <w:rsid w:val="008B6F52"/>
    <w:rsid w:val="008B7081"/>
    <w:rsid w:val="008C08AE"/>
    <w:rsid w:val="008C316E"/>
    <w:rsid w:val="008C3750"/>
    <w:rsid w:val="008C75A3"/>
    <w:rsid w:val="008D13C2"/>
    <w:rsid w:val="008D2785"/>
    <w:rsid w:val="008D4732"/>
    <w:rsid w:val="008E1330"/>
    <w:rsid w:val="008E66DA"/>
    <w:rsid w:val="008E72CF"/>
    <w:rsid w:val="00902964"/>
    <w:rsid w:val="0090497E"/>
    <w:rsid w:val="00905FDE"/>
    <w:rsid w:val="00910933"/>
    <w:rsid w:val="0091626C"/>
    <w:rsid w:val="00921137"/>
    <w:rsid w:val="00924C81"/>
    <w:rsid w:val="00932421"/>
    <w:rsid w:val="00937437"/>
    <w:rsid w:val="0093773B"/>
    <w:rsid w:val="009416AC"/>
    <w:rsid w:val="0094790F"/>
    <w:rsid w:val="0095122D"/>
    <w:rsid w:val="0095412D"/>
    <w:rsid w:val="009605B5"/>
    <w:rsid w:val="009618DE"/>
    <w:rsid w:val="00961FA3"/>
    <w:rsid w:val="00966B90"/>
    <w:rsid w:val="00971872"/>
    <w:rsid w:val="009737B7"/>
    <w:rsid w:val="00974CE0"/>
    <w:rsid w:val="009802C4"/>
    <w:rsid w:val="0098446C"/>
    <w:rsid w:val="0099431E"/>
    <w:rsid w:val="009976D9"/>
    <w:rsid w:val="00997A3E"/>
    <w:rsid w:val="009A07D7"/>
    <w:rsid w:val="009A4EA3"/>
    <w:rsid w:val="009A55DC"/>
    <w:rsid w:val="009B3C43"/>
    <w:rsid w:val="009C220D"/>
    <w:rsid w:val="009C4FF0"/>
    <w:rsid w:val="009D3BE7"/>
    <w:rsid w:val="009D4D57"/>
    <w:rsid w:val="009D5E40"/>
    <w:rsid w:val="009D6F74"/>
    <w:rsid w:val="009E2A26"/>
    <w:rsid w:val="009E5B13"/>
    <w:rsid w:val="009F28EF"/>
    <w:rsid w:val="00A02999"/>
    <w:rsid w:val="00A11B13"/>
    <w:rsid w:val="00A15C1D"/>
    <w:rsid w:val="00A16372"/>
    <w:rsid w:val="00A211B2"/>
    <w:rsid w:val="00A2302A"/>
    <w:rsid w:val="00A24CA4"/>
    <w:rsid w:val="00A2727E"/>
    <w:rsid w:val="00A31DE4"/>
    <w:rsid w:val="00A33BE8"/>
    <w:rsid w:val="00A35524"/>
    <w:rsid w:val="00A357D3"/>
    <w:rsid w:val="00A35B71"/>
    <w:rsid w:val="00A3736B"/>
    <w:rsid w:val="00A434A3"/>
    <w:rsid w:val="00A4531A"/>
    <w:rsid w:val="00A463D9"/>
    <w:rsid w:val="00A52ECE"/>
    <w:rsid w:val="00A61ACB"/>
    <w:rsid w:val="00A66DDE"/>
    <w:rsid w:val="00A74F99"/>
    <w:rsid w:val="00A779D9"/>
    <w:rsid w:val="00A82BA3"/>
    <w:rsid w:val="00A83937"/>
    <w:rsid w:val="00A851A8"/>
    <w:rsid w:val="00A90FD6"/>
    <w:rsid w:val="00A91770"/>
    <w:rsid w:val="00A92012"/>
    <w:rsid w:val="00A94ACC"/>
    <w:rsid w:val="00A96381"/>
    <w:rsid w:val="00AA49B8"/>
    <w:rsid w:val="00AA4F12"/>
    <w:rsid w:val="00AA79BD"/>
    <w:rsid w:val="00AA7EBE"/>
    <w:rsid w:val="00AB1618"/>
    <w:rsid w:val="00AB1C2D"/>
    <w:rsid w:val="00AB6C34"/>
    <w:rsid w:val="00AB7319"/>
    <w:rsid w:val="00AC2C46"/>
    <w:rsid w:val="00AC415F"/>
    <w:rsid w:val="00AC59E2"/>
    <w:rsid w:val="00AD282D"/>
    <w:rsid w:val="00AD28E3"/>
    <w:rsid w:val="00AD2986"/>
    <w:rsid w:val="00AD39FE"/>
    <w:rsid w:val="00AD680A"/>
    <w:rsid w:val="00AE53C0"/>
    <w:rsid w:val="00AE592B"/>
    <w:rsid w:val="00AE6E1A"/>
    <w:rsid w:val="00AE6FA4"/>
    <w:rsid w:val="00AF367D"/>
    <w:rsid w:val="00AF4342"/>
    <w:rsid w:val="00AF5004"/>
    <w:rsid w:val="00B007B8"/>
    <w:rsid w:val="00B03907"/>
    <w:rsid w:val="00B04D38"/>
    <w:rsid w:val="00B10F64"/>
    <w:rsid w:val="00B11811"/>
    <w:rsid w:val="00B15ADD"/>
    <w:rsid w:val="00B207F6"/>
    <w:rsid w:val="00B2083A"/>
    <w:rsid w:val="00B22393"/>
    <w:rsid w:val="00B23185"/>
    <w:rsid w:val="00B2376B"/>
    <w:rsid w:val="00B24D62"/>
    <w:rsid w:val="00B256E9"/>
    <w:rsid w:val="00B264C7"/>
    <w:rsid w:val="00B26A16"/>
    <w:rsid w:val="00B26EDF"/>
    <w:rsid w:val="00B311E1"/>
    <w:rsid w:val="00B351B2"/>
    <w:rsid w:val="00B3773C"/>
    <w:rsid w:val="00B37A7B"/>
    <w:rsid w:val="00B42DC4"/>
    <w:rsid w:val="00B4735C"/>
    <w:rsid w:val="00B53C2A"/>
    <w:rsid w:val="00B54CF7"/>
    <w:rsid w:val="00B61CFD"/>
    <w:rsid w:val="00B77CB0"/>
    <w:rsid w:val="00B801CB"/>
    <w:rsid w:val="00B84A45"/>
    <w:rsid w:val="00B851F1"/>
    <w:rsid w:val="00B90EC2"/>
    <w:rsid w:val="00B90ED6"/>
    <w:rsid w:val="00B91B29"/>
    <w:rsid w:val="00B92E42"/>
    <w:rsid w:val="00B95350"/>
    <w:rsid w:val="00B97EC4"/>
    <w:rsid w:val="00BA268F"/>
    <w:rsid w:val="00BA418F"/>
    <w:rsid w:val="00BA5BD9"/>
    <w:rsid w:val="00BB3219"/>
    <w:rsid w:val="00BC294F"/>
    <w:rsid w:val="00BD2962"/>
    <w:rsid w:val="00BD463D"/>
    <w:rsid w:val="00BD50B1"/>
    <w:rsid w:val="00BE2DB7"/>
    <w:rsid w:val="00BE36F2"/>
    <w:rsid w:val="00BE71A7"/>
    <w:rsid w:val="00BF17F9"/>
    <w:rsid w:val="00BF1E9C"/>
    <w:rsid w:val="00BF7212"/>
    <w:rsid w:val="00C07319"/>
    <w:rsid w:val="00C079CA"/>
    <w:rsid w:val="00C133F3"/>
    <w:rsid w:val="00C14A7F"/>
    <w:rsid w:val="00C176F3"/>
    <w:rsid w:val="00C255F7"/>
    <w:rsid w:val="00C26E77"/>
    <w:rsid w:val="00C27248"/>
    <w:rsid w:val="00C32886"/>
    <w:rsid w:val="00C32E37"/>
    <w:rsid w:val="00C37B41"/>
    <w:rsid w:val="00C509B5"/>
    <w:rsid w:val="00C551D4"/>
    <w:rsid w:val="00C555C9"/>
    <w:rsid w:val="00C561C3"/>
    <w:rsid w:val="00C57524"/>
    <w:rsid w:val="00C60E44"/>
    <w:rsid w:val="00C6336F"/>
    <w:rsid w:val="00C6463F"/>
    <w:rsid w:val="00C67741"/>
    <w:rsid w:val="00C71112"/>
    <w:rsid w:val="00C71742"/>
    <w:rsid w:val="00C71B2E"/>
    <w:rsid w:val="00C71BAE"/>
    <w:rsid w:val="00C74647"/>
    <w:rsid w:val="00C76039"/>
    <w:rsid w:val="00C76480"/>
    <w:rsid w:val="00C80F41"/>
    <w:rsid w:val="00C836CD"/>
    <w:rsid w:val="00C869B4"/>
    <w:rsid w:val="00C92FD6"/>
    <w:rsid w:val="00C93C8B"/>
    <w:rsid w:val="00CA3B8A"/>
    <w:rsid w:val="00CA6725"/>
    <w:rsid w:val="00CB2D84"/>
    <w:rsid w:val="00CB307D"/>
    <w:rsid w:val="00CB3A73"/>
    <w:rsid w:val="00CC4CF6"/>
    <w:rsid w:val="00CC64FC"/>
    <w:rsid w:val="00CC6598"/>
    <w:rsid w:val="00CC6BB1"/>
    <w:rsid w:val="00CD1027"/>
    <w:rsid w:val="00CD17FF"/>
    <w:rsid w:val="00CD5F02"/>
    <w:rsid w:val="00CD6148"/>
    <w:rsid w:val="00CE4D8A"/>
    <w:rsid w:val="00CE560C"/>
    <w:rsid w:val="00CE5DC3"/>
    <w:rsid w:val="00CE7B1B"/>
    <w:rsid w:val="00CF6945"/>
    <w:rsid w:val="00CF718D"/>
    <w:rsid w:val="00D06E79"/>
    <w:rsid w:val="00D10793"/>
    <w:rsid w:val="00D1407F"/>
    <w:rsid w:val="00D14E73"/>
    <w:rsid w:val="00D17C3A"/>
    <w:rsid w:val="00D25B0D"/>
    <w:rsid w:val="00D30515"/>
    <w:rsid w:val="00D31E0F"/>
    <w:rsid w:val="00D360BD"/>
    <w:rsid w:val="00D37427"/>
    <w:rsid w:val="00D47BFD"/>
    <w:rsid w:val="00D53524"/>
    <w:rsid w:val="00D546D5"/>
    <w:rsid w:val="00D559FC"/>
    <w:rsid w:val="00D5660E"/>
    <w:rsid w:val="00D6155E"/>
    <w:rsid w:val="00D615BD"/>
    <w:rsid w:val="00D7096C"/>
    <w:rsid w:val="00D71237"/>
    <w:rsid w:val="00D74440"/>
    <w:rsid w:val="00D81627"/>
    <w:rsid w:val="00D83BB3"/>
    <w:rsid w:val="00D844D8"/>
    <w:rsid w:val="00D8594C"/>
    <w:rsid w:val="00D876F8"/>
    <w:rsid w:val="00D96C41"/>
    <w:rsid w:val="00DA04CC"/>
    <w:rsid w:val="00DA28FF"/>
    <w:rsid w:val="00DB183C"/>
    <w:rsid w:val="00DB41EB"/>
    <w:rsid w:val="00DB71E5"/>
    <w:rsid w:val="00DC47A2"/>
    <w:rsid w:val="00DC514B"/>
    <w:rsid w:val="00DD167E"/>
    <w:rsid w:val="00DD1B4E"/>
    <w:rsid w:val="00DE1551"/>
    <w:rsid w:val="00DE49D3"/>
    <w:rsid w:val="00DE7FB7"/>
    <w:rsid w:val="00DF0F5B"/>
    <w:rsid w:val="00DF1DC2"/>
    <w:rsid w:val="00DF42A3"/>
    <w:rsid w:val="00DF6178"/>
    <w:rsid w:val="00DF764E"/>
    <w:rsid w:val="00E040BA"/>
    <w:rsid w:val="00E050DB"/>
    <w:rsid w:val="00E07C0E"/>
    <w:rsid w:val="00E13B44"/>
    <w:rsid w:val="00E14DD0"/>
    <w:rsid w:val="00E20DDA"/>
    <w:rsid w:val="00E218EC"/>
    <w:rsid w:val="00E2287E"/>
    <w:rsid w:val="00E31FA5"/>
    <w:rsid w:val="00E3207F"/>
    <w:rsid w:val="00E32A8B"/>
    <w:rsid w:val="00E332F6"/>
    <w:rsid w:val="00E3457C"/>
    <w:rsid w:val="00E36054"/>
    <w:rsid w:val="00E37E7B"/>
    <w:rsid w:val="00E41AD6"/>
    <w:rsid w:val="00E46E04"/>
    <w:rsid w:val="00E55A45"/>
    <w:rsid w:val="00E64E4D"/>
    <w:rsid w:val="00E662E6"/>
    <w:rsid w:val="00E67596"/>
    <w:rsid w:val="00E746AD"/>
    <w:rsid w:val="00E87396"/>
    <w:rsid w:val="00E87A53"/>
    <w:rsid w:val="00E91372"/>
    <w:rsid w:val="00E94515"/>
    <w:rsid w:val="00E979D5"/>
    <w:rsid w:val="00EA4021"/>
    <w:rsid w:val="00EA44A1"/>
    <w:rsid w:val="00EA7F4E"/>
    <w:rsid w:val="00EC1A14"/>
    <w:rsid w:val="00EC42A3"/>
    <w:rsid w:val="00EC5AA8"/>
    <w:rsid w:val="00EC5BA9"/>
    <w:rsid w:val="00EC7B99"/>
    <w:rsid w:val="00ED08F5"/>
    <w:rsid w:val="00ED1819"/>
    <w:rsid w:val="00ED2305"/>
    <w:rsid w:val="00ED7C91"/>
    <w:rsid w:val="00EE3390"/>
    <w:rsid w:val="00EE42FA"/>
    <w:rsid w:val="00EE4498"/>
    <w:rsid w:val="00EE5186"/>
    <w:rsid w:val="00EF05A0"/>
    <w:rsid w:val="00EF5A6F"/>
    <w:rsid w:val="00EF64B7"/>
    <w:rsid w:val="00EF7009"/>
    <w:rsid w:val="00F017C4"/>
    <w:rsid w:val="00F01873"/>
    <w:rsid w:val="00F03FC7"/>
    <w:rsid w:val="00F07933"/>
    <w:rsid w:val="00F121EE"/>
    <w:rsid w:val="00F12BD7"/>
    <w:rsid w:val="00F15448"/>
    <w:rsid w:val="00F16ADC"/>
    <w:rsid w:val="00F17185"/>
    <w:rsid w:val="00F17524"/>
    <w:rsid w:val="00F236E0"/>
    <w:rsid w:val="00F27B4F"/>
    <w:rsid w:val="00F33228"/>
    <w:rsid w:val="00F338BA"/>
    <w:rsid w:val="00F41461"/>
    <w:rsid w:val="00F466C2"/>
    <w:rsid w:val="00F50D3B"/>
    <w:rsid w:val="00F542F4"/>
    <w:rsid w:val="00F54D44"/>
    <w:rsid w:val="00F55056"/>
    <w:rsid w:val="00F550BD"/>
    <w:rsid w:val="00F55BCD"/>
    <w:rsid w:val="00F57FBE"/>
    <w:rsid w:val="00F72663"/>
    <w:rsid w:val="00F72993"/>
    <w:rsid w:val="00F739CE"/>
    <w:rsid w:val="00F75193"/>
    <w:rsid w:val="00F75AE8"/>
    <w:rsid w:val="00F76621"/>
    <w:rsid w:val="00F77038"/>
    <w:rsid w:val="00F83033"/>
    <w:rsid w:val="00F84AE6"/>
    <w:rsid w:val="00F85065"/>
    <w:rsid w:val="00F873CE"/>
    <w:rsid w:val="00F94CAC"/>
    <w:rsid w:val="00F966AA"/>
    <w:rsid w:val="00F96E66"/>
    <w:rsid w:val="00FA78E9"/>
    <w:rsid w:val="00FB3014"/>
    <w:rsid w:val="00FB538F"/>
    <w:rsid w:val="00FC0F45"/>
    <w:rsid w:val="00FC15A0"/>
    <w:rsid w:val="00FC1E0E"/>
    <w:rsid w:val="00FC3071"/>
    <w:rsid w:val="00FC5396"/>
    <w:rsid w:val="00FD5902"/>
    <w:rsid w:val="00FE0EFE"/>
    <w:rsid w:val="00FF17FC"/>
    <w:rsid w:val="00FF27C2"/>
    <w:rsid w:val="00FF3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CF60793"/>
  <w15:docId w15:val="{3B1C8FD8-ED40-43BC-B329-7675AE7EA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546D5"/>
    <w:rPr>
      <w:rFonts w:ascii="Arial" w:eastAsiaTheme="minorHAnsi" w:hAnsi="Arial"/>
      <w:sz w:val="22"/>
      <w:szCs w:val="22"/>
      <w:lang w:eastAsia="en-US"/>
    </w:rPr>
  </w:style>
  <w:style w:type="paragraph" w:styleId="Heading1">
    <w:name w:val="heading 1"/>
    <w:basedOn w:val="Normal"/>
    <w:next w:val="Normal"/>
    <w:qFormat/>
    <w:rsid w:val="00BA5BD9"/>
    <w:pPr>
      <w:tabs>
        <w:tab w:val="right" w:pos="10080"/>
      </w:tabs>
      <w:spacing w:before="60" w:after="120"/>
      <w:jc w:val="right"/>
      <w:outlineLvl w:val="0"/>
    </w:pPr>
    <w:rPr>
      <w:rFonts w:ascii="Tahoma" w:hAnsi="Tahoma"/>
      <w:b/>
      <w:color w:val="333333"/>
      <w:sz w:val="44"/>
      <w:szCs w:val="36"/>
    </w:rPr>
  </w:style>
  <w:style w:type="paragraph" w:styleId="Heading2">
    <w:name w:val="heading 2"/>
    <w:basedOn w:val="Normal"/>
    <w:next w:val="Normal"/>
    <w:qFormat/>
    <w:rsid w:val="007E69C4"/>
    <w:pPr>
      <w:tabs>
        <w:tab w:val="left" w:pos="7185"/>
      </w:tabs>
      <w:spacing w:after="120"/>
      <w:outlineLvl w:val="1"/>
    </w:pPr>
    <w:rPr>
      <w:rFonts w:ascii="Tahoma" w:hAnsi="Tahoma"/>
      <w:b/>
      <w:smallCaps/>
    </w:rPr>
  </w:style>
  <w:style w:type="paragraph" w:styleId="Heading3">
    <w:name w:val="heading 3"/>
    <w:basedOn w:val="Normal"/>
    <w:next w:val="Normal"/>
    <w:qFormat/>
    <w:rsid w:val="00A2302A"/>
    <w:pPr>
      <w:spacing w:before="40" w:after="40"/>
      <w:jc w:val="center"/>
      <w:outlineLvl w:val="2"/>
    </w:pPr>
    <w:rPr>
      <w:rFonts w:ascii="Tahoma" w:hAnsi="Tahoma"/>
      <w:b/>
      <w:smallCaps/>
      <w:color w:val="FFFFF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2798A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243386"/>
    <w:pPr>
      <w:spacing w:after="40"/>
      <w:jc w:val="right"/>
    </w:pPr>
    <w:rPr>
      <w:rFonts w:ascii="Tahoma" w:hAnsi="Tahoma"/>
      <w:sz w:val="18"/>
      <w:szCs w:val="19"/>
    </w:rPr>
  </w:style>
  <w:style w:type="paragraph" w:styleId="Header">
    <w:name w:val="header"/>
    <w:basedOn w:val="Normal"/>
    <w:rsid w:val="00147667"/>
    <w:pPr>
      <w:tabs>
        <w:tab w:val="center" w:pos="4320"/>
        <w:tab w:val="right" w:pos="8640"/>
      </w:tabs>
    </w:pPr>
  </w:style>
  <w:style w:type="paragraph" w:customStyle="1" w:styleId="FieldText2">
    <w:name w:val="Field Text 2"/>
    <w:basedOn w:val="FieldText"/>
    <w:rsid w:val="002F0FCC"/>
    <w:pPr>
      <w:spacing w:after="120"/>
    </w:pPr>
  </w:style>
  <w:style w:type="paragraph" w:styleId="Footer">
    <w:name w:val="footer"/>
    <w:basedOn w:val="Normal"/>
    <w:rsid w:val="00147667"/>
    <w:pPr>
      <w:tabs>
        <w:tab w:val="center" w:pos="4320"/>
        <w:tab w:val="right" w:pos="8640"/>
      </w:tabs>
    </w:pPr>
  </w:style>
  <w:style w:type="paragraph" w:customStyle="1" w:styleId="Headings">
    <w:name w:val="Headings"/>
    <w:basedOn w:val="BodyText"/>
    <w:link w:val="HeadingsChar"/>
    <w:rsid w:val="00243386"/>
    <w:pPr>
      <w:jc w:val="left"/>
    </w:pPr>
    <w:rPr>
      <w:b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243386"/>
    <w:rPr>
      <w:rFonts w:ascii="Tahoma" w:hAnsi="Tahoma"/>
      <w:sz w:val="18"/>
      <w:szCs w:val="19"/>
      <w:lang w:val="en-US" w:eastAsia="en-US" w:bidi="ar-SA"/>
    </w:rPr>
  </w:style>
  <w:style w:type="paragraph" w:customStyle="1" w:styleId="FieldText">
    <w:name w:val="Field Text"/>
    <w:basedOn w:val="Normal"/>
    <w:link w:val="FieldTextChar"/>
    <w:rsid w:val="00074631"/>
    <w:rPr>
      <w:rFonts w:ascii="Tahoma" w:hAnsi="Tahoma"/>
      <w:b/>
      <w:sz w:val="18"/>
      <w:szCs w:val="20"/>
    </w:rPr>
  </w:style>
  <w:style w:type="character" w:customStyle="1" w:styleId="FieldTextChar">
    <w:name w:val="Field Text Char"/>
    <w:basedOn w:val="DefaultParagraphFont"/>
    <w:link w:val="FieldText"/>
    <w:rsid w:val="00074631"/>
    <w:rPr>
      <w:rFonts w:ascii="Tahoma" w:hAnsi="Tahoma"/>
      <w:b/>
      <w:sz w:val="18"/>
      <w:lang w:val="en-US" w:eastAsia="en-US" w:bidi="ar-SA"/>
    </w:rPr>
  </w:style>
  <w:style w:type="character" w:customStyle="1" w:styleId="HeadingsChar">
    <w:name w:val="Headings Char"/>
    <w:basedOn w:val="BodyTextChar"/>
    <w:link w:val="Headings"/>
    <w:rsid w:val="00243386"/>
    <w:rPr>
      <w:rFonts w:ascii="Tahoma" w:hAnsi="Tahoma"/>
      <w:b/>
      <w:sz w:val="18"/>
      <w:szCs w:val="19"/>
      <w:lang w:val="en-US" w:eastAsia="en-US" w:bidi="ar-SA"/>
    </w:rPr>
  </w:style>
  <w:style w:type="character" w:customStyle="1" w:styleId="Style10ptBold">
    <w:name w:val="Style 10 pt Bold"/>
    <w:basedOn w:val="DefaultParagraphFont"/>
    <w:rsid w:val="00074631"/>
    <w:rPr>
      <w:rFonts w:ascii="Tahoma" w:hAnsi="Tahoma"/>
      <w:b/>
      <w:bCs/>
      <w:sz w:val="20"/>
    </w:rPr>
  </w:style>
  <w:style w:type="character" w:customStyle="1" w:styleId="Style10pt">
    <w:name w:val="Style 10 pt"/>
    <w:basedOn w:val="DefaultParagraphFont"/>
    <w:rsid w:val="00074631"/>
    <w:rPr>
      <w:rFonts w:ascii="Tahoma" w:hAnsi="Tahoma"/>
      <w:sz w:val="20"/>
    </w:rPr>
  </w:style>
  <w:style w:type="character" w:customStyle="1" w:styleId="Style10ptBoldUnderline">
    <w:name w:val="Style 10 pt Bold Underline"/>
    <w:basedOn w:val="DefaultParagraphFont"/>
    <w:rsid w:val="00074631"/>
    <w:rPr>
      <w:rFonts w:ascii="Tahoma" w:hAnsi="Tahoma"/>
      <w:b/>
      <w:bCs/>
      <w:sz w:val="20"/>
      <w:u w:val="single"/>
    </w:rPr>
  </w:style>
  <w:style w:type="paragraph" w:customStyle="1" w:styleId="StyleFieldTextNotBold">
    <w:name w:val="Style Field Text + Not Bold"/>
    <w:basedOn w:val="FieldText"/>
    <w:link w:val="StyleFieldTextNotBoldChar"/>
    <w:rsid w:val="00243386"/>
    <w:pPr>
      <w:jc w:val="right"/>
    </w:pPr>
    <w:rPr>
      <w:b w:val="0"/>
    </w:rPr>
  </w:style>
  <w:style w:type="character" w:customStyle="1" w:styleId="StyleFieldTextNotBoldChar">
    <w:name w:val="Style Field Text + Not Bold Char"/>
    <w:basedOn w:val="FieldTextChar"/>
    <w:link w:val="StyleFieldTextNotBold"/>
    <w:rsid w:val="00243386"/>
    <w:rPr>
      <w:rFonts w:ascii="Tahoma" w:hAnsi="Tahoma"/>
      <w:b/>
      <w:sz w:val="18"/>
      <w:lang w:val="en-US" w:eastAsia="en-US" w:bidi="ar-SA"/>
    </w:rPr>
  </w:style>
  <w:style w:type="paragraph" w:customStyle="1" w:styleId="Style10ptLeft075Right005">
    <w:name w:val="Style 10 pt Left:  0.75&quot; Right:  0.05&quot;"/>
    <w:basedOn w:val="Normal"/>
    <w:rsid w:val="00243386"/>
    <w:pPr>
      <w:ind w:left="1080" w:right="72"/>
    </w:pPr>
    <w:rPr>
      <w:rFonts w:ascii="Tahoma" w:hAnsi="Tahoma"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CB307D"/>
    <w:rPr>
      <w:color w:val="80808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1112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EastAsia" w:hAnsiTheme="minorHAnsi" w:cstheme="minorBidi"/>
      <w:b/>
      <w:bCs/>
      <w:i/>
      <w:iCs/>
      <w:color w:val="4F81BD" w:themeColor="accent1"/>
      <w:lang w:eastAsia="ja-JP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1112"/>
    <w:rPr>
      <w:rFonts w:asciiTheme="minorHAnsi" w:eastAsiaTheme="minorEastAsia" w:hAnsiTheme="minorHAnsi" w:cstheme="minorBidi"/>
      <w:b/>
      <w:bCs/>
      <w:i/>
      <w:iCs/>
      <w:color w:val="4F81BD" w:themeColor="accent1"/>
      <w:sz w:val="22"/>
      <w:szCs w:val="22"/>
      <w:lang w:val="en-US" w:eastAsia="ja-JP"/>
    </w:rPr>
  </w:style>
  <w:style w:type="paragraph" w:styleId="Quote">
    <w:name w:val="Quote"/>
    <w:basedOn w:val="Normal"/>
    <w:next w:val="Normal"/>
    <w:link w:val="QuoteChar"/>
    <w:uiPriority w:val="29"/>
    <w:qFormat/>
    <w:rsid w:val="00C71112"/>
    <w:pPr>
      <w:spacing w:line="276" w:lineRule="auto"/>
    </w:pPr>
    <w:rPr>
      <w:rFonts w:asciiTheme="minorHAnsi" w:eastAsiaTheme="minorEastAsia" w:hAnsiTheme="minorHAnsi" w:cstheme="minorBidi"/>
      <w:i/>
      <w:iCs/>
      <w:color w:val="000000" w:themeColor="text1"/>
      <w:lang w:eastAsia="ja-JP"/>
    </w:rPr>
  </w:style>
  <w:style w:type="character" w:customStyle="1" w:styleId="QuoteChar">
    <w:name w:val="Quote Char"/>
    <w:basedOn w:val="DefaultParagraphFont"/>
    <w:link w:val="Quote"/>
    <w:uiPriority w:val="29"/>
    <w:rsid w:val="00C71112"/>
    <w:rPr>
      <w:rFonts w:asciiTheme="minorHAnsi" w:eastAsiaTheme="minorEastAsia" w:hAnsiTheme="minorHAnsi" w:cstheme="minorBidi"/>
      <w:i/>
      <w:iCs/>
      <w:color w:val="000000" w:themeColor="text1"/>
      <w:sz w:val="22"/>
      <w:szCs w:val="22"/>
      <w:lang w:val="en-US" w:eastAsia="ja-JP"/>
    </w:rPr>
  </w:style>
  <w:style w:type="character" w:customStyle="1" w:styleId="Style1">
    <w:name w:val="Style1"/>
    <w:basedOn w:val="DefaultParagraphFont"/>
    <w:uiPriority w:val="1"/>
    <w:rsid w:val="000E5F18"/>
  </w:style>
  <w:style w:type="character" w:styleId="Strong">
    <w:name w:val="Strong"/>
    <w:basedOn w:val="DefaultParagraphFont"/>
    <w:qFormat/>
    <w:rsid w:val="003673DE"/>
    <w:rPr>
      <w:rFonts w:asciiTheme="minorHAnsi" w:hAnsiTheme="minorHAnsi"/>
      <w:b/>
      <w:bCs/>
      <w:color w:val="CCCC00"/>
    </w:rPr>
  </w:style>
  <w:style w:type="paragraph" w:styleId="Subtitle">
    <w:name w:val="Subtitle"/>
    <w:basedOn w:val="Normal"/>
    <w:next w:val="Normal"/>
    <w:link w:val="SubtitleChar"/>
    <w:qFormat/>
    <w:rsid w:val="003673D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rsid w:val="003673D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paragraph" w:styleId="Title">
    <w:name w:val="Title"/>
    <w:basedOn w:val="Normal"/>
    <w:next w:val="Normal"/>
    <w:link w:val="TitleChar"/>
    <w:qFormat/>
    <w:rsid w:val="003673D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3673D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73DE"/>
    <w:rPr>
      <w:smallCaps/>
      <w:color w:val="C0504D" w:themeColor="accent2"/>
      <w:u w:val="single"/>
    </w:rPr>
  </w:style>
  <w:style w:type="paragraph" w:styleId="Revision">
    <w:name w:val="Revision"/>
    <w:hidden/>
    <w:uiPriority w:val="99"/>
    <w:semiHidden/>
    <w:rsid w:val="005C30D9"/>
    <w:rPr>
      <w:rFonts w:ascii="Arial" w:hAnsi="Arial"/>
      <w:sz w:val="24"/>
      <w:szCs w:val="24"/>
      <w:lang w:eastAsia="en-US"/>
    </w:rPr>
  </w:style>
  <w:style w:type="character" w:styleId="Hyperlink">
    <w:name w:val="Hyperlink"/>
    <w:basedOn w:val="DefaultParagraphFont"/>
    <w:rsid w:val="001A74C8"/>
    <w:rPr>
      <w:color w:val="0000FF" w:themeColor="hyperlink"/>
      <w:u w:val="single"/>
    </w:rPr>
  </w:style>
  <w:style w:type="table" w:styleId="TableGrid">
    <w:name w:val="Table Grid"/>
    <w:basedOn w:val="TableNormal"/>
    <w:rsid w:val="000765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3Deffects3">
    <w:name w:val="Table 3D effects 3"/>
    <w:basedOn w:val="TableNormal"/>
    <w:rsid w:val="0007653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tgc">
    <w:name w:val="_tgc"/>
    <w:basedOn w:val="DefaultParagraphFont"/>
    <w:rsid w:val="00843E8C"/>
  </w:style>
  <w:style w:type="paragraph" w:customStyle="1" w:styleId="Default">
    <w:name w:val="Default"/>
    <w:link w:val="DefaultChar"/>
    <w:rsid w:val="00477D2E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PlainText">
    <w:name w:val="Plain Text"/>
    <w:basedOn w:val="Normal"/>
    <w:link w:val="PlainTextChar"/>
    <w:uiPriority w:val="99"/>
    <w:unhideWhenUsed/>
    <w:rsid w:val="00D546D5"/>
    <w:pPr>
      <w:spacing w:line="276" w:lineRule="auto"/>
    </w:pPr>
    <w:rPr>
      <w:rFonts w:ascii="Calibri" w:hAnsi="Calibri"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D546D5"/>
    <w:rPr>
      <w:rFonts w:ascii="Calibri" w:eastAsiaTheme="minorHAnsi" w:hAnsi="Calibri" w:cstheme="minorBidi"/>
      <w:sz w:val="22"/>
      <w:szCs w:val="21"/>
      <w:lang w:eastAsia="en-US"/>
    </w:rPr>
  </w:style>
  <w:style w:type="paragraph" w:styleId="ListParagraph">
    <w:name w:val="List Paragraph"/>
    <w:basedOn w:val="Normal"/>
    <w:uiPriority w:val="34"/>
    <w:qFormat/>
    <w:rsid w:val="00D546D5"/>
    <w:pPr>
      <w:spacing w:line="276" w:lineRule="auto"/>
      <w:ind w:left="720"/>
      <w:contextualSpacing/>
    </w:pPr>
    <w:rPr>
      <w:rFonts w:eastAsia="Times New Roman"/>
    </w:rPr>
  </w:style>
  <w:style w:type="paragraph" w:customStyle="1" w:styleId="NormalSM">
    <w:name w:val="Normal SM"/>
    <w:basedOn w:val="Default"/>
    <w:link w:val="NormalSMChar"/>
    <w:qFormat/>
    <w:rsid w:val="00AD28E3"/>
    <w:pPr>
      <w:spacing w:line="276" w:lineRule="auto"/>
    </w:pPr>
    <w:rPr>
      <w:rFonts w:ascii="Arial" w:eastAsiaTheme="minorHAnsi" w:hAnsi="Arial" w:cs="Arial"/>
      <w:color w:val="auto"/>
      <w:sz w:val="22"/>
      <w:szCs w:val="22"/>
    </w:rPr>
  </w:style>
  <w:style w:type="character" w:customStyle="1" w:styleId="DefaultChar">
    <w:name w:val="Default Char"/>
    <w:basedOn w:val="DefaultParagraphFont"/>
    <w:link w:val="Default"/>
    <w:rsid w:val="00AD28E3"/>
    <w:rPr>
      <w:rFonts w:ascii="Calibri" w:hAnsi="Calibri" w:cs="Calibri"/>
      <w:color w:val="000000"/>
      <w:sz w:val="24"/>
      <w:szCs w:val="24"/>
    </w:rPr>
  </w:style>
  <w:style w:type="character" w:customStyle="1" w:styleId="NormalSMChar">
    <w:name w:val="Normal SM Char"/>
    <w:basedOn w:val="DefaultChar"/>
    <w:link w:val="NormalSM"/>
    <w:rsid w:val="00AD28E3"/>
    <w:rPr>
      <w:rFonts w:ascii="Arial" w:eastAsiaTheme="minorHAnsi" w:hAnsi="Arial" w:cs="Arial"/>
      <w:color w:val="000000"/>
      <w:sz w:val="22"/>
      <w:szCs w:val="22"/>
    </w:rPr>
  </w:style>
  <w:style w:type="character" w:styleId="Emphasis">
    <w:name w:val="Emphasis"/>
    <w:basedOn w:val="DefaultParagraphFont"/>
    <w:uiPriority w:val="20"/>
    <w:qFormat/>
    <w:rsid w:val="00F50D3B"/>
    <w:rPr>
      <w:i/>
      <w:iCs/>
    </w:rPr>
  </w:style>
  <w:style w:type="character" w:customStyle="1" w:styleId="description">
    <w:name w:val="description"/>
    <w:basedOn w:val="DefaultParagraphFont"/>
    <w:rsid w:val="005D7622"/>
  </w:style>
  <w:style w:type="character" w:customStyle="1" w:styleId="divider2">
    <w:name w:val="divider2"/>
    <w:basedOn w:val="DefaultParagraphFont"/>
    <w:rsid w:val="005D7622"/>
  </w:style>
  <w:style w:type="character" w:customStyle="1" w:styleId="address">
    <w:name w:val="address"/>
    <w:basedOn w:val="DefaultParagraphFont"/>
    <w:rsid w:val="005D7622"/>
  </w:style>
  <w:style w:type="character" w:customStyle="1" w:styleId="casenumber">
    <w:name w:val="casenumber"/>
    <w:basedOn w:val="DefaultParagraphFont"/>
    <w:rsid w:val="0053321D"/>
  </w:style>
  <w:style w:type="character" w:customStyle="1" w:styleId="divider1">
    <w:name w:val="divider1"/>
    <w:basedOn w:val="DefaultParagraphFont"/>
    <w:rsid w:val="0053321D"/>
  </w:style>
  <w:style w:type="paragraph" w:customStyle="1" w:styleId="Pa2">
    <w:name w:val="Pa2"/>
    <w:basedOn w:val="Default"/>
    <w:next w:val="Default"/>
    <w:uiPriority w:val="99"/>
    <w:rsid w:val="00121631"/>
    <w:pPr>
      <w:spacing w:after="0" w:line="241" w:lineRule="atLeast"/>
    </w:pPr>
    <w:rPr>
      <w:rFonts w:ascii="Zurich BT" w:hAnsi="Zurich BT" w:cs="Times New Roman"/>
      <w:color w:val="auto"/>
    </w:rPr>
  </w:style>
  <w:style w:type="character" w:customStyle="1" w:styleId="A2">
    <w:name w:val="A2"/>
    <w:uiPriority w:val="99"/>
    <w:rsid w:val="00121631"/>
    <w:rPr>
      <w:rFonts w:cs="Zurich BT"/>
      <w:color w:val="000000"/>
      <w:sz w:val="22"/>
      <w:szCs w:val="22"/>
    </w:rPr>
  </w:style>
  <w:style w:type="paragraph" w:styleId="NoSpacing">
    <w:name w:val="No Spacing"/>
    <w:uiPriority w:val="1"/>
    <w:qFormat/>
    <w:rsid w:val="00836C23"/>
    <w:pPr>
      <w:spacing w:after="0"/>
    </w:pPr>
    <w:rPr>
      <w:rFonts w:ascii="Arial" w:eastAsiaTheme="minorHAnsi" w:hAnsi="Arial"/>
      <w:sz w:val="22"/>
      <w:szCs w:val="2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0B25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49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48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492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383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057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3426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83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4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8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9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8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8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07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30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171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162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8446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1288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747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517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stephen.mccann@rochdale.gov.uk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5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3.jp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illighan%20john\AppData\Roaming\Microsoft\Templates\Goal%20planning%20form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A3F8558896FA4DA7DE38D12BEAEB8C" ma:contentTypeVersion="18" ma:contentTypeDescription="Create a new document." ma:contentTypeScope="" ma:versionID="4ffc72ff705351d1b5f46d22dc3710dd">
  <xsd:schema xmlns:xsd="http://www.w3.org/2001/XMLSchema" xmlns:xs="http://www.w3.org/2001/XMLSchema" xmlns:p="http://schemas.microsoft.com/office/2006/metadata/properties" xmlns:ns2="1006c428-7569-4e23-a783-ed891f9af7f4" xmlns:ns3="d0ca30ef-7d68-494d-81e5-5907044e8857" targetNamespace="http://schemas.microsoft.com/office/2006/metadata/properties" ma:root="true" ma:fieldsID="3a4feb3cd8299b7c1ca9a5c76e032c66" ns2:_="" ns3:_="">
    <xsd:import namespace="1006c428-7569-4e23-a783-ed891f9af7f4"/>
    <xsd:import namespace="d0ca30ef-7d68-494d-81e5-5907044e88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TaxCatchAll" minOccurs="0"/>
                <xsd:element ref="ns2:MediaServiceDateTaken" minOccurs="0"/>
                <xsd:element ref="ns2:lcf76f155ced4ddcb4097134ff3c332f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06c428-7569-4e23-a783-ed891f9af7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b0eb17a-ddb6-4db0-afda-9dad578e74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ca30ef-7d68-494d-81e5-5907044e885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b53287d-c9a1-4fa9-b90f-7bf776be73bf}" ma:internalName="TaxCatchAll" ma:showField="CatchAllData" ma:web="d0ca30ef-7d68-494d-81e5-5907044e88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423E801-B93F-47B3-BF04-0487A2E0429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5908C58-EC6A-46E8-9989-C43082987D7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C04FD10-2034-49EA-8597-B6AB7156D0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06c428-7569-4e23-a783-ed891f9af7f4"/>
    <ds:schemaRef ds:uri="d0ca30ef-7d68-494d-81e5-5907044e88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Goal planning form</Template>
  <TotalTime>362</TotalTime>
  <Pages>2</Pages>
  <Words>447</Words>
  <Characters>2548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HR.com</Company>
  <LinksUpToDate>false</LinksUpToDate>
  <CharactersWithSpaces>2990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John Gillighan</dc:creator>
  <cp:lastModifiedBy>Keith Mealey</cp:lastModifiedBy>
  <cp:revision>55</cp:revision>
  <cp:lastPrinted>2013-04-30T13:32:00Z</cp:lastPrinted>
  <dcterms:created xsi:type="dcterms:W3CDTF">2025-04-22T15:45:00Z</dcterms:created>
  <dcterms:modified xsi:type="dcterms:W3CDTF">2025-04-22T21:47:00Z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TC010908251033</vt:lpwstr>
  </property>
</Properties>
</file>