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B91538" w14:textId="77777777" w:rsidR="00920B39" w:rsidRPr="004A0B2E" w:rsidRDefault="00920B39" w:rsidP="002D3FB2">
      <w:pPr>
        <w:autoSpaceDE/>
        <w:autoSpaceDN/>
        <w:rPr>
          <w:rFonts w:cstheme="minorHAnsi"/>
          <w:szCs w:val="20"/>
        </w:rPr>
      </w:pPr>
    </w:p>
    <w:p w14:paraId="6A9ABFBF" w14:textId="3986019B" w:rsidR="00920B39" w:rsidRDefault="00920B39" w:rsidP="002D3FB2">
      <w:pPr>
        <w:autoSpaceDE/>
        <w:autoSpaceDN/>
        <w:rPr>
          <w:rFonts w:cstheme="minorHAnsi"/>
          <w:szCs w:val="20"/>
        </w:rPr>
      </w:pPr>
    </w:p>
    <w:p w14:paraId="64F86CF3" w14:textId="297897B8" w:rsidR="00920B39" w:rsidRDefault="00920B39" w:rsidP="002D3FB2">
      <w:pPr>
        <w:autoSpaceDE/>
        <w:autoSpaceDN/>
        <w:rPr>
          <w:rFonts w:cstheme="minorHAnsi"/>
          <w:szCs w:val="20"/>
        </w:rPr>
      </w:pPr>
    </w:p>
    <w:p w14:paraId="126147D6" w14:textId="390D95FD" w:rsidR="00920B39" w:rsidRDefault="00920B39" w:rsidP="002D3FB2">
      <w:pPr>
        <w:autoSpaceDE/>
        <w:autoSpaceDN/>
        <w:rPr>
          <w:rFonts w:cstheme="minorHAnsi"/>
          <w:szCs w:val="20"/>
        </w:rPr>
      </w:pPr>
    </w:p>
    <w:p w14:paraId="593FDC0E" w14:textId="01E9FA6E" w:rsidR="00920B39" w:rsidRDefault="00920B39" w:rsidP="002D3FB2">
      <w:pPr>
        <w:autoSpaceDE/>
        <w:autoSpaceDN/>
        <w:rPr>
          <w:rFonts w:cstheme="minorHAnsi"/>
          <w:szCs w:val="20"/>
        </w:rPr>
      </w:pPr>
    </w:p>
    <w:p w14:paraId="0838EC50" w14:textId="77777777" w:rsidR="00920B39" w:rsidRDefault="00920B39" w:rsidP="002D3FB2">
      <w:pPr>
        <w:autoSpaceDE/>
        <w:autoSpaceDN/>
        <w:rPr>
          <w:rFonts w:cstheme="minorHAnsi"/>
          <w:szCs w:val="20"/>
        </w:rPr>
      </w:pPr>
    </w:p>
    <w:p w14:paraId="0D302653" w14:textId="4A158629" w:rsidR="00920B39" w:rsidRDefault="00395FC6" w:rsidP="002D3FB2">
      <w:pPr>
        <w:autoSpaceDE/>
        <w:autoSpaceDN/>
        <w:rPr>
          <w:rFonts w:cstheme="minorHAnsi"/>
          <w:b/>
          <w:caps/>
          <w:sz w:val="36"/>
          <w:szCs w:val="20"/>
        </w:rPr>
      </w:pPr>
      <w:r>
        <w:rPr>
          <w:rFonts w:cstheme="minorHAnsi"/>
          <w:b/>
          <w:caps/>
          <w:sz w:val="36"/>
          <w:szCs w:val="20"/>
        </w:rPr>
        <w:t>Residential Planning &amp; noise</w:t>
      </w:r>
      <w:r w:rsidR="0051594B">
        <w:rPr>
          <w:rFonts w:cstheme="minorHAnsi"/>
          <w:b/>
          <w:caps/>
          <w:sz w:val="36"/>
          <w:szCs w:val="20"/>
        </w:rPr>
        <w:t xml:space="preserve"> ASSESSMENT</w:t>
      </w:r>
    </w:p>
    <w:p w14:paraId="1CFE1729" w14:textId="77777777" w:rsidR="00EA55F0" w:rsidRPr="00BF0F9D" w:rsidRDefault="00EA55F0" w:rsidP="00EA55F0">
      <w:pPr>
        <w:autoSpaceDE/>
        <w:autoSpaceDN/>
        <w:rPr>
          <w:rFonts w:cstheme="minorHAnsi"/>
          <w:caps/>
          <w:szCs w:val="20"/>
        </w:rPr>
      </w:pPr>
    </w:p>
    <w:p w14:paraId="5ACB4D12" w14:textId="77777777" w:rsidR="00EA55F0" w:rsidRPr="00BF0F9D" w:rsidRDefault="00EA55F0" w:rsidP="00EA55F0">
      <w:pPr>
        <w:autoSpaceDE/>
        <w:autoSpaceDN/>
        <w:rPr>
          <w:rFonts w:cstheme="minorHAnsi"/>
          <w:b/>
          <w:caps/>
          <w:szCs w:val="20"/>
        </w:rPr>
      </w:pPr>
      <w:r w:rsidRPr="00BF0F9D">
        <w:rPr>
          <w:rFonts w:cstheme="minorHAnsi"/>
          <w:b/>
          <w:caps/>
          <w:szCs w:val="20"/>
        </w:rPr>
        <w:t>FOR</w:t>
      </w:r>
    </w:p>
    <w:p w14:paraId="445888D3" w14:textId="77777777" w:rsidR="00EA55F0" w:rsidRPr="00BF0F9D" w:rsidRDefault="00EA55F0" w:rsidP="00EA55F0">
      <w:pPr>
        <w:autoSpaceDE/>
        <w:autoSpaceDN/>
        <w:rPr>
          <w:rFonts w:cstheme="minorHAnsi"/>
          <w:caps/>
          <w:szCs w:val="20"/>
        </w:rPr>
      </w:pPr>
    </w:p>
    <w:p w14:paraId="1385E5F7" w14:textId="4FC91383" w:rsidR="00EA55F0" w:rsidRPr="00A035F7" w:rsidRDefault="00826CC5" w:rsidP="00EA55F0">
      <w:pPr>
        <w:autoSpaceDE/>
        <w:autoSpaceDN/>
        <w:rPr>
          <w:rFonts w:cstheme="minorHAnsi"/>
          <w:caps/>
          <w:sz w:val="36"/>
          <w:szCs w:val="36"/>
        </w:rPr>
      </w:pPr>
      <w:r>
        <w:rPr>
          <w:rFonts w:cstheme="minorHAnsi"/>
          <w:b/>
          <w:caps/>
          <w:sz w:val="36"/>
          <w:szCs w:val="20"/>
        </w:rPr>
        <w:t>taylor wimpey strategic land</w:t>
      </w:r>
    </w:p>
    <w:p w14:paraId="12D3EA02" w14:textId="77777777" w:rsidR="00EA55F0" w:rsidRPr="00BF0F9D" w:rsidRDefault="00EA55F0" w:rsidP="00EA55F0">
      <w:pPr>
        <w:autoSpaceDE/>
        <w:autoSpaceDN/>
        <w:rPr>
          <w:rFonts w:cstheme="minorHAnsi"/>
          <w:caps/>
          <w:szCs w:val="20"/>
        </w:rPr>
      </w:pPr>
    </w:p>
    <w:p w14:paraId="71B8C39C" w14:textId="47E612E2" w:rsidR="00920B39" w:rsidRPr="00BF0F9D" w:rsidRDefault="00EA55F0" w:rsidP="002D3FB2">
      <w:pPr>
        <w:autoSpaceDE/>
        <w:autoSpaceDN/>
        <w:rPr>
          <w:rFonts w:cstheme="minorHAnsi"/>
          <w:b/>
          <w:caps/>
          <w:szCs w:val="20"/>
        </w:rPr>
      </w:pPr>
      <w:r>
        <w:rPr>
          <w:rFonts w:cstheme="minorHAnsi"/>
          <w:b/>
          <w:caps/>
          <w:szCs w:val="20"/>
        </w:rPr>
        <w:t>AT</w:t>
      </w:r>
    </w:p>
    <w:p w14:paraId="6C68F245" w14:textId="11233DFA" w:rsidR="00920B39" w:rsidRPr="00BF0F9D" w:rsidRDefault="00920B39" w:rsidP="002D3FB2">
      <w:pPr>
        <w:autoSpaceDE/>
        <w:autoSpaceDN/>
        <w:rPr>
          <w:rFonts w:cstheme="minorHAnsi"/>
          <w:caps/>
          <w:szCs w:val="20"/>
        </w:rPr>
      </w:pPr>
    </w:p>
    <w:p w14:paraId="100D4B82" w14:textId="5DD34EB7" w:rsidR="00920B39" w:rsidRPr="00A035F7" w:rsidRDefault="00395FC6" w:rsidP="002D3FB2">
      <w:pPr>
        <w:autoSpaceDE/>
        <w:autoSpaceDN/>
        <w:rPr>
          <w:rFonts w:cstheme="minorHAnsi"/>
          <w:caps/>
          <w:sz w:val="36"/>
          <w:szCs w:val="36"/>
        </w:rPr>
      </w:pPr>
      <w:r>
        <w:rPr>
          <w:rFonts w:cstheme="minorHAnsi"/>
          <w:b/>
          <w:caps/>
          <w:sz w:val="36"/>
          <w:szCs w:val="20"/>
        </w:rPr>
        <w:t>Smithy bridge road, littleborough</w:t>
      </w:r>
    </w:p>
    <w:p w14:paraId="1077BFB0" w14:textId="77777777" w:rsidR="00920B39" w:rsidRPr="00BF0F9D" w:rsidRDefault="00920B39" w:rsidP="002D3FB2">
      <w:pPr>
        <w:autoSpaceDE/>
        <w:autoSpaceDN/>
        <w:rPr>
          <w:rFonts w:cstheme="minorHAnsi"/>
          <w:caps/>
          <w:szCs w:val="20"/>
        </w:rPr>
      </w:pPr>
    </w:p>
    <w:p w14:paraId="1E81EEEA" w14:textId="42758532" w:rsidR="00EA1B7B" w:rsidRPr="00395FC6" w:rsidRDefault="00EA1B7B" w:rsidP="002D3FB2">
      <w:pPr>
        <w:autoSpaceDE/>
        <w:autoSpaceDN/>
        <w:rPr>
          <w:rFonts w:cstheme="minorHAnsi"/>
          <w:b/>
          <w:caps/>
          <w:szCs w:val="20"/>
        </w:rPr>
      </w:pPr>
    </w:p>
    <w:p w14:paraId="654A5208" w14:textId="30564B54" w:rsidR="00EA1B7B" w:rsidRPr="002D3FB2" w:rsidRDefault="00395FC6" w:rsidP="002D3FB2">
      <w:pPr>
        <w:autoSpaceDE/>
        <w:autoSpaceDN/>
        <w:rPr>
          <w:rFonts w:cstheme="minorHAnsi"/>
          <w:b/>
          <w:caps/>
          <w:sz w:val="28"/>
          <w:szCs w:val="16"/>
        </w:rPr>
      </w:pPr>
      <w:r>
        <w:rPr>
          <w:rFonts w:cstheme="minorHAnsi"/>
          <w:b/>
          <w:caps/>
          <w:sz w:val="28"/>
          <w:szCs w:val="16"/>
        </w:rPr>
        <w:t>N75330-1</w:t>
      </w:r>
      <w:r w:rsidRPr="0043115D">
        <w:rPr>
          <w:rFonts w:cstheme="minorHAnsi"/>
          <w:b/>
          <w:caps/>
          <w:szCs w:val="10"/>
        </w:rPr>
        <w:t>R</w:t>
      </w:r>
      <w:r w:rsidR="00B26C40">
        <w:rPr>
          <w:rFonts w:cstheme="minorHAnsi"/>
          <w:b/>
          <w:caps/>
          <w:sz w:val="28"/>
          <w:szCs w:val="16"/>
        </w:rPr>
        <w:t>2</w:t>
      </w:r>
    </w:p>
    <w:p w14:paraId="2804A1C0" w14:textId="18482D7A" w:rsidR="00EA1B7B" w:rsidRPr="00BF0F9D" w:rsidRDefault="00EA1B7B" w:rsidP="002D3FB2">
      <w:pPr>
        <w:autoSpaceDE/>
        <w:autoSpaceDN/>
        <w:rPr>
          <w:rFonts w:cstheme="minorHAnsi"/>
          <w:caps/>
          <w:szCs w:val="20"/>
        </w:rPr>
      </w:pPr>
    </w:p>
    <w:p w14:paraId="326FF925" w14:textId="77777777" w:rsidR="00920B39" w:rsidRPr="00BF0F9D" w:rsidRDefault="00920B39" w:rsidP="002D3FB2">
      <w:pPr>
        <w:autoSpaceDE/>
        <w:autoSpaceDN/>
        <w:rPr>
          <w:rFonts w:cstheme="minorHAnsi"/>
          <w:caps/>
          <w:szCs w:val="20"/>
        </w:rPr>
      </w:pPr>
    </w:p>
    <w:p w14:paraId="420672DD" w14:textId="0C714EA5" w:rsidR="00920B39" w:rsidRPr="00BF0F9D" w:rsidRDefault="00920B39" w:rsidP="002D3FB2">
      <w:pPr>
        <w:autoSpaceDE/>
        <w:autoSpaceDN/>
        <w:rPr>
          <w:rFonts w:cstheme="minorHAnsi"/>
          <w:caps/>
          <w:szCs w:val="20"/>
        </w:rPr>
      </w:pPr>
    </w:p>
    <w:p w14:paraId="71E2D8EB" w14:textId="12A16029" w:rsidR="00920B39" w:rsidRPr="00BF0F9D" w:rsidRDefault="009D6521" w:rsidP="002D3FB2">
      <w:pPr>
        <w:autoSpaceDE/>
        <w:autoSpaceDN/>
        <w:rPr>
          <w:rFonts w:cstheme="minorHAnsi"/>
          <w:b/>
          <w:caps/>
          <w:szCs w:val="20"/>
        </w:rPr>
      </w:pPr>
      <w:r>
        <w:rPr>
          <w:rFonts w:cstheme="minorHAnsi"/>
          <w:b/>
          <w:caps/>
          <w:sz w:val="24"/>
          <w:szCs w:val="20"/>
        </w:rPr>
        <w:t>5</w:t>
      </w:r>
      <w:r w:rsidR="00DD6DD4">
        <w:rPr>
          <w:rFonts w:cstheme="minorHAnsi"/>
          <w:b/>
          <w:caps/>
          <w:sz w:val="24"/>
          <w:szCs w:val="20"/>
          <w:vertAlign w:val="superscript"/>
        </w:rPr>
        <w:t>th</w:t>
      </w:r>
      <w:r w:rsidR="00395FC6">
        <w:rPr>
          <w:rFonts w:cstheme="minorHAnsi"/>
          <w:b/>
          <w:caps/>
          <w:sz w:val="24"/>
          <w:szCs w:val="20"/>
        </w:rPr>
        <w:t xml:space="preserve"> </w:t>
      </w:r>
      <w:r w:rsidR="008A5DE7">
        <w:rPr>
          <w:rFonts w:cstheme="minorHAnsi"/>
          <w:b/>
          <w:caps/>
          <w:sz w:val="24"/>
          <w:szCs w:val="20"/>
        </w:rPr>
        <w:t xml:space="preserve">September </w:t>
      </w:r>
      <w:r w:rsidR="00395FC6">
        <w:rPr>
          <w:rFonts w:cstheme="minorHAnsi"/>
          <w:b/>
          <w:caps/>
          <w:sz w:val="24"/>
          <w:szCs w:val="20"/>
        </w:rPr>
        <w:t>2022</w:t>
      </w:r>
    </w:p>
    <w:p w14:paraId="3D23CF68" w14:textId="7761AB0F" w:rsidR="00920B39" w:rsidRDefault="00920B39" w:rsidP="002D3FB2">
      <w:pPr>
        <w:autoSpaceDE/>
        <w:autoSpaceDN/>
        <w:rPr>
          <w:rFonts w:cstheme="minorHAnsi"/>
          <w:szCs w:val="20"/>
        </w:rPr>
      </w:pPr>
    </w:p>
    <w:p w14:paraId="78EC63F8" w14:textId="77777777" w:rsidR="00E34125" w:rsidRDefault="00E34125" w:rsidP="002D3FB2">
      <w:pPr>
        <w:autoSpaceDE/>
        <w:autoSpaceDN/>
        <w:rPr>
          <w:rFonts w:cstheme="minorHAnsi"/>
          <w:szCs w:val="20"/>
        </w:rPr>
      </w:pPr>
    </w:p>
    <w:p w14:paraId="0CB5D887" w14:textId="37405FED" w:rsidR="00920B39" w:rsidRDefault="00920B39" w:rsidP="002D3FB2">
      <w:pPr>
        <w:autoSpaceDE/>
        <w:autoSpaceDN/>
        <w:rPr>
          <w:rFonts w:cstheme="minorHAnsi"/>
          <w:szCs w:val="20"/>
        </w:rPr>
      </w:pPr>
    </w:p>
    <w:p w14:paraId="3BACD95F" w14:textId="77777777" w:rsidR="00920B39" w:rsidRDefault="00920B39" w:rsidP="002D3FB2">
      <w:pPr>
        <w:autoSpaceDE/>
        <w:autoSpaceDN/>
        <w:rPr>
          <w:rFonts w:cstheme="minorHAnsi"/>
          <w:szCs w:val="20"/>
        </w:rPr>
      </w:pP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0"/>
        <w:gridCol w:w="5098"/>
      </w:tblGrid>
      <w:tr w:rsidR="00920B39" w:rsidRPr="00B037B8" w14:paraId="627B2549" w14:textId="77777777" w:rsidTr="002D3FB2">
        <w:tc>
          <w:tcPr>
            <w:tcW w:w="5240" w:type="dxa"/>
          </w:tcPr>
          <w:p w14:paraId="501287A8" w14:textId="550481EC" w:rsidR="00920B39" w:rsidRPr="00B037B8" w:rsidRDefault="00920B39" w:rsidP="002D3FB2">
            <w:pPr>
              <w:autoSpaceDE/>
              <w:autoSpaceDN/>
              <w:rPr>
                <w:rFonts w:cstheme="minorHAnsi"/>
                <w:b/>
                <w:bCs/>
                <w:szCs w:val="20"/>
              </w:rPr>
            </w:pPr>
            <w:r w:rsidRPr="00B037B8">
              <w:rPr>
                <w:rFonts w:cstheme="minorHAnsi"/>
                <w:b/>
                <w:bCs/>
                <w:szCs w:val="20"/>
              </w:rPr>
              <w:t>Prepared For</w:t>
            </w:r>
          </w:p>
        </w:tc>
        <w:tc>
          <w:tcPr>
            <w:tcW w:w="5098" w:type="dxa"/>
          </w:tcPr>
          <w:p w14:paraId="1D6239A6" w14:textId="77777777" w:rsidR="00920B39" w:rsidRPr="00B037B8" w:rsidRDefault="00920B39" w:rsidP="002D3FB2">
            <w:pPr>
              <w:autoSpaceDE/>
              <w:autoSpaceDN/>
              <w:rPr>
                <w:rFonts w:cstheme="minorHAnsi"/>
                <w:b/>
                <w:bCs/>
                <w:szCs w:val="20"/>
              </w:rPr>
            </w:pPr>
            <w:r w:rsidRPr="00B037B8">
              <w:rPr>
                <w:rFonts w:cstheme="minorHAnsi"/>
                <w:b/>
                <w:bCs/>
                <w:szCs w:val="20"/>
              </w:rPr>
              <w:t>Prepared By</w:t>
            </w:r>
          </w:p>
          <w:p w14:paraId="71EB146A" w14:textId="7455DF3E" w:rsidR="00920B39" w:rsidRPr="00B037B8" w:rsidRDefault="00920B39" w:rsidP="002D3FB2">
            <w:pPr>
              <w:autoSpaceDE/>
              <w:autoSpaceDN/>
              <w:rPr>
                <w:rFonts w:cstheme="minorHAnsi"/>
                <w:b/>
                <w:bCs/>
                <w:szCs w:val="20"/>
              </w:rPr>
            </w:pPr>
          </w:p>
        </w:tc>
      </w:tr>
      <w:tr w:rsidR="00920B39" w14:paraId="2A2B394E" w14:textId="77777777" w:rsidTr="002D3FB2">
        <w:tc>
          <w:tcPr>
            <w:tcW w:w="5240"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5024"/>
            </w:tblGrid>
            <w:tr w:rsidR="00395FC6" w14:paraId="7ED3B798" w14:textId="77777777" w:rsidTr="00395FC6">
              <w:tc>
                <w:tcPr>
                  <w:tcW w:w="5245" w:type="dxa"/>
                  <w:hideMark/>
                </w:tcPr>
                <w:p w14:paraId="4C6CA3C6" w14:textId="3398F096" w:rsidR="00395FC6" w:rsidRDefault="007547E2" w:rsidP="00395FC6">
                  <w:pPr>
                    <w:spacing w:line="276" w:lineRule="auto"/>
                    <w:rPr>
                      <w:rFonts w:cstheme="minorHAnsi"/>
                      <w:szCs w:val="20"/>
                    </w:rPr>
                  </w:pPr>
                  <w:r>
                    <w:t>Alex Crowther</w:t>
                  </w:r>
                </w:p>
              </w:tc>
            </w:tr>
            <w:tr w:rsidR="00395FC6" w14:paraId="00429459" w14:textId="77777777" w:rsidTr="00395FC6">
              <w:tc>
                <w:tcPr>
                  <w:tcW w:w="5245" w:type="dxa"/>
                </w:tcPr>
                <w:p w14:paraId="1B374C2A" w14:textId="0D5288AE" w:rsidR="00395FC6" w:rsidRDefault="007547E2" w:rsidP="00395FC6">
                  <w:pPr>
                    <w:spacing w:line="276" w:lineRule="auto"/>
                    <w:rPr>
                      <w:b/>
                      <w:bCs/>
                    </w:rPr>
                  </w:pPr>
                  <w:r>
                    <w:rPr>
                      <w:b/>
                      <w:bCs/>
                    </w:rPr>
                    <w:t>Taylor Wimpey Strategic Land</w:t>
                  </w:r>
                </w:p>
                <w:p w14:paraId="01849EB5" w14:textId="17B03246" w:rsidR="007547E2" w:rsidRDefault="007547E2" w:rsidP="00395FC6">
                  <w:pPr>
                    <w:spacing w:line="276" w:lineRule="auto"/>
                  </w:pPr>
                  <w:r>
                    <w:t>Gate House</w:t>
                  </w:r>
                </w:p>
                <w:p w14:paraId="5FDBA4A1" w14:textId="6C5288D3" w:rsidR="007547E2" w:rsidRDefault="007547E2" w:rsidP="00395FC6">
                  <w:pPr>
                    <w:spacing w:line="276" w:lineRule="auto"/>
                  </w:pPr>
                  <w:r>
                    <w:t>Turnpike Road</w:t>
                  </w:r>
                </w:p>
                <w:p w14:paraId="42F6D314" w14:textId="6181567E" w:rsidR="007547E2" w:rsidRDefault="007547E2" w:rsidP="00395FC6">
                  <w:pPr>
                    <w:spacing w:line="276" w:lineRule="auto"/>
                  </w:pPr>
                  <w:r>
                    <w:t>High Wycombe</w:t>
                  </w:r>
                </w:p>
                <w:p w14:paraId="0F9EA6B7" w14:textId="63438D81" w:rsidR="007547E2" w:rsidRDefault="007547E2" w:rsidP="00395FC6">
                  <w:pPr>
                    <w:spacing w:line="276" w:lineRule="auto"/>
                  </w:pPr>
                  <w:r>
                    <w:t>Buckinghamshire</w:t>
                  </w:r>
                </w:p>
                <w:p w14:paraId="18A4AB0B" w14:textId="0CD68934" w:rsidR="00395FC6" w:rsidRDefault="007547E2" w:rsidP="00F11401">
                  <w:pPr>
                    <w:spacing w:line="276" w:lineRule="auto"/>
                    <w:rPr>
                      <w:rFonts w:cstheme="minorHAnsi"/>
                      <w:color w:val="000000"/>
                      <w:szCs w:val="20"/>
                    </w:rPr>
                  </w:pPr>
                  <w:r>
                    <w:rPr>
                      <w:rFonts w:cstheme="minorHAnsi"/>
                      <w:color w:val="000000"/>
                      <w:szCs w:val="20"/>
                    </w:rPr>
                    <w:t>HP12 3NR</w:t>
                  </w:r>
                </w:p>
              </w:tc>
            </w:tr>
          </w:tbl>
          <w:p w14:paraId="2952483F" w14:textId="6568019F" w:rsidR="00920B39" w:rsidRDefault="00920B39" w:rsidP="002D3FB2">
            <w:pPr>
              <w:autoSpaceDE/>
              <w:autoSpaceDN/>
              <w:rPr>
                <w:rFonts w:cstheme="minorHAnsi"/>
                <w:szCs w:val="20"/>
              </w:rPr>
            </w:pPr>
          </w:p>
        </w:tc>
        <w:tc>
          <w:tcPr>
            <w:tcW w:w="5098" w:type="dxa"/>
          </w:tcPr>
          <w:p w14:paraId="2E050785" w14:textId="77777777" w:rsidR="00395FC6" w:rsidRDefault="00395FC6" w:rsidP="00395FC6">
            <w:pPr>
              <w:autoSpaceDE/>
              <w:rPr>
                <w:rFonts w:cstheme="minorHAnsi"/>
                <w:szCs w:val="20"/>
              </w:rPr>
            </w:pPr>
            <w:r>
              <w:rPr>
                <w:rFonts w:cstheme="minorHAnsi"/>
                <w:szCs w:val="20"/>
              </w:rPr>
              <w:t>Thomas Jenkins</w:t>
            </w:r>
          </w:p>
          <w:p w14:paraId="11FE5362" w14:textId="77777777" w:rsidR="00395FC6" w:rsidRDefault="00395FC6" w:rsidP="00395FC6">
            <w:pPr>
              <w:autoSpaceDE/>
              <w:rPr>
                <w:rFonts w:cstheme="minorHAnsi"/>
                <w:b/>
                <w:bCs/>
                <w:szCs w:val="20"/>
              </w:rPr>
            </w:pPr>
            <w:r>
              <w:rPr>
                <w:rFonts w:cstheme="minorHAnsi"/>
                <w:b/>
                <w:bCs/>
                <w:szCs w:val="20"/>
              </w:rPr>
              <w:t>Ensafe Group</w:t>
            </w:r>
          </w:p>
          <w:p w14:paraId="64D196D0" w14:textId="77777777" w:rsidR="00395FC6" w:rsidRDefault="00395FC6" w:rsidP="00395FC6">
            <w:pPr>
              <w:autoSpaceDE/>
            </w:pPr>
            <w:r>
              <w:t>Unit 9</w:t>
            </w:r>
          </w:p>
          <w:p w14:paraId="57939CF3" w14:textId="77777777" w:rsidR="00395FC6" w:rsidRDefault="00395FC6" w:rsidP="00395FC6">
            <w:pPr>
              <w:autoSpaceDE/>
            </w:pPr>
            <w:r>
              <w:t>Orbital 24</w:t>
            </w:r>
          </w:p>
          <w:p w14:paraId="54F90BFD" w14:textId="77777777" w:rsidR="00395FC6" w:rsidRDefault="00395FC6" w:rsidP="00395FC6">
            <w:pPr>
              <w:autoSpaceDE/>
            </w:pPr>
            <w:r>
              <w:t>Oldham Street</w:t>
            </w:r>
          </w:p>
          <w:p w14:paraId="714DD075" w14:textId="77777777" w:rsidR="00395FC6" w:rsidRDefault="00395FC6" w:rsidP="00395FC6">
            <w:pPr>
              <w:autoSpaceDE/>
            </w:pPr>
            <w:r>
              <w:t>Denton</w:t>
            </w:r>
          </w:p>
          <w:p w14:paraId="514319C1" w14:textId="77777777" w:rsidR="00395FC6" w:rsidRDefault="00395FC6" w:rsidP="00395FC6">
            <w:pPr>
              <w:autoSpaceDE/>
            </w:pPr>
            <w:r>
              <w:t>Manchester</w:t>
            </w:r>
          </w:p>
          <w:p w14:paraId="54AA73D9" w14:textId="163FE7B1" w:rsidR="0069254A" w:rsidRDefault="00395FC6" w:rsidP="00395FC6">
            <w:pPr>
              <w:autoSpaceDE/>
              <w:autoSpaceDN/>
              <w:rPr>
                <w:rFonts w:cstheme="minorHAnsi"/>
                <w:szCs w:val="20"/>
              </w:rPr>
            </w:pPr>
            <w:r>
              <w:t>M34 3SU</w:t>
            </w:r>
          </w:p>
        </w:tc>
      </w:tr>
    </w:tbl>
    <w:p w14:paraId="441E8287" w14:textId="77777777" w:rsidR="00920B39" w:rsidRDefault="00920B39" w:rsidP="002D3FB2">
      <w:pPr>
        <w:autoSpaceDE/>
        <w:autoSpaceDN/>
        <w:rPr>
          <w:rFonts w:cstheme="minorHAnsi"/>
          <w:szCs w:val="20"/>
        </w:rPr>
      </w:pPr>
    </w:p>
    <w:p w14:paraId="18FC969E" w14:textId="71617DA8" w:rsidR="00920B39" w:rsidRDefault="00920B39" w:rsidP="002D3FB2">
      <w:pPr>
        <w:autoSpaceDE/>
        <w:autoSpaceDN/>
        <w:rPr>
          <w:rFonts w:cstheme="minorHAnsi"/>
          <w:szCs w:val="20"/>
        </w:rPr>
        <w:sectPr w:rsidR="00920B39" w:rsidSect="00920B39">
          <w:headerReference w:type="default" r:id="rId11"/>
          <w:footerReference w:type="default" r:id="rId12"/>
          <w:headerReference w:type="first" r:id="rId13"/>
          <w:footerReference w:type="first" r:id="rId14"/>
          <w:pgSz w:w="11906" w:h="16838"/>
          <w:pgMar w:top="993" w:right="566" w:bottom="284" w:left="1134" w:header="709" w:footer="889" w:gutter="0"/>
          <w:cols w:space="709"/>
          <w:titlePg/>
          <w:docGrid w:linePitch="272"/>
        </w:sectPr>
      </w:pPr>
    </w:p>
    <w:p w14:paraId="44A24F08" w14:textId="77777777" w:rsidR="00A035F7" w:rsidRPr="000D2CE2" w:rsidRDefault="00A035F7" w:rsidP="00A035F7">
      <w:pPr>
        <w:ind w:left="-426"/>
        <w:rPr>
          <w:rFonts w:cstheme="minorHAnsi"/>
          <w:szCs w:val="20"/>
        </w:rPr>
      </w:pPr>
    </w:p>
    <w:p w14:paraId="21BEB987" w14:textId="77777777" w:rsidR="00A035F7" w:rsidRPr="000D2CE2" w:rsidRDefault="00A035F7" w:rsidP="00A035F7">
      <w:pPr>
        <w:ind w:left="-426"/>
        <w:rPr>
          <w:rFonts w:cstheme="minorHAnsi"/>
          <w:b/>
          <w:szCs w:val="20"/>
        </w:rPr>
      </w:pPr>
      <w:r w:rsidRPr="000D2CE2">
        <w:rPr>
          <w:rFonts w:cstheme="minorHAnsi"/>
          <w:b/>
          <w:szCs w:val="20"/>
        </w:rPr>
        <w:t>DISTRIBUTION LIST</w:t>
      </w:r>
    </w:p>
    <w:p w14:paraId="2CE03ECB" w14:textId="77777777" w:rsidR="00A035F7" w:rsidRPr="000D2CE2" w:rsidRDefault="00A035F7" w:rsidP="00A035F7">
      <w:pPr>
        <w:ind w:left="-426"/>
        <w:rPr>
          <w:rFonts w:cstheme="minorHAnsi"/>
          <w:szCs w:val="20"/>
        </w:rPr>
      </w:pPr>
    </w:p>
    <w:tbl>
      <w:tblPr>
        <w:tblStyle w:val="TableGrid"/>
        <w:tblW w:w="5211" w:type="pct"/>
        <w:tblInd w:w="-431" w:type="dxa"/>
        <w:tblLook w:val="04A0" w:firstRow="1" w:lastRow="0" w:firstColumn="1" w:lastColumn="0" w:noHBand="0" w:noVBand="1"/>
      </w:tblPr>
      <w:tblGrid>
        <w:gridCol w:w="1923"/>
        <w:gridCol w:w="7161"/>
        <w:gridCol w:w="1541"/>
      </w:tblGrid>
      <w:tr w:rsidR="00A035F7" w:rsidRPr="000D2CE2" w14:paraId="096E0B99" w14:textId="77777777" w:rsidTr="00E34125">
        <w:trPr>
          <w:trHeight w:val="397"/>
        </w:trPr>
        <w:tc>
          <w:tcPr>
            <w:tcW w:w="905" w:type="pct"/>
            <w:shd w:val="clear" w:color="auto" w:fill="D9D9D9" w:themeFill="background1" w:themeFillShade="D9"/>
          </w:tcPr>
          <w:p w14:paraId="31D5C7EA" w14:textId="77777777" w:rsidR="00A035F7" w:rsidRPr="000D2CE2" w:rsidRDefault="00A035F7" w:rsidP="00E34125">
            <w:pPr>
              <w:rPr>
                <w:rFonts w:cstheme="minorHAnsi"/>
                <w:b/>
                <w:szCs w:val="20"/>
              </w:rPr>
            </w:pPr>
            <w:r w:rsidRPr="000D2CE2">
              <w:rPr>
                <w:rFonts w:cstheme="minorHAnsi"/>
                <w:b/>
                <w:szCs w:val="20"/>
              </w:rPr>
              <w:t>Issued To</w:t>
            </w:r>
          </w:p>
        </w:tc>
        <w:tc>
          <w:tcPr>
            <w:tcW w:w="3370" w:type="pct"/>
            <w:shd w:val="clear" w:color="auto" w:fill="D9D9D9" w:themeFill="background1" w:themeFillShade="D9"/>
          </w:tcPr>
          <w:p w14:paraId="71633180" w14:textId="77777777" w:rsidR="00A035F7" w:rsidRPr="000D2CE2" w:rsidRDefault="00A035F7" w:rsidP="00E34125">
            <w:pPr>
              <w:rPr>
                <w:rFonts w:cstheme="minorHAnsi"/>
                <w:b/>
                <w:szCs w:val="20"/>
              </w:rPr>
            </w:pPr>
            <w:r w:rsidRPr="000D2CE2">
              <w:rPr>
                <w:rFonts w:cstheme="minorHAnsi"/>
                <w:b/>
                <w:szCs w:val="20"/>
              </w:rPr>
              <w:t>Title / Company / Location</w:t>
            </w:r>
          </w:p>
        </w:tc>
        <w:tc>
          <w:tcPr>
            <w:tcW w:w="725" w:type="pct"/>
            <w:shd w:val="clear" w:color="auto" w:fill="D9D9D9" w:themeFill="background1" w:themeFillShade="D9"/>
          </w:tcPr>
          <w:p w14:paraId="056EDF02" w14:textId="77777777" w:rsidR="00A035F7" w:rsidRPr="000D2CE2" w:rsidRDefault="00A035F7" w:rsidP="00E34125">
            <w:pPr>
              <w:rPr>
                <w:rFonts w:cstheme="minorHAnsi"/>
                <w:b/>
                <w:szCs w:val="20"/>
              </w:rPr>
            </w:pPr>
            <w:r w:rsidRPr="000D2CE2">
              <w:rPr>
                <w:rFonts w:cstheme="minorHAnsi"/>
                <w:b/>
                <w:szCs w:val="20"/>
              </w:rPr>
              <w:t>Telephone No</w:t>
            </w:r>
          </w:p>
        </w:tc>
      </w:tr>
      <w:tr w:rsidR="007547E2" w:rsidRPr="000D2CE2" w14:paraId="0C3EC5D2" w14:textId="77777777" w:rsidTr="00E34125">
        <w:trPr>
          <w:trHeight w:val="340"/>
        </w:trPr>
        <w:tc>
          <w:tcPr>
            <w:tcW w:w="905" w:type="pct"/>
            <w:shd w:val="clear" w:color="auto" w:fill="auto"/>
          </w:tcPr>
          <w:p w14:paraId="47EF6617" w14:textId="69A0DA0D" w:rsidR="007547E2" w:rsidRPr="00506737" w:rsidRDefault="007547E2" w:rsidP="00E34125">
            <w:pPr>
              <w:rPr>
                <w:rFonts w:cstheme="minorHAnsi"/>
                <w:bCs/>
                <w:szCs w:val="20"/>
              </w:rPr>
            </w:pPr>
            <w:r w:rsidRPr="00506737">
              <w:rPr>
                <w:rFonts w:cstheme="minorHAnsi"/>
                <w:bCs/>
                <w:szCs w:val="20"/>
              </w:rPr>
              <w:t>Alex Crowther</w:t>
            </w:r>
          </w:p>
        </w:tc>
        <w:tc>
          <w:tcPr>
            <w:tcW w:w="3370" w:type="pct"/>
            <w:shd w:val="clear" w:color="auto" w:fill="auto"/>
          </w:tcPr>
          <w:p w14:paraId="462C564C" w14:textId="5CFD3703" w:rsidR="007547E2" w:rsidRPr="00506737" w:rsidRDefault="00A02D81" w:rsidP="00E34125">
            <w:pPr>
              <w:rPr>
                <w:rFonts w:cstheme="minorHAnsi"/>
                <w:bCs/>
                <w:szCs w:val="20"/>
              </w:rPr>
            </w:pPr>
            <w:r>
              <w:rPr>
                <w:rFonts w:cstheme="minorHAnsi"/>
                <w:bCs/>
                <w:szCs w:val="20"/>
              </w:rPr>
              <w:t>Assistant Strategic Land Manager / Taylor Wimpey Strategic Lane / Sunderland</w:t>
            </w:r>
          </w:p>
        </w:tc>
        <w:tc>
          <w:tcPr>
            <w:tcW w:w="725" w:type="pct"/>
            <w:shd w:val="clear" w:color="auto" w:fill="auto"/>
          </w:tcPr>
          <w:p w14:paraId="2DF78890" w14:textId="4EF032B9" w:rsidR="007547E2" w:rsidRPr="00506737" w:rsidRDefault="00A02D81" w:rsidP="00E34125">
            <w:pPr>
              <w:rPr>
                <w:rFonts w:cstheme="minorHAnsi"/>
                <w:bCs/>
                <w:szCs w:val="20"/>
              </w:rPr>
            </w:pPr>
            <w:r>
              <w:rPr>
                <w:rFonts w:cstheme="minorHAnsi"/>
                <w:bCs/>
                <w:szCs w:val="20"/>
              </w:rPr>
              <w:t>07903 401650</w:t>
            </w:r>
          </w:p>
        </w:tc>
      </w:tr>
      <w:tr w:rsidR="00395FC6" w:rsidRPr="000D2CE2" w14:paraId="5D4D117A" w14:textId="77777777" w:rsidTr="00E34125">
        <w:trPr>
          <w:trHeight w:val="340"/>
        </w:trPr>
        <w:tc>
          <w:tcPr>
            <w:tcW w:w="905" w:type="pct"/>
          </w:tcPr>
          <w:p w14:paraId="5DBFA514" w14:textId="6104DA5A" w:rsidR="00395FC6" w:rsidRPr="000D2CE2" w:rsidRDefault="00395FC6" w:rsidP="00E34125">
            <w:pPr>
              <w:rPr>
                <w:rFonts w:cstheme="minorHAnsi"/>
                <w:szCs w:val="20"/>
              </w:rPr>
            </w:pPr>
            <w:r>
              <w:rPr>
                <w:rFonts w:cstheme="minorHAnsi"/>
                <w:szCs w:val="20"/>
              </w:rPr>
              <w:t>Olivia Carr</w:t>
            </w:r>
          </w:p>
        </w:tc>
        <w:tc>
          <w:tcPr>
            <w:tcW w:w="3370" w:type="pct"/>
          </w:tcPr>
          <w:p w14:paraId="1C2CC875" w14:textId="4030C628" w:rsidR="00395FC6" w:rsidRPr="000D2CE2" w:rsidRDefault="00A02D81" w:rsidP="00E34125">
            <w:pPr>
              <w:rPr>
                <w:rFonts w:cstheme="minorHAnsi"/>
                <w:szCs w:val="20"/>
              </w:rPr>
            </w:pPr>
            <w:r>
              <w:rPr>
                <w:rFonts w:cstheme="minorHAnsi"/>
                <w:szCs w:val="20"/>
              </w:rPr>
              <w:t xml:space="preserve">Associate Director / </w:t>
            </w:r>
            <w:r w:rsidR="00395FC6">
              <w:rPr>
                <w:rFonts w:cstheme="minorHAnsi"/>
                <w:szCs w:val="20"/>
              </w:rPr>
              <w:t>Turley</w:t>
            </w:r>
            <w:r>
              <w:rPr>
                <w:rFonts w:cstheme="minorHAnsi"/>
                <w:szCs w:val="20"/>
              </w:rPr>
              <w:t xml:space="preserve"> / Manchester</w:t>
            </w:r>
          </w:p>
        </w:tc>
        <w:tc>
          <w:tcPr>
            <w:tcW w:w="725" w:type="pct"/>
          </w:tcPr>
          <w:p w14:paraId="7D130252" w14:textId="491D090E" w:rsidR="00395FC6" w:rsidRPr="000D2CE2" w:rsidRDefault="00395FC6" w:rsidP="00E34125">
            <w:pPr>
              <w:rPr>
                <w:rFonts w:cstheme="minorHAnsi"/>
                <w:szCs w:val="20"/>
              </w:rPr>
            </w:pPr>
            <w:r>
              <w:rPr>
                <w:rFonts w:cstheme="minorHAnsi"/>
                <w:szCs w:val="20"/>
              </w:rPr>
              <w:t>0161 233 7676</w:t>
            </w:r>
          </w:p>
        </w:tc>
      </w:tr>
    </w:tbl>
    <w:p w14:paraId="50B873D0" w14:textId="77777777" w:rsidR="00A035F7" w:rsidRDefault="00A035F7" w:rsidP="00A035F7">
      <w:pPr>
        <w:ind w:left="-426"/>
        <w:rPr>
          <w:rFonts w:cstheme="minorHAnsi"/>
          <w:szCs w:val="20"/>
        </w:rPr>
      </w:pPr>
    </w:p>
    <w:p w14:paraId="4F3FC74E" w14:textId="77777777" w:rsidR="00A035F7" w:rsidRDefault="00A035F7" w:rsidP="00A035F7">
      <w:pPr>
        <w:ind w:left="-426"/>
        <w:rPr>
          <w:rFonts w:cstheme="minorHAnsi"/>
          <w:szCs w:val="20"/>
        </w:rPr>
      </w:pPr>
    </w:p>
    <w:p w14:paraId="5CCDE5E2" w14:textId="77777777" w:rsidR="00A035F7" w:rsidRPr="000D2CE2" w:rsidRDefault="00A035F7" w:rsidP="00A035F7">
      <w:pPr>
        <w:ind w:left="-426"/>
        <w:rPr>
          <w:rFonts w:cstheme="minorHAnsi"/>
          <w:b/>
          <w:szCs w:val="20"/>
        </w:rPr>
      </w:pPr>
      <w:r>
        <w:rPr>
          <w:rFonts w:cstheme="minorHAnsi"/>
          <w:b/>
          <w:szCs w:val="20"/>
        </w:rPr>
        <w:t>QUALITY ASSURANCE</w:t>
      </w:r>
    </w:p>
    <w:p w14:paraId="61F8F42E" w14:textId="77777777" w:rsidR="00A035F7" w:rsidRPr="000D2CE2" w:rsidRDefault="00A035F7" w:rsidP="00A035F7">
      <w:pPr>
        <w:ind w:left="-426"/>
        <w:rPr>
          <w:rFonts w:cstheme="minorHAnsi"/>
          <w:szCs w:val="20"/>
        </w:rPr>
      </w:pPr>
    </w:p>
    <w:tbl>
      <w:tblPr>
        <w:tblStyle w:val="TableGrid"/>
        <w:tblW w:w="10632" w:type="dxa"/>
        <w:tblInd w:w="-431" w:type="dxa"/>
        <w:tblLook w:val="04A0" w:firstRow="1" w:lastRow="0" w:firstColumn="1" w:lastColumn="0" w:noHBand="0" w:noVBand="1"/>
      </w:tblPr>
      <w:tblGrid>
        <w:gridCol w:w="1844"/>
        <w:gridCol w:w="2929"/>
        <w:gridCol w:w="2929"/>
        <w:gridCol w:w="2930"/>
      </w:tblGrid>
      <w:tr w:rsidR="00366F1E" w:rsidRPr="000D2CE2" w14:paraId="4C95CC29" w14:textId="1146A50A" w:rsidTr="00E34125">
        <w:trPr>
          <w:trHeight w:val="397"/>
        </w:trPr>
        <w:tc>
          <w:tcPr>
            <w:tcW w:w="1844" w:type="dxa"/>
            <w:shd w:val="clear" w:color="auto" w:fill="D9D9D9" w:themeFill="background1" w:themeFillShade="D9"/>
          </w:tcPr>
          <w:p w14:paraId="26BC63D3" w14:textId="77777777" w:rsidR="00366F1E" w:rsidRPr="000D2CE2" w:rsidRDefault="00366F1E" w:rsidP="00E34125">
            <w:pPr>
              <w:rPr>
                <w:rFonts w:cstheme="minorHAnsi"/>
                <w:b/>
                <w:szCs w:val="20"/>
              </w:rPr>
            </w:pPr>
            <w:r>
              <w:rPr>
                <w:rFonts w:cstheme="minorHAnsi"/>
                <w:b/>
                <w:szCs w:val="20"/>
              </w:rPr>
              <w:t xml:space="preserve">Issue / </w:t>
            </w:r>
            <w:r w:rsidRPr="000D2CE2">
              <w:rPr>
                <w:rFonts w:cstheme="minorHAnsi"/>
                <w:b/>
                <w:szCs w:val="20"/>
              </w:rPr>
              <w:t>Revision</w:t>
            </w:r>
          </w:p>
        </w:tc>
        <w:tc>
          <w:tcPr>
            <w:tcW w:w="2929" w:type="dxa"/>
            <w:shd w:val="clear" w:color="auto" w:fill="D9D9D9" w:themeFill="background1" w:themeFillShade="D9"/>
          </w:tcPr>
          <w:p w14:paraId="244E6AB3" w14:textId="77777777" w:rsidR="00366F1E" w:rsidRPr="000D2CE2" w:rsidRDefault="00366F1E" w:rsidP="00E34125">
            <w:pPr>
              <w:rPr>
                <w:rFonts w:cstheme="minorHAnsi"/>
                <w:b/>
                <w:szCs w:val="20"/>
              </w:rPr>
            </w:pPr>
            <w:r>
              <w:rPr>
                <w:rFonts w:cstheme="minorHAnsi"/>
                <w:b/>
                <w:szCs w:val="20"/>
              </w:rPr>
              <w:t xml:space="preserve">Issue 1 </w:t>
            </w:r>
          </w:p>
        </w:tc>
        <w:tc>
          <w:tcPr>
            <w:tcW w:w="2929" w:type="dxa"/>
            <w:shd w:val="clear" w:color="auto" w:fill="D9D9D9" w:themeFill="background1" w:themeFillShade="D9"/>
          </w:tcPr>
          <w:p w14:paraId="6F600EB8" w14:textId="77777777" w:rsidR="00366F1E" w:rsidRPr="000D2CE2" w:rsidRDefault="00366F1E" w:rsidP="00E34125">
            <w:pPr>
              <w:rPr>
                <w:rFonts w:cstheme="minorHAnsi"/>
                <w:b/>
                <w:szCs w:val="20"/>
              </w:rPr>
            </w:pPr>
            <w:r>
              <w:rPr>
                <w:rFonts w:cstheme="minorHAnsi"/>
                <w:b/>
                <w:szCs w:val="20"/>
              </w:rPr>
              <w:t>Revision 1</w:t>
            </w:r>
          </w:p>
        </w:tc>
        <w:tc>
          <w:tcPr>
            <w:tcW w:w="2930" w:type="dxa"/>
            <w:shd w:val="clear" w:color="auto" w:fill="D9D9D9" w:themeFill="background1" w:themeFillShade="D9"/>
          </w:tcPr>
          <w:p w14:paraId="2421E886" w14:textId="339869C5" w:rsidR="00366F1E" w:rsidRDefault="00366F1E" w:rsidP="00E34125">
            <w:pPr>
              <w:rPr>
                <w:rFonts w:cstheme="minorHAnsi"/>
                <w:b/>
                <w:szCs w:val="20"/>
              </w:rPr>
            </w:pPr>
            <w:r>
              <w:rPr>
                <w:rFonts w:cstheme="minorHAnsi"/>
                <w:b/>
                <w:szCs w:val="20"/>
              </w:rPr>
              <w:t>Revision 2</w:t>
            </w:r>
          </w:p>
        </w:tc>
      </w:tr>
      <w:tr w:rsidR="00366F1E" w:rsidRPr="000D2CE2" w14:paraId="276C0284" w14:textId="5E33B66B" w:rsidTr="00E34125">
        <w:trPr>
          <w:trHeight w:val="1378"/>
        </w:trPr>
        <w:tc>
          <w:tcPr>
            <w:tcW w:w="1844" w:type="dxa"/>
            <w:shd w:val="clear" w:color="auto" w:fill="F2F2F2" w:themeFill="background1" w:themeFillShade="F2"/>
          </w:tcPr>
          <w:p w14:paraId="29C60ED2" w14:textId="77777777" w:rsidR="00366F1E" w:rsidRPr="00F92628" w:rsidRDefault="00366F1E" w:rsidP="00E34125">
            <w:pPr>
              <w:rPr>
                <w:rFonts w:cstheme="minorHAnsi"/>
                <w:b/>
                <w:bCs/>
                <w:szCs w:val="20"/>
              </w:rPr>
            </w:pPr>
            <w:r w:rsidRPr="00F92628">
              <w:rPr>
                <w:rFonts w:cstheme="minorHAnsi"/>
                <w:b/>
                <w:bCs/>
                <w:szCs w:val="20"/>
              </w:rPr>
              <w:t>Remarks</w:t>
            </w:r>
          </w:p>
        </w:tc>
        <w:tc>
          <w:tcPr>
            <w:tcW w:w="2929" w:type="dxa"/>
          </w:tcPr>
          <w:p w14:paraId="2E336488" w14:textId="722A8374" w:rsidR="00366F1E" w:rsidRPr="000D2CE2" w:rsidRDefault="00366F1E" w:rsidP="00E34125">
            <w:pPr>
              <w:rPr>
                <w:rFonts w:cstheme="minorHAnsi"/>
                <w:szCs w:val="20"/>
              </w:rPr>
            </w:pPr>
            <w:r>
              <w:rPr>
                <w:rFonts w:cstheme="minorHAnsi"/>
                <w:szCs w:val="20"/>
              </w:rPr>
              <w:t>First issue</w:t>
            </w:r>
          </w:p>
        </w:tc>
        <w:tc>
          <w:tcPr>
            <w:tcW w:w="2929" w:type="dxa"/>
          </w:tcPr>
          <w:p w14:paraId="04A491DF" w14:textId="76312264" w:rsidR="00366F1E" w:rsidRPr="000D2CE2" w:rsidRDefault="00366F1E" w:rsidP="00E34125">
            <w:pPr>
              <w:rPr>
                <w:rFonts w:cstheme="minorHAnsi"/>
                <w:szCs w:val="20"/>
              </w:rPr>
            </w:pPr>
            <w:r>
              <w:rPr>
                <w:rFonts w:cstheme="minorHAnsi"/>
                <w:szCs w:val="20"/>
              </w:rPr>
              <w:t>Revised following layout update</w:t>
            </w:r>
          </w:p>
        </w:tc>
        <w:tc>
          <w:tcPr>
            <w:tcW w:w="2930" w:type="dxa"/>
          </w:tcPr>
          <w:p w14:paraId="56781353" w14:textId="0E2855A6" w:rsidR="00366F1E" w:rsidRDefault="00366F1E" w:rsidP="00E34125">
            <w:pPr>
              <w:rPr>
                <w:rFonts w:cstheme="minorHAnsi"/>
                <w:szCs w:val="20"/>
              </w:rPr>
            </w:pPr>
            <w:r>
              <w:rPr>
                <w:rFonts w:cstheme="minorHAnsi"/>
                <w:szCs w:val="20"/>
              </w:rPr>
              <w:t>Revised following layout update</w:t>
            </w:r>
          </w:p>
        </w:tc>
      </w:tr>
      <w:tr w:rsidR="00366F1E" w:rsidRPr="000D2CE2" w14:paraId="59D8B688" w14:textId="30CD4261" w:rsidTr="00E34125">
        <w:trPr>
          <w:trHeight w:val="340"/>
        </w:trPr>
        <w:tc>
          <w:tcPr>
            <w:tcW w:w="1844" w:type="dxa"/>
            <w:shd w:val="clear" w:color="auto" w:fill="F2F2F2" w:themeFill="background1" w:themeFillShade="F2"/>
          </w:tcPr>
          <w:p w14:paraId="75A936ED" w14:textId="77777777" w:rsidR="00366F1E" w:rsidRPr="00F92628" w:rsidRDefault="00366F1E" w:rsidP="00E34125">
            <w:pPr>
              <w:rPr>
                <w:rFonts w:cstheme="minorHAnsi"/>
                <w:b/>
                <w:bCs/>
                <w:szCs w:val="20"/>
              </w:rPr>
            </w:pPr>
            <w:r w:rsidRPr="00F92628">
              <w:rPr>
                <w:rFonts w:cstheme="minorHAnsi"/>
                <w:b/>
                <w:bCs/>
                <w:szCs w:val="20"/>
              </w:rPr>
              <w:t>Date</w:t>
            </w:r>
          </w:p>
        </w:tc>
        <w:tc>
          <w:tcPr>
            <w:tcW w:w="2929" w:type="dxa"/>
          </w:tcPr>
          <w:p w14:paraId="77AD0C0B" w14:textId="52C2C736" w:rsidR="00366F1E" w:rsidRPr="000D2CE2" w:rsidRDefault="00366F1E" w:rsidP="00E34125">
            <w:pPr>
              <w:rPr>
                <w:rFonts w:cstheme="minorHAnsi"/>
                <w:szCs w:val="20"/>
              </w:rPr>
            </w:pPr>
            <w:r>
              <w:rPr>
                <w:rFonts w:cstheme="minorHAnsi"/>
                <w:szCs w:val="20"/>
              </w:rPr>
              <w:t>31/03/2022</w:t>
            </w:r>
          </w:p>
        </w:tc>
        <w:tc>
          <w:tcPr>
            <w:tcW w:w="2929" w:type="dxa"/>
          </w:tcPr>
          <w:p w14:paraId="44B3FC34" w14:textId="412B6E79" w:rsidR="00366F1E" w:rsidRPr="000D2CE2" w:rsidRDefault="00366F1E" w:rsidP="00E34125">
            <w:pPr>
              <w:rPr>
                <w:rFonts w:cstheme="minorHAnsi"/>
                <w:szCs w:val="20"/>
              </w:rPr>
            </w:pPr>
            <w:r>
              <w:rPr>
                <w:rFonts w:cstheme="minorHAnsi"/>
                <w:szCs w:val="20"/>
              </w:rPr>
              <w:t>15/06/2022</w:t>
            </w:r>
          </w:p>
        </w:tc>
        <w:tc>
          <w:tcPr>
            <w:tcW w:w="2930" w:type="dxa"/>
          </w:tcPr>
          <w:p w14:paraId="6F9F82BD" w14:textId="45F11307" w:rsidR="00366F1E" w:rsidRDefault="00366F1E" w:rsidP="00E34125">
            <w:pPr>
              <w:rPr>
                <w:rFonts w:cstheme="minorHAnsi"/>
                <w:szCs w:val="20"/>
              </w:rPr>
            </w:pPr>
            <w:r>
              <w:rPr>
                <w:rFonts w:cstheme="minorHAnsi"/>
                <w:szCs w:val="20"/>
              </w:rPr>
              <w:t>05/09/2022</w:t>
            </w:r>
          </w:p>
        </w:tc>
      </w:tr>
      <w:tr w:rsidR="00366F1E" w:rsidRPr="000D2CE2" w14:paraId="5410CEE6" w14:textId="1B6CDE67" w:rsidTr="00E34125">
        <w:trPr>
          <w:trHeight w:val="340"/>
        </w:trPr>
        <w:tc>
          <w:tcPr>
            <w:tcW w:w="1844" w:type="dxa"/>
            <w:shd w:val="clear" w:color="auto" w:fill="F2F2F2" w:themeFill="background1" w:themeFillShade="F2"/>
          </w:tcPr>
          <w:p w14:paraId="69DF7843" w14:textId="77777777" w:rsidR="00366F1E" w:rsidRPr="00F92628" w:rsidRDefault="00366F1E" w:rsidP="00E34125">
            <w:pPr>
              <w:rPr>
                <w:rFonts w:cstheme="minorHAnsi"/>
                <w:b/>
                <w:bCs/>
                <w:szCs w:val="20"/>
              </w:rPr>
            </w:pPr>
            <w:r w:rsidRPr="00F92628">
              <w:rPr>
                <w:rFonts w:ascii="Calibri" w:hAnsi="Calibri"/>
                <w:b/>
                <w:bCs/>
                <w:szCs w:val="20"/>
              </w:rPr>
              <w:t>Prepared By</w:t>
            </w:r>
          </w:p>
        </w:tc>
        <w:tc>
          <w:tcPr>
            <w:tcW w:w="2929" w:type="dxa"/>
          </w:tcPr>
          <w:p w14:paraId="3D15A205" w14:textId="65472F88" w:rsidR="00366F1E" w:rsidRPr="000D2CE2" w:rsidRDefault="00366F1E" w:rsidP="00E34125">
            <w:pPr>
              <w:rPr>
                <w:rFonts w:cstheme="minorHAnsi"/>
                <w:szCs w:val="20"/>
              </w:rPr>
            </w:pPr>
            <w:r>
              <w:rPr>
                <w:rFonts w:cstheme="minorHAnsi"/>
                <w:szCs w:val="20"/>
              </w:rPr>
              <w:t>Thomas Jenkins</w:t>
            </w:r>
          </w:p>
        </w:tc>
        <w:tc>
          <w:tcPr>
            <w:tcW w:w="2929" w:type="dxa"/>
          </w:tcPr>
          <w:p w14:paraId="01F56114" w14:textId="68E39D84" w:rsidR="00366F1E" w:rsidRPr="000D2CE2" w:rsidRDefault="00366F1E" w:rsidP="00E34125">
            <w:pPr>
              <w:rPr>
                <w:rFonts w:cstheme="minorHAnsi"/>
                <w:szCs w:val="20"/>
              </w:rPr>
            </w:pPr>
            <w:r>
              <w:rPr>
                <w:rFonts w:cstheme="minorHAnsi"/>
                <w:szCs w:val="20"/>
              </w:rPr>
              <w:t>Thomas Jenkins</w:t>
            </w:r>
          </w:p>
        </w:tc>
        <w:tc>
          <w:tcPr>
            <w:tcW w:w="2930" w:type="dxa"/>
          </w:tcPr>
          <w:p w14:paraId="7F4EFAB8" w14:textId="13370285" w:rsidR="00366F1E" w:rsidRDefault="00366F1E" w:rsidP="00E34125">
            <w:pPr>
              <w:rPr>
                <w:rFonts w:cstheme="minorHAnsi"/>
                <w:szCs w:val="20"/>
              </w:rPr>
            </w:pPr>
            <w:r>
              <w:rPr>
                <w:rFonts w:cstheme="minorHAnsi"/>
                <w:szCs w:val="20"/>
              </w:rPr>
              <w:t>Ross Millington</w:t>
            </w:r>
          </w:p>
        </w:tc>
      </w:tr>
      <w:tr w:rsidR="00366F1E" w:rsidRPr="000D2CE2" w14:paraId="3976438A" w14:textId="2C6C2403" w:rsidTr="00E34125">
        <w:trPr>
          <w:trHeight w:val="340"/>
        </w:trPr>
        <w:tc>
          <w:tcPr>
            <w:tcW w:w="1844" w:type="dxa"/>
            <w:shd w:val="clear" w:color="auto" w:fill="F2F2F2" w:themeFill="background1" w:themeFillShade="F2"/>
          </w:tcPr>
          <w:p w14:paraId="23DE229A" w14:textId="77777777" w:rsidR="00366F1E" w:rsidRPr="00F92628" w:rsidRDefault="00366F1E" w:rsidP="00E34125">
            <w:pPr>
              <w:rPr>
                <w:rFonts w:cstheme="minorHAnsi"/>
                <w:b/>
                <w:bCs/>
                <w:szCs w:val="20"/>
              </w:rPr>
            </w:pPr>
            <w:r w:rsidRPr="00F92628">
              <w:rPr>
                <w:rFonts w:ascii="Calibri" w:hAnsi="Calibri"/>
                <w:b/>
                <w:bCs/>
                <w:szCs w:val="20"/>
              </w:rPr>
              <w:t>Job Title</w:t>
            </w:r>
          </w:p>
        </w:tc>
        <w:tc>
          <w:tcPr>
            <w:tcW w:w="2929" w:type="dxa"/>
          </w:tcPr>
          <w:p w14:paraId="1BE227A5" w14:textId="39B82F50" w:rsidR="00366F1E" w:rsidRPr="000D2CE2" w:rsidRDefault="00366F1E" w:rsidP="00E34125">
            <w:pPr>
              <w:rPr>
                <w:rFonts w:cstheme="minorHAnsi"/>
                <w:szCs w:val="20"/>
              </w:rPr>
            </w:pPr>
            <w:r>
              <w:rPr>
                <w:rFonts w:cstheme="minorHAnsi"/>
                <w:szCs w:val="20"/>
              </w:rPr>
              <w:t>Graduate Acoustic Consultant</w:t>
            </w:r>
          </w:p>
        </w:tc>
        <w:tc>
          <w:tcPr>
            <w:tcW w:w="2929" w:type="dxa"/>
          </w:tcPr>
          <w:p w14:paraId="4E17932C" w14:textId="7F1EC2B1" w:rsidR="00366F1E" w:rsidRPr="000D2CE2" w:rsidRDefault="00366F1E" w:rsidP="00E34125">
            <w:pPr>
              <w:rPr>
                <w:rFonts w:cstheme="minorHAnsi"/>
                <w:szCs w:val="20"/>
              </w:rPr>
            </w:pPr>
            <w:r>
              <w:rPr>
                <w:rFonts w:cstheme="minorHAnsi"/>
                <w:szCs w:val="20"/>
              </w:rPr>
              <w:t>Graduate Acoustic Consultant</w:t>
            </w:r>
          </w:p>
        </w:tc>
        <w:tc>
          <w:tcPr>
            <w:tcW w:w="2930" w:type="dxa"/>
          </w:tcPr>
          <w:p w14:paraId="454410EF" w14:textId="218BF3E5" w:rsidR="00366F1E" w:rsidRDefault="00366F1E" w:rsidP="00E34125">
            <w:pPr>
              <w:rPr>
                <w:rFonts w:cstheme="minorHAnsi"/>
                <w:szCs w:val="20"/>
              </w:rPr>
            </w:pPr>
            <w:r>
              <w:rPr>
                <w:rFonts w:cstheme="minorHAnsi"/>
                <w:szCs w:val="20"/>
              </w:rPr>
              <w:t>Senior Acoustic Consultant</w:t>
            </w:r>
          </w:p>
        </w:tc>
      </w:tr>
      <w:tr w:rsidR="00366F1E" w:rsidRPr="000D2CE2" w14:paraId="62C041EF" w14:textId="77BBAAD1" w:rsidTr="00E34125">
        <w:trPr>
          <w:trHeight w:val="340"/>
        </w:trPr>
        <w:tc>
          <w:tcPr>
            <w:tcW w:w="1844" w:type="dxa"/>
            <w:shd w:val="clear" w:color="auto" w:fill="F2F2F2" w:themeFill="background1" w:themeFillShade="F2"/>
          </w:tcPr>
          <w:p w14:paraId="0909DF93" w14:textId="77777777" w:rsidR="00366F1E" w:rsidRPr="00F92628" w:rsidRDefault="00366F1E" w:rsidP="00E34125">
            <w:pPr>
              <w:rPr>
                <w:rFonts w:cstheme="minorHAnsi"/>
                <w:b/>
                <w:bCs/>
                <w:szCs w:val="20"/>
              </w:rPr>
            </w:pPr>
            <w:r w:rsidRPr="00F92628">
              <w:rPr>
                <w:rFonts w:ascii="Calibri" w:hAnsi="Calibri"/>
                <w:b/>
                <w:bCs/>
                <w:szCs w:val="20"/>
              </w:rPr>
              <w:t>Signature</w:t>
            </w:r>
          </w:p>
        </w:tc>
        <w:tc>
          <w:tcPr>
            <w:tcW w:w="2929" w:type="dxa"/>
          </w:tcPr>
          <w:p w14:paraId="5AD2C718" w14:textId="27156E8A" w:rsidR="00366F1E" w:rsidRPr="000D2CE2" w:rsidRDefault="00366F1E" w:rsidP="00E34125">
            <w:pPr>
              <w:rPr>
                <w:rFonts w:cstheme="minorHAnsi"/>
                <w:szCs w:val="20"/>
              </w:rPr>
            </w:pPr>
            <w:r>
              <w:rPr>
                <w:noProof/>
              </w:rPr>
              <w:drawing>
                <wp:inline distT="0" distB="0" distL="0" distR="0" wp14:anchorId="7C3E592E" wp14:editId="7EF02AA0">
                  <wp:extent cx="933450" cy="28638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33450" cy="286385"/>
                          </a:xfrm>
                          <a:prstGeom prst="rect">
                            <a:avLst/>
                          </a:prstGeom>
                          <a:noFill/>
                          <a:ln>
                            <a:noFill/>
                          </a:ln>
                        </pic:spPr>
                      </pic:pic>
                    </a:graphicData>
                  </a:graphic>
                </wp:inline>
              </w:drawing>
            </w:r>
          </w:p>
        </w:tc>
        <w:tc>
          <w:tcPr>
            <w:tcW w:w="2929" w:type="dxa"/>
          </w:tcPr>
          <w:p w14:paraId="632CC280" w14:textId="5A1FF629" w:rsidR="00366F1E" w:rsidRPr="000D2CE2" w:rsidRDefault="00366F1E" w:rsidP="00E34125">
            <w:pPr>
              <w:rPr>
                <w:rFonts w:cstheme="minorHAnsi"/>
                <w:szCs w:val="20"/>
              </w:rPr>
            </w:pPr>
            <w:r>
              <w:rPr>
                <w:noProof/>
              </w:rPr>
              <w:drawing>
                <wp:inline distT="0" distB="0" distL="0" distR="0" wp14:anchorId="17337876" wp14:editId="2CA0FA1F">
                  <wp:extent cx="933450" cy="28638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33450" cy="286385"/>
                          </a:xfrm>
                          <a:prstGeom prst="rect">
                            <a:avLst/>
                          </a:prstGeom>
                          <a:noFill/>
                          <a:ln>
                            <a:noFill/>
                          </a:ln>
                        </pic:spPr>
                      </pic:pic>
                    </a:graphicData>
                  </a:graphic>
                </wp:inline>
              </w:drawing>
            </w:r>
          </w:p>
        </w:tc>
        <w:tc>
          <w:tcPr>
            <w:tcW w:w="2930" w:type="dxa"/>
          </w:tcPr>
          <w:p w14:paraId="498CA3B2" w14:textId="2377ED6A" w:rsidR="00366F1E" w:rsidRDefault="00366F1E" w:rsidP="00E34125">
            <w:pPr>
              <w:rPr>
                <w:noProof/>
              </w:rPr>
            </w:pPr>
            <w:r>
              <w:rPr>
                <w:rFonts w:cstheme="minorHAnsi"/>
                <w:noProof/>
                <w:szCs w:val="20"/>
              </w:rPr>
              <w:drawing>
                <wp:inline distT="0" distB="0" distL="0" distR="0" wp14:anchorId="4ADBC935" wp14:editId="2FB356B1">
                  <wp:extent cx="838200" cy="465667"/>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43118" cy="468399"/>
                          </a:xfrm>
                          <a:prstGeom prst="rect">
                            <a:avLst/>
                          </a:prstGeom>
                          <a:noFill/>
                          <a:ln>
                            <a:noFill/>
                          </a:ln>
                        </pic:spPr>
                      </pic:pic>
                    </a:graphicData>
                  </a:graphic>
                </wp:inline>
              </w:drawing>
            </w:r>
          </w:p>
        </w:tc>
      </w:tr>
      <w:tr w:rsidR="00366F1E" w:rsidRPr="000D2CE2" w14:paraId="53A5700F" w14:textId="71DBF70C" w:rsidTr="00E34125">
        <w:trPr>
          <w:trHeight w:val="340"/>
        </w:trPr>
        <w:tc>
          <w:tcPr>
            <w:tcW w:w="1844" w:type="dxa"/>
            <w:shd w:val="clear" w:color="auto" w:fill="F2F2F2" w:themeFill="background1" w:themeFillShade="F2"/>
          </w:tcPr>
          <w:p w14:paraId="04AE54C8" w14:textId="77777777" w:rsidR="00366F1E" w:rsidRPr="00F92628" w:rsidRDefault="00366F1E" w:rsidP="00E34125">
            <w:pPr>
              <w:rPr>
                <w:rFonts w:cstheme="minorHAnsi"/>
                <w:b/>
                <w:bCs/>
                <w:szCs w:val="20"/>
              </w:rPr>
            </w:pPr>
            <w:r w:rsidRPr="00F92628">
              <w:rPr>
                <w:rFonts w:ascii="Calibri" w:hAnsi="Calibri"/>
                <w:b/>
                <w:bCs/>
                <w:szCs w:val="20"/>
              </w:rPr>
              <w:t>Checked By</w:t>
            </w:r>
          </w:p>
        </w:tc>
        <w:tc>
          <w:tcPr>
            <w:tcW w:w="2929" w:type="dxa"/>
          </w:tcPr>
          <w:p w14:paraId="2EF71FCD" w14:textId="739EB7B3" w:rsidR="00366F1E" w:rsidRPr="000D2CE2" w:rsidRDefault="00366F1E" w:rsidP="00E34125">
            <w:pPr>
              <w:rPr>
                <w:rFonts w:cstheme="minorHAnsi"/>
                <w:szCs w:val="20"/>
              </w:rPr>
            </w:pPr>
            <w:r>
              <w:rPr>
                <w:rFonts w:cstheme="minorHAnsi"/>
                <w:szCs w:val="20"/>
              </w:rPr>
              <w:t>Jonathan Riley</w:t>
            </w:r>
          </w:p>
        </w:tc>
        <w:tc>
          <w:tcPr>
            <w:tcW w:w="2929" w:type="dxa"/>
          </w:tcPr>
          <w:p w14:paraId="598BB637" w14:textId="2C4EBA3B" w:rsidR="00366F1E" w:rsidRPr="000D2CE2" w:rsidRDefault="00366F1E" w:rsidP="00E34125">
            <w:pPr>
              <w:rPr>
                <w:rFonts w:cstheme="minorHAnsi"/>
                <w:szCs w:val="20"/>
              </w:rPr>
            </w:pPr>
            <w:r>
              <w:rPr>
                <w:rFonts w:cstheme="minorHAnsi"/>
                <w:szCs w:val="20"/>
              </w:rPr>
              <w:t>Jonathan Riley</w:t>
            </w:r>
          </w:p>
        </w:tc>
        <w:tc>
          <w:tcPr>
            <w:tcW w:w="2930" w:type="dxa"/>
          </w:tcPr>
          <w:p w14:paraId="04E6C946" w14:textId="5C0C447C" w:rsidR="00366F1E" w:rsidRDefault="00366F1E" w:rsidP="00E34125">
            <w:pPr>
              <w:rPr>
                <w:rFonts w:cstheme="minorHAnsi"/>
                <w:szCs w:val="20"/>
              </w:rPr>
            </w:pPr>
            <w:r>
              <w:rPr>
                <w:rFonts w:cstheme="minorHAnsi"/>
                <w:szCs w:val="20"/>
              </w:rPr>
              <w:t>Jonathan Riley</w:t>
            </w:r>
          </w:p>
        </w:tc>
      </w:tr>
      <w:tr w:rsidR="00366F1E" w:rsidRPr="000D2CE2" w14:paraId="22D309E2" w14:textId="348D0010" w:rsidTr="00E34125">
        <w:trPr>
          <w:trHeight w:val="340"/>
        </w:trPr>
        <w:tc>
          <w:tcPr>
            <w:tcW w:w="1844" w:type="dxa"/>
            <w:shd w:val="clear" w:color="auto" w:fill="F2F2F2" w:themeFill="background1" w:themeFillShade="F2"/>
          </w:tcPr>
          <w:p w14:paraId="0CC8E205" w14:textId="77777777" w:rsidR="00366F1E" w:rsidRPr="00F92628" w:rsidRDefault="00366F1E" w:rsidP="00E34125">
            <w:pPr>
              <w:rPr>
                <w:rFonts w:cstheme="minorHAnsi"/>
                <w:b/>
                <w:bCs/>
                <w:szCs w:val="20"/>
              </w:rPr>
            </w:pPr>
            <w:r w:rsidRPr="00F92628">
              <w:rPr>
                <w:rFonts w:ascii="Calibri" w:hAnsi="Calibri"/>
                <w:b/>
                <w:bCs/>
                <w:szCs w:val="20"/>
              </w:rPr>
              <w:t>Job Title</w:t>
            </w:r>
          </w:p>
        </w:tc>
        <w:tc>
          <w:tcPr>
            <w:tcW w:w="2929" w:type="dxa"/>
          </w:tcPr>
          <w:p w14:paraId="119382E1" w14:textId="13EB18B1" w:rsidR="00366F1E" w:rsidRPr="000D2CE2" w:rsidRDefault="00366F1E" w:rsidP="00E34125">
            <w:pPr>
              <w:rPr>
                <w:rFonts w:cstheme="minorHAnsi"/>
                <w:szCs w:val="20"/>
              </w:rPr>
            </w:pPr>
            <w:r>
              <w:rPr>
                <w:rFonts w:cstheme="minorHAnsi"/>
                <w:szCs w:val="20"/>
              </w:rPr>
              <w:t>Senior Acoustics Consultant</w:t>
            </w:r>
          </w:p>
        </w:tc>
        <w:tc>
          <w:tcPr>
            <w:tcW w:w="2929" w:type="dxa"/>
          </w:tcPr>
          <w:p w14:paraId="6310B9E4" w14:textId="634B3D34" w:rsidR="00366F1E" w:rsidRPr="000D2CE2" w:rsidRDefault="00366F1E" w:rsidP="00E34125">
            <w:pPr>
              <w:rPr>
                <w:rFonts w:cstheme="minorHAnsi"/>
                <w:szCs w:val="20"/>
              </w:rPr>
            </w:pPr>
            <w:r>
              <w:rPr>
                <w:rFonts w:cstheme="minorHAnsi"/>
                <w:szCs w:val="20"/>
              </w:rPr>
              <w:t>Senior Acoustics Consultant</w:t>
            </w:r>
          </w:p>
        </w:tc>
        <w:tc>
          <w:tcPr>
            <w:tcW w:w="2930" w:type="dxa"/>
          </w:tcPr>
          <w:p w14:paraId="186E5EC6" w14:textId="765A6BC2" w:rsidR="00366F1E" w:rsidRDefault="00E34125" w:rsidP="00E34125">
            <w:pPr>
              <w:rPr>
                <w:rFonts w:cstheme="minorHAnsi"/>
                <w:szCs w:val="20"/>
              </w:rPr>
            </w:pPr>
            <w:r>
              <w:rPr>
                <w:rFonts w:cstheme="minorHAnsi"/>
                <w:szCs w:val="20"/>
              </w:rPr>
              <w:t>Operations Manager (Acoustics)</w:t>
            </w:r>
          </w:p>
        </w:tc>
      </w:tr>
      <w:tr w:rsidR="00366F1E" w:rsidRPr="000D2CE2" w14:paraId="74B022B1" w14:textId="0C9F73C9" w:rsidTr="00E34125">
        <w:trPr>
          <w:trHeight w:val="340"/>
        </w:trPr>
        <w:tc>
          <w:tcPr>
            <w:tcW w:w="1844" w:type="dxa"/>
            <w:shd w:val="clear" w:color="auto" w:fill="F2F2F2" w:themeFill="background1" w:themeFillShade="F2"/>
          </w:tcPr>
          <w:p w14:paraId="152EE5A4" w14:textId="77777777" w:rsidR="00366F1E" w:rsidRPr="00F92628" w:rsidRDefault="00366F1E" w:rsidP="00E34125">
            <w:pPr>
              <w:rPr>
                <w:rFonts w:cstheme="minorHAnsi"/>
                <w:b/>
                <w:bCs/>
                <w:szCs w:val="20"/>
              </w:rPr>
            </w:pPr>
            <w:r w:rsidRPr="00F92628">
              <w:rPr>
                <w:rFonts w:ascii="Calibri" w:hAnsi="Calibri"/>
                <w:b/>
                <w:bCs/>
                <w:szCs w:val="20"/>
              </w:rPr>
              <w:t>Signature</w:t>
            </w:r>
          </w:p>
        </w:tc>
        <w:tc>
          <w:tcPr>
            <w:tcW w:w="2929" w:type="dxa"/>
          </w:tcPr>
          <w:p w14:paraId="432C8371" w14:textId="66877877" w:rsidR="00366F1E" w:rsidRPr="000D2CE2" w:rsidRDefault="00366F1E" w:rsidP="00E34125">
            <w:pPr>
              <w:rPr>
                <w:rFonts w:cstheme="minorHAnsi"/>
                <w:szCs w:val="20"/>
              </w:rPr>
            </w:pPr>
            <w:r>
              <w:rPr>
                <w:rFonts w:cstheme="minorHAnsi"/>
                <w:noProof/>
                <w:szCs w:val="20"/>
              </w:rPr>
              <w:drawing>
                <wp:inline distT="0" distB="0" distL="0" distR="0" wp14:anchorId="76254F75" wp14:editId="72869F80">
                  <wp:extent cx="914400" cy="438150"/>
                  <wp:effectExtent l="0" t="0" r="0" b="0"/>
                  <wp:docPr id="4" name="Picture 4"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ext&#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914400" cy="438150"/>
                          </a:xfrm>
                          <a:prstGeom prst="rect">
                            <a:avLst/>
                          </a:prstGeom>
                        </pic:spPr>
                      </pic:pic>
                    </a:graphicData>
                  </a:graphic>
                </wp:inline>
              </w:drawing>
            </w:r>
          </w:p>
        </w:tc>
        <w:tc>
          <w:tcPr>
            <w:tcW w:w="2929" w:type="dxa"/>
          </w:tcPr>
          <w:p w14:paraId="1DBB6F1A" w14:textId="5877D093" w:rsidR="00366F1E" w:rsidRPr="000D2CE2" w:rsidRDefault="00366F1E" w:rsidP="00E34125">
            <w:pPr>
              <w:rPr>
                <w:rFonts w:cstheme="minorHAnsi"/>
                <w:szCs w:val="20"/>
              </w:rPr>
            </w:pPr>
            <w:r>
              <w:rPr>
                <w:rFonts w:cstheme="minorHAnsi"/>
                <w:noProof/>
                <w:szCs w:val="20"/>
              </w:rPr>
              <w:drawing>
                <wp:inline distT="0" distB="0" distL="0" distR="0" wp14:anchorId="07898BB2" wp14:editId="42C0DB8B">
                  <wp:extent cx="914400" cy="438150"/>
                  <wp:effectExtent l="0" t="0" r="0" b="0"/>
                  <wp:docPr id="8" name="Picture 8"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ext&#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914400" cy="438150"/>
                          </a:xfrm>
                          <a:prstGeom prst="rect">
                            <a:avLst/>
                          </a:prstGeom>
                        </pic:spPr>
                      </pic:pic>
                    </a:graphicData>
                  </a:graphic>
                </wp:inline>
              </w:drawing>
            </w:r>
          </w:p>
        </w:tc>
        <w:tc>
          <w:tcPr>
            <w:tcW w:w="2930" w:type="dxa"/>
          </w:tcPr>
          <w:p w14:paraId="0F161F0D" w14:textId="307E07BB" w:rsidR="00366F1E" w:rsidRDefault="00366F1E" w:rsidP="00E34125">
            <w:pPr>
              <w:rPr>
                <w:rFonts w:cstheme="minorHAnsi"/>
                <w:noProof/>
                <w:szCs w:val="20"/>
              </w:rPr>
            </w:pPr>
            <w:r>
              <w:rPr>
                <w:rFonts w:cstheme="minorHAnsi"/>
                <w:noProof/>
                <w:szCs w:val="20"/>
              </w:rPr>
              <w:drawing>
                <wp:inline distT="0" distB="0" distL="0" distR="0" wp14:anchorId="6DFB6AFF" wp14:editId="61449F36">
                  <wp:extent cx="914400" cy="438150"/>
                  <wp:effectExtent l="0" t="0" r="0" b="0"/>
                  <wp:docPr id="15" name="Picture 15"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ext&#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914400" cy="438150"/>
                          </a:xfrm>
                          <a:prstGeom prst="rect">
                            <a:avLst/>
                          </a:prstGeom>
                        </pic:spPr>
                      </pic:pic>
                    </a:graphicData>
                  </a:graphic>
                </wp:inline>
              </w:drawing>
            </w:r>
          </w:p>
        </w:tc>
      </w:tr>
      <w:tr w:rsidR="00E34125" w:rsidRPr="000D2CE2" w14:paraId="1BA0D6C7" w14:textId="449EBB8A" w:rsidTr="00E34125">
        <w:trPr>
          <w:trHeight w:val="340"/>
        </w:trPr>
        <w:tc>
          <w:tcPr>
            <w:tcW w:w="1844" w:type="dxa"/>
            <w:shd w:val="clear" w:color="auto" w:fill="F2F2F2" w:themeFill="background1" w:themeFillShade="F2"/>
          </w:tcPr>
          <w:p w14:paraId="242FD438" w14:textId="77777777" w:rsidR="00E34125" w:rsidRPr="00F92628" w:rsidRDefault="00E34125" w:rsidP="00E34125">
            <w:pPr>
              <w:rPr>
                <w:rFonts w:cstheme="minorHAnsi"/>
                <w:b/>
                <w:bCs/>
                <w:szCs w:val="20"/>
              </w:rPr>
            </w:pPr>
            <w:r w:rsidRPr="00F92628">
              <w:rPr>
                <w:rFonts w:ascii="Calibri" w:hAnsi="Calibri"/>
                <w:b/>
                <w:bCs/>
                <w:szCs w:val="20"/>
              </w:rPr>
              <w:t>Authorised By</w:t>
            </w:r>
          </w:p>
        </w:tc>
        <w:tc>
          <w:tcPr>
            <w:tcW w:w="2929" w:type="dxa"/>
          </w:tcPr>
          <w:p w14:paraId="59ED1BD1" w14:textId="49D42D44" w:rsidR="00E34125" w:rsidRPr="000D2CE2" w:rsidRDefault="00E34125" w:rsidP="00E34125">
            <w:pPr>
              <w:rPr>
                <w:rFonts w:cstheme="minorHAnsi"/>
                <w:szCs w:val="20"/>
              </w:rPr>
            </w:pPr>
            <w:r>
              <w:rPr>
                <w:rFonts w:cstheme="minorHAnsi"/>
                <w:szCs w:val="20"/>
              </w:rPr>
              <w:t>Steve Sheridan</w:t>
            </w:r>
          </w:p>
        </w:tc>
        <w:tc>
          <w:tcPr>
            <w:tcW w:w="2929" w:type="dxa"/>
          </w:tcPr>
          <w:p w14:paraId="785118F5" w14:textId="4A172D43" w:rsidR="00E34125" w:rsidRPr="000D2CE2" w:rsidRDefault="00E34125" w:rsidP="00E34125">
            <w:pPr>
              <w:rPr>
                <w:rFonts w:cstheme="minorHAnsi"/>
                <w:szCs w:val="20"/>
              </w:rPr>
            </w:pPr>
            <w:r>
              <w:rPr>
                <w:rFonts w:cstheme="minorHAnsi"/>
                <w:szCs w:val="20"/>
              </w:rPr>
              <w:t>Steve Sheridan</w:t>
            </w:r>
          </w:p>
        </w:tc>
        <w:tc>
          <w:tcPr>
            <w:tcW w:w="2930" w:type="dxa"/>
          </w:tcPr>
          <w:p w14:paraId="6CFB1C4A" w14:textId="1B9CC4BE" w:rsidR="00E34125" w:rsidRDefault="00E34125" w:rsidP="00E34125">
            <w:pPr>
              <w:rPr>
                <w:rFonts w:cstheme="minorHAnsi"/>
                <w:szCs w:val="20"/>
              </w:rPr>
            </w:pPr>
            <w:r>
              <w:rPr>
                <w:rFonts w:cstheme="minorHAnsi"/>
                <w:szCs w:val="20"/>
              </w:rPr>
              <w:t>Jonathan Riley</w:t>
            </w:r>
          </w:p>
        </w:tc>
      </w:tr>
      <w:tr w:rsidR="00E34125" w:rsidRPr="000D2CE2" w14:paraId="6E0AB666" w14:textId="0600214C" w:rsidTr="00E34125">
        <w:trPr>
          <w:trHeight w:val="340"/>
        </w:trPr>
        <w:tc>
          <w:tcPr>
            <w:tcW w:w="1844" w:type="dxa"/>
            <w:shd w:val="clear" w:color="auto" w:fill="F2F2F2" w:themeFill="background1" w:themeFillShade="F2"/>
          </w:tcPr>
          <w:p w14:paraId="045C6305" w14:textId="77777777" w:rsidR="00E34125" w:rsidRPr="00F92628" w:rsidRDefault="00E34125" w:rsidP="00E34125">
            <w:pPr>
              <w:rPr>
                <w:rFonts w:cstheme="minorHAnsi"/>
                <w:b/>
                <w:bCs/>
                <w:szCs w:val="20"/>
              </w:rPr>
            </w:pPr>
            <w:r w:rsidRPr="00F92628">
              <w:rPr>
                <w:rFonts w:ascii="Calibri" w:hAnsi="Calibri"/>
                <w:b/>
                <w:bCs/>
                <w:szCs w:val="20"/>
              </w:rPr>
              <w:t>Job Title</w:t>
            </w:r>
          </w:p>
        </w:tc>
        <w:tc>
          <w:tcPr>
            <w:tcW w:w="2929" w:type="dxa"/>
          </w:tcPr>
          <w:p w14:paraId="674F584F" w14:textId="667EF6F1" w:rsidR="00E34125" w:rsidRPr="000D2CE2" w:rsidRDefault="00E34125" w:rsidP="00E34125">
            <w:pPr>
              <w:rPr>
                <w:rFonts w:cstheme="minorHAnsi"/>
                <w:szCs w:val="20"/>
              </w:rPr>
            </w:pPr>
            <w:r>
              <w:rPr>
                <w:rFonts w:cstheme="minorHAnsi"/>
                <w:szCs w:val="20"/>
              </w:rPr>
              <w:t>Acoustics Director</w:t>
            </w:r>
          </w:p>
        </w:tc>
        <w:tc>
          <w:tcPr>
            <w:tcW w:w="2929" w:type="dxa"/>
          </w:tcPr>
          <w:p w14:paraId="69FBAFF4" w14:textId="7630389B" w:rsidR="00E34125" w:rsidRPr="000D2CE2" w:rsidRDefault="00E34125" w:rsidP="00E34125">
            <w:pPr>
              <w:rPr>
                <w:rFonts w:cstheme="minorHAnsi"/>
                <w:szCs w:val="20"/>
              </w:rPr>
            </w:pPr>
            <w:r>
              <w:rPr>
                <w:rFonts w:cstheme="minorHAnsi"/>
                <w:szCs w:val="20"/>
              </w:rPr>
              <w:t>Acoustics Director</w:t>
            </w:r>
          </w:p>
        </w:tc>
        <w:tc>
          <w:tcPr>
            <w:tcW w:w="2930" w:type="dxa"/>
          </w:tcPr>
          <w:p w14:paraId="5B1E820E" w14:textId="3CA33D75" w:rsidR="00E34125" w:rsidRDefault="00E34125" w:rsidP="00E34125">
            <w:pPr>
              <w:rPr>
                <w:rFonts w:cstheme="minorHAnsi"/>
                <w:szCs w:val="20"/>
              </w:rPr>
            </w:pPr>
            <w:r>
              <w:rPr>
                <w:rFonts w:cstheme="minorHAnsi"/>
                <w:szCs w:val="20"/>
              </w:rPr>
              <w:t>Operations Manager (Acoustics)</w:t>
            </w:r>
          </w:p>
        </w:tc>
      </w:tr>
      <w:tr w:rsidR="00E34125" w:rsidRPr="000D2CE2" w14:paraId="1DF3C652" w14:textId="736F44A3" w:rsidTr="00E34125">
        <w:trPr>
          <w:trHeight w:val="340"/>
        </w:trPr>
        <w:tc>
          <w:tcPr>
            <w:tcW w:w="1844" w:type="dxa"/>
            <w:shd w:val="clear" w:color="auto" w:fill="F2F2F2" w:themeFill="background1" w:themeFillShade="F2"/>
          </w:tcPr>
          <w:p w14:paraId="2C045A5F" w14:textId="77777777" w:rsidR="00E34125" w:rsidRPr="00F92628" w:rsidRDefault="00E34125" w:rsidP="00E34125">
            <w:pPr>
              <w:rPr>
                <w:rFonts w:cstheme="minorHAnsi"/>
                <w:b/>
                <w:bCs/>
                <w:szCs w:val="20"/>
              </w:rPr>
            </w:pPr>
            <w:r w:rsidRPr="00F92628">
              <w:rPr>
                <w:rFonts w:ascii="Calibri" w:hAnsi="Calibri"/>
                <w:b/>
                <w:bCs/>
                <w:szCs w:val="20"/>
              </w:rPr>
              <w:t>Signature</w:t>
            </w:r>
          </w:p>
        </w:tc>
        <w:tc>
          <w:tcPr>
            <w:tcW w:w="2929" w:type="dxa"/>
          </w:tcPr>
          <w:p w14:paraId="3E0BB6F8" w14:textId="0329C8FB" w:rsidR="00E34125" w:rsidRPr="000D2CE2" w:rsidRDefault="00E34125" w:rsidP="00E34125">
            <w:pPr>
              <w:rPr>
                <w:rFonts w:cstheme="minorHAnsi"/>
                <w:szCs w:val="20"/>
              </w:rPr>
            </w:pPr>
            <w:r>
              <w:rPr>
                <w:rFonts w:cstheme="minorHAnsi"/>
                <w:noProof/>
                <w:szCs w:val="20"/>
              </w:rPr>
              <w:drawing>
                <wp:inline distT="0" distB="0" distL="0" distR="0" wp14:anchorId="7510083E" wp14:editId="15FE4B7F">
                  <wp:extent cx="416359" cy="477078"/>
                  <wp:effectExtent l="0" t="0" r="3175" b="5715"/>
                  <wp:docPr id="9" name="Picture 9" descr="A picture containing silhouet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silhouette&#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20091" cy="481354"/>
                          </a:xfrm>
                          <a:prstGeom prst="rect">
                            <a:avLst/>
                          </a:prstGeom>
                        </pic:spPr>
                      </pic:pic>
                    </a:graphicData>
                  </a:graphic>
                </wp:inline>
              </w:drawing>
            </w:r>
          </w:p>
        </w:tc>
        <w:tc>
          <w:tcPr>
            <w:tcW w:w="2929" w:type="dxa"/>
          </w:tcPr>
          <w:p w14:paraId="6277145E" w14:textId="32F88746" w:rsidR="00E34125" w:rsidRPr="000D2CE2" w:rsidRDefault="00E34125" w:rsidP="00E34125">
            <w:pPr>
              <w:rPr>
                <w:rFonts w:cstheme="minorHAnsi"/>
                <w:szCs w:val="20"/>
              </w:rPr>
            </w:pPr>
            <w:r>
              <w:rPr>
                <w:rFonts w:cstheme="minorHAnsi"/>
                <w:noProof/>
                <w:szCs w:val="20"/>
              </w:rPr>
              <w:drawing>
                <wp:inline distT="0" distB="0" distL="0" distR="0" wp14:anchorId="036A50BD" wp14:editId="20A82101">
                  <wp:extent cx="416359" cy="477078"/>
                  <wp:effectExtent l="0" t="0" r="3175" b="5715"/>
                  <wp:docPr id="10" name="Picture 10" descr="A picture containing silhouet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silhouette&#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20091" cy="481354"/>
                          </a:xfrm>
                          <a:prstGeom prst="rect">
                            <a:avLst/>
                          </a:prstGeom>
                        </pic:spPr>
                      </pic:pic>
                    </a:graphicData>
                  </a:graphic>
                </wp:inline>
              </w:drawing>
            </w:r>
          </w:p>
        </w:tc>
        <w:tc>
          <w:tcPr>
            <w:tcW w:w="2930" w:type="dxa"/>
          </w:tcPr>
          <w:p w14:paraId="3A77A3BB" w14:textId="1959B25C" w:rsidR="00E34125" w:rsidRDefault="00E34125" w:rsidP="00E34125">
            <w:pPr>
              <w:rPr>
                <w:rFonts w:cstheme="minorHAnsi"/>
                <w:noProof/>
                <w:szCs w:val="20"/>
              </w:rPr>
            </w:pPr>
            <w:r>
              <w:rPr>
                <w:rFonts w:cstheme="minorHAnsi"/>
                <w:noProof/>
                <w:szCs w:val="20"/>
              </w:rPr>
              <w:drawing>
                <wp:inline distT="0" distB="0" distL="0" distR="0" wp14:anchorId="211C41F3" wp14:editId="541AC88A">
                  <wp:extent cx="914400" cy="438150"/>
                  <wp:effectExtent l="0" t="0" r="0" b="0"/>
                  <wp:docPr id="20" name="Picture 20"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ext&#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914400" cy="438150"/>
                          </a:xfrm>
                          <a:prstGeom prst="rect">
                            <a:avLst/>
                          </a:prstGeom>
                        </pic:spPr>
                      </pic:pic>
                    </a:graphicData>
                  </a:graphic>
                </wp:inline>
              </w:drawing>
            </w:r>
          </w:p>
        </w:tc>
      </w:tr>
      <w:tr w:rsidR="00366F1E" w:rsidRPr="000D2CE2" w14:paraId="5D9973EE" w14:textId="06579B85" w:rsidTr="00E34125">
        <w:trPr>
          <w:trHeight w:val="340"/>
        </w:trPr>
        <w:tc>
          <w:tcPr>
            <w:tcW w:w="1844" w:type="dxa"/>
            <w:shd w:val="clear" w:color="auto" w:fill="F2F2F2" w:themeFill="background1" w:themeFillShade="F2"/>
          </w:tcPr>
          <w:p w14:paraId="2C0BE892" w14:textId="77777777" w:rsidR="00366F1E" w:rsidRPr="00F92628" w:rsidRDefault="00366F1E" w:rsidP="00E34125">
            <w:pPr>
              <w:rPr>
                <w:rFonts w:ascii="Calibri" w:hAnsi="Calibri"/>
                <w:b/>
                <w:bCs/>
                <w:szCs w:val="20"/>
              </w:rPr>
            </w:pPr>
            <w:r w:rsidRPr="00F92628">
              <w:rPr>
                <w:rFonts w:ascii="Calibri" w:hAnsi="Calibri"/>
                <w:b/>
                <w:bCs/>
                <w:szCs w:val="20"/>
              </w:rPr>
              <w:t>Project Number</w:t>
            </w:r>
          </w:p>
        </w:tc>
        <w:tc>
          <w:tcPr>
            <w:tcW w:w="2929" w:type="dxa"/>
          </w:tcPr>
          <w:p w14:paraId="5FE5E607" w14:textId="177FA358" w:rsidR="00366F1E" w:rsidRPr="000D2CE2" w:rsidRDefault="00366F1E" w:rsidP="00E34125">
            <w:pPr>
              <w:rPr>
                <w:rFonts w:cstheme="minorHAnsi"/>
                <w:szCs w:val="20"/>
              </w:rPr>
            </w:pPr>
            <w:r>
              <w:rPr>
                <w:rFonts w:cstheme="minorHAnsi"/>
                <w:szCs w:val="20"/>
              </w:rPr>
              <w:t>N75330-1r0</w:t>
            </w:r>
          </w:p>
        </w:tc>
        <w:tc>
          <w:tcPr>
            <w:tcW w:w="2929" w:type="dxa"/>
          </w:tcPr>
          <w:p w14:paraId="11B69534" w14:textId="5225FA3C" w:rsidR="00366F1E" w:rsidRPr="000D2CE2" w:rsidRDefault="00366F1E" w:rsidP="00E34125">
            <w:pPr>
              <w:rPr>
                <w:rFonts w:cstheme="minorHAnsi"/>
                <w:szCs w:val="20"/>
              </w:rPr>
            </w:pPr>
            <w:r>
              <w:rPr>
                <w:rFonts w:cstheme="minorHAnsi"/>
                <w:szCs w:val="20"/>
              </w:rPr>
              <w:t>N75330-1r1</w:t>
            </w:r>
          </w:p>
        </w:tc>
        <w:tc>
          <w:tcPr>
            <w:tcW w:w="2930" w:type="dxa"/>
          </w:tcPr>
          <w:p w14:paraId="60EDCC6A" w14:textId="7EE58AA5" w:rsidR="00366F1E" w:rsidRDefault="00366F1E" w:rsidP="00E34125">
            <w:pPr>
              <w:rPr>
                <w:rFonts w:cstheme="minorHAnsi"/>
                <w:szCs w:val="20"/>
              </w:rPr>
            </w:pPr>
            <w:r>
              <w:rPr>
                <w:rFonts w:cstheme="minorHAnsi"/>
                <w:szCs w:val="20"/>
              </w:rPr>
              <w:t>N75330-1r2</w:t>
            </w:r>
          </w:p>
        </w:tc>
      </w:tr>
    </w:tbl>
    <w:p w14:paraId="63014A53" w14:textId="77777777" w:rsidR="00A035F7" w:rsidRDefault="00A035F7" w:rsidP="00A035F7">
      <w:pPr>
        <w:autoSpaceDE/>
        <w:autoSpaceDN/>
        <w:rPr>
          <w:rFonts w:cstheme="minorHAnsi"/>
          <w:szCs w:val="20"/>
        </w:rPr>
      </w:pPr>
    </w:p>
    <w:p w14:paraId="438D3C53" w14:textId="77777777" w:rsidR="00A035F7" w:rsidRDefault="00A035F7" w:rsidP="00A035F7">
      <w:pPr>
        <w:autoSpaceDE/>
        <w:autoSpaceDN/>
        <w:rPr>
          <w:rFonts w:cstheme="minorHAnsi"/>
          <w:b/>
          <w:szCs w:val="20"/>
        </w:rPr>
      </w:pPr>
      <w:r>
        <w:rPr>
          <w:rFonts w:cstheme="minorHAnsi"/>
          <w:b/>
          <w:szCs w:val="20"/>
        </w:rPr>
        <w:br w:type="page"/>
      </w:r>
    </w:p>
    <w:p w14:paraId="434BEE85" w14:textId="77777777" w:rsidR="009E1E96" w:rsidRPr="000D2CE2" w:rsidRDefault="009E1E96" w:rsidP="002D3FB2">
      <w:pPr>
        <w:ind w:left="-426"/>
        <w:rPr>
          <w:rFonts w:cstheme="minorHAnsi"/>
          <w:szCs w:val="20"/>
        </w:rPr>
      </w:pPr>
    </w:p>
    <w:p w14:paraId="54789E99" w14:textId="1405BE3D" w:rsidR="00E34125" w:rsidRDefault="00685F6F">
      <w:pPr>
        <w:pStyle w:val="TOC1"/>
        <w:rPr>
          <w:rFonts w:asciiTheme="minorHAnsi" w:eastAsiaTheme="minorEastAsia" w:hAnsiTheme="minorHAnsi" w:cstheme="minorBidi"/>
          <w:b w:val="0"/>
          <w:caps w:val="0"/>
          <w:sz w:val="22"/>
          <w:szCs w:val="22"/>
          <w:lang w:eastAsia="en-GB"/>
        </w:rPr>
      </w:pPr>
      <w:r>
        <w:rPr>
          <w:rFonts w:asciiTheme="minorHAnsi" w:hAnsiTheme="minorHAnsi" w:cstheme="minorHAnsi"/>
          <w:szCs w:val="20"/>
        </w:rPr>
        <w:fldChar w:fldCharType="begin"/>
      </w:r>
      <w:r>
        <w:rPr>
          <w:rFonts w:asciiTheme="minorHAnsi" w:hAnsiTheme="minorHAnsi" w:cstheme="minorHAnsi"/>
          <w:szCs w:val="20"/>
        </w:rPr>
        <w:instrText xml:space="preserve"> TOC \h \z \u \t "Ensafe H1 bulleted,1,Ensafe H2 bulleted,2" </w:instrText>
      </w:r>
      <w:r>
        <w:rPr>
          <w:rFonts w:asciiTheme="minorHAnsi" w:hAnsiTheme="minorHAnsi" w:cstheme="minorHAnsi"/>
          <w:szCs w:val="20"/>
        </w:rPr>
        <w:fldChar w:fldCharType="separate"/>
      </w:r>
      <w:hyperlink w:anchor="_Toc113290907" w:history="1">
        <w:r w:rsidR="00E34125" w:rsidRPr="00206EB1">
          <w:rPr>
            <w:rStyle w:val="Hyperlink"/>
          </w:rPr>
          <w:t>EXECUTIVE SUMMARY</w:t>
        </w:r>
        <w:r w:rsidR="00E34125">
          <w:rPr>
            <w:webHidden/>
          </w:rPr>
          <w:tab/>
        </w:r>
        <w:r w:rsidR="00E34125">
          <w:rPr>
            <w:webHidden/>
          </w:rPr>
          <w:fldChar w:fldCharType="begin"/>
        </w:r>
        <w:r w:rsidR="00E34125">
          <w:rPr>
            <w:webHidden/>
          </w:rPr>
          <w:instrText xml:space="preserve"> PAGEREF _Toc113290907 \h </w:instrText>
        </w:r>
        <w:r w:rsidR="00E34125">
          <w:rPr>
            <w:webHidden/>
          </w:rPr>
        </w:r>
        <w:r w:rsidR="00E34125">
          <w:rPr>
            <w:webHidden/>
          </w:rPr>
          <w:fldChar w:fldCharType="separate"/>
        </w:r>
        <w:r w:rsidR="00E34125">
          <w:rPr>
            <w:webHidden/>
          </w:rPr>
          <w:t>4</w:t>
        </w:r>
        <w:r w:rsidR="00E34125">
          <w:rPr>
            <w:webHidden/>
          </w:rPr>
          <w:fldChar w:fldCharType="end"/>
        </w:r>
      </w:hyperlink>
    </w:p>
    <w:p w14:paraId="326947A6" w14:textId="35733CFC" w:rsidR="00E34125" w:rsidRDefault="00E34125">
      <w:pPr>
        <w:pStyle w:val="TOC1"/>
        <w:rPr>
          <w:rFonts w:asciiTheme="minorHAnsi" w:eastAsiaTheme="minorEastAsia" w:hAnsiTheme="minorHAnsi" w:cstheme="minorBidi"/>
          <w:b w:val="0"/>
          <w:caps w:val="0"/>
          <w:sz w:val="22"/>
          <w:szCs w:val="22"/>
          <w:lang w:eastAsia="en-GB"/>
        </w:rPr>
      </w:pPr>
      <w:hyperlink w:anchor="_Toc113290908" w:history="1">
        <w:r w:rsidRPr="00206EB1">
          <w:rPr>
            <w:rStyle w:val="Hyperlink"/>
          </w:rPr>
          <w:t>1.0</w:t>
        </w:r>
        <w:r>
          <w:rPr>
            <w:rFonts w:asciiTheme="minorHAnsi" w:eastAsiaTheme="minorEastAsia" w:hAnsiTheme="minorHAnsi" w:cstheme="minorBidi"/>
            <w:b w:val="0"/>
            <w:caps w:val="0"/>
            <w:sz w:val="22"/>
            <w:szCs w:val="22"/>
            <w:lang w:eastAsia="en-GB"/>
          </w:rPr>
          <w:tab/>
        </w:r>
        <w:r w:rsidRPr="00206EB1">
          <w:rPr>
            <w:rStyle w:val="Hyperlink"/>
          </w:rPr>
          <w:t>INTRODUCTION</w:t>
        </w:r>
        <w:r>
          <w:rPr>
            <w:webHidden/>
          </w:rPr>
          <w:tab/>
        </w:r>
        <w:r>
          <w:rPr>
            <w:webHidden/>
          </w:rPr>
          <w:fldChar w:fldCharType="begin"/>
        </w:r>
        <w:r>
          <w:rPr>
            <w:webHidden/>
          </w:rPr>
          <w:instrText xml:space="preserve"> PAGEREF _Toc113290908 \h </w:instrText>
        </w:r>
        <w:r>
          <w:rPr>
            <w:webHidden/>
          </w:rPr>
        </w:r>
        <w:r>
          <w:rPr>
            <w:webHidden/>
          </w:rPr>
          <w:fldChar w:fldCharType="separate"/>
        </w:r>
        <w:r>
          <w:rPr>
            <w:webHidden/>
          </w:rPr>
          <w:t>5</w:t>
        </w:r>
        <w:r>
          <w:rPr>
            <w:webHidden/>
          </w:rPr>
          <w:fldChar w:fldCharType="end"/>
        </w:r>
      </w:hyperlink>
    </w:p>
    <w:p w14:paraId="0BEE6CA5" w14:textId="28E414C1" w:rsidR="00E34125" w:rsidRDefault="00E34125">
      <w:pPr>
        <w:pStyle w:val="TOC2"/>
        <w:tabs>
          <w:tab w:val="right" w:leader="dot" w:pos="10195"/>
        </w:tabs>
        <w:rPr>
          <w:rFonts w:asciiTheme="minorHAnsi" w:eastAsiaTheme="minorEastAsia" w:hAnsiTheme="minorHAnsi" w:cstheme="minorBidi"/>
          <w:noProof/>
          <w:sz w:val="22"/>
          <w:szCs w:val="22"/>
          <w:lang w:eastAsia="en-GB"/>
        </w:rPr>
      </w:pPr>
      <w:hyperlink w:anchor="_Toc113290909" w:history="1">
        <w:r w:rsidRPr="00206EB1">
          <w:rPr>
            <w:rStyle w:val="Hyperlink"/>
            <w:noProof/>
          </w:rPr>
          <w:t>1.1.</w:t>
        </w:r>
        <w:r>
          <w:rPr>
            <w:rFonts w:asciiTheme="minorHAnsi" w:eastAsiaTheme="minorEastAsia" w:hAnsiTheme="minorHAnsi" w:cstheme="minorBidi"/>
            <w:noProof/>
            <w:sz w:val="22"/>
            <w:szCs w:val="22"/>
            <w:lang w:eastAsia="en-GB"/>
          </w:rPr>
          <w:tab/>
        </w:r>
        <w:r w:rsidRPr="00206EB1">
          <w:rPr>
            <w:rStyle w:val="Hyperlink"/>
            <w:noProof/>
          </w:rPr>
          <w:t>Background</w:t>
        </w:r>
        <w:r>
          <w:rPr>
            <w:noProof/>
            <w:webHidden/>
          </w:rPr>
          <w:tab/>
        </w:r>
        <w:r>
          <w:rPr>
            <w:noProof/>
            <w:webHidden/>
          </w:rPr>
          <w:fldChar w:fldCharType="begin"/>
        </w:r>
        <w:r>
          <w:rPr>
            <w:noProof/>
            <w:webHidden/>
          </w:rPr>
          <w:instrText xml:space="preserve"> PAGEREF _Toc113290909 \h </w:instrText>
        </w:r>
        <w:r>
          <w:rPr>
            <w:noProof/>
            <w:webHidden/>
          </w:rPr>
        </w:r>
        <w:r>
          <w:rPr>
            <w:noProof/>
            <w:webHidden/>
          </w:rPr>
          <w:fldChar w:fldCharType="separate"/>
        </w:r>
        <w:r>
          <w:rPr>
            <w:noProof/>
            <w:webHidden/>
          </w:rPr>
          <w:t>5</w:t>
        </w:r>
        <w:r>
          <w:rPr>
            <w:noProof/>
            <w:webHidden/>
          </w:rPr>
          <w:fldChar w:fldCharType="end"/>
        </w:r>
      </w:hyperlink>
    </w:p>
    <w:p w14:paraId="54CAB867" w14:textId="0CF1B598" w:rsidR="00E34125" w:rsidRDefault="00E34125">
      <w:pPr>
        <w:pStyle w:val="TOC2"/>
        <w:tabs>
          <w:tab w:val="right" w:leader="dot" w:pos="10195"/>
        </w:tabs>
        <w:rPr>
          <w:rFonts w:asciiTheme="minorHAnsi" w:eastAsiaTheme="minorEastAsia" w:hAnsiTheme="minorHAnsi" w:cstheme="minorBidi"/>
          <w:noProof/>
          <w:sz w:val="22"/>
          <w:szCs w:val="22"/>
          <w:lang w:eastAsia="en-GB"/>
        </w:rPr>
      </w:pPr>
      <w:hyperlink w:anchor="_Toc113290910" w:history="1">
        <w:r w:rsidRPr="00206EB1">
          <w:rPr>
            <w:rStyle w:val="Hyperlink"/>
            <w:noProof/>
          </w:rPr>
          <w:t>1.2.</w:t>
        </w:r>
        <w:r>
          <w:rPr>
            <w:rFonts w:asciiTheme="minorHAnsi" w:eastAsiaTheme="minorEastAsia" w:hAnsiTheme="minorHAnsi" w:cstheme="minorBidi"/>
            <w:noProof/>
            <w:sz w:val="22"/>
            <w:szCs w:val="22"/>
            <w:lang w:eastAsia="en-GB"/>
          </w:rPr>
          <w:tab/>
        </w:r>
        <w:r w:rsidRPr="00206EB1">
          <w:rPr>
            <w:rStyle w:val="Hyperlink"/>
            <w:noProof/>
          </w:rPr>
          <w:t>Site Location and Proposed Development</w:t>
        </w:r>
        <w:r>
          <w:rPr>
            <w:noProof/>
            <w:webHidden/>
          </w:rPr>
          <w:tab/>
        </w:r>
        <w:r>
          <w:rPr>
            <w:noProof/>
            <w:webHidden/>
          </w:rPr>
          <w:fldChar w:fldCharType="begin"/>
        </w:r>
        <w:r>
          <w:rPr>
            <w:noProof/>
            <w:webHidden/>
          </w:rPr>
          <w:instrText xml:space="preserve"> PAGEREF _Toc113290910 \h </w:instrText>
        </w:r>
        <w:r>
          <w:rPr>
            <w:noProof/>
            <w:webHidden/>
          </w:rPr>
        </w:r>
        <w:r>
          <w:rPr>
            <w:noProof/>
            <w:webHidden/>
          </w:rPr>
          <w:fldChar w:fldCharType="separate"/>
        </w:r>
        <w:r>
          <w:rPr>
            <w:noProof/>
            <w:webHidden/>
          </w:rPr>
          <w:t>5</w:t>
        </w:r>
        <w:r>
          <w:rPr>
            <w:noProof/>
            <w:webHidden/>
          </w:rPr>
          <w:fldChar w:fldCharType="end"/>
        </w:r>
      </w:hyperlink>
    </w:p>
    <w:p w14:paraId="001125AF" w14:textId="760C1333" w:rsidR="00E34125" w:rsidRDefault="00E34125">
      <w:pPr>
        <w:pStyle w:val="TOC2"/>
        <w:tabs>
          <w:tab w:val="right" w:leader="dot" w:pos="10195"/>
        </w:tabs>
        <w:rPr>
          <w:rFonts w:asciiTheme="minorHAnsi" w:eastAsiaTheme="minorEastAsia" w:hAnsiTheme="minorHAnsi" w:cstheme="minorBidi"/>
          <w:noProof/>
          <w:sz w:val="22"/>
          <w:szCs w:val="22"/>
          <w:lang w:eastAsia="en-GB"/>
        </w:rPr>
      </w:pPr>
      <w:hyperlink w:anchor="_Toc113290911" w:history="1">
        <w:r w:rsidRPr="00206EB1">
          <w:rPr>
            <w:rStyle w:val="Hyperlink"/>
            <w:noProof/>
          </w:rPr>
          <w:t>1.3.</w:t>
        </w:r>
        <w:r>
          <w:rPr>
            <w:rFonts w:asciiTheme="minorHAnsi" w:eastAsiaTheme="minorEastAsia" w:hAnsiTheme="minorHAnsi" w:cstheme="minorBidi"/>
            <w:noProof/>
            <w:sz w:val="22"/>
            <w:szCs w:val="22"/>
            <w:lang w:eastAsia="en-GB"/>
          </w:rPr>
          <w:tab/>
        </w:r>
        <w:r w:rsidRPr="00206EB1">
          <w:rPr>
            <w:rStyle w:val="Hyperlink"/>
            <w:noProof/>
          </w:rPr>
          <w:t>Limitations</w:t>
        </w:r>
        <w:r>
          <w:rPr>
            <w:noProof/>
            <w:webHidden/>
          </w:rPr>
          <w:tab/>
        </w:r>
        <w:r>
          <w:rPr>
            <w:noProof/>
            <w:webHidden/>
          </w:rPr>
          <w:fldChar w:fldCharType="begin"/>
        </w:r>
        <w:r>
          <w:rPr>
            <w:noProof/>
            <w:webHidden/>
          </w:rPr>
          <w:instrText xml:space="preserve"> PAGEREF _Toc113290911 \h </w:instrText>
        </w:r>
        <w:r>
          <w:rPr>
            <w:noProof/>
            <w:webHidden/>
          </w:rPr>
        </w:r>
        <w:r>
          <w:rPr>
            <w:noProof/>
            <w:webHidden/>
          </w:rPr>
          <w:fldChar w:fldCharType="separate"/>
        </w:r>
        <w:r>
          <w:rPr>
            <w:noProof/>
            <w:webHidden/>
          </w:rPr>
          <w:t>5</w:t>
        </w:r>
        <w:r>
          <w:rPr>
            <w:noProof/>
            <w:webHidden/>
          </w:rPr>
          <w:fldChar w:fldCharType="end"/>
        </w:r>
      </w:hyperlink>
    </w:p>
    <w:p w14:paraId="2CDF4B05" w14:textId="35C06BA7" w:rsidR="00E34125" w:rsidRDefault="00E34125">
      <w:pPr>
        <w:pStyle w:val="TOC2"/>
        <w:tabs>
          <w:tab w:val="right" w:leader="dot" w:pos="10195"/>
        </w:tabs>
        <w:rPr>
          <w:rFonts w:asciiTheme="minorHAnsi" w:eastAsiaTheme="minorEastAsia" w:hAnsiTheme="minorHAnsi" w:cstheme="minorBidi"/>
          <w:noProof/>
          <w:sz w:val="22"/>
          <w:szCs w:val="22"/>
          <w:lang w:eastAsia="en-GB"/>
        </w:rPr>
      </w:pPr>
      <w:hyperlink w:anchor="_Toc113290912" w:history="1">
        <w:r w:rsidRPr="00206EB1">
          <w:rPr>
            <w:rStyle w:val="Hyperlink"/>
            <w:noProof/>
          </w:rPr>
          <w:t>1.4.</w:t>
        </w:r>
        <w:r>
          <w:rPr>
            <w:rFonts w:asciiTheme="minorHAnsi" w:eastAsiaTheme="minorEastAsia" w:hAnsiTheme="minorHAnsi" w:cstheme="minorBidi"/>
            <w:noProof/>
            <w:sz w:val="22"/>
            <w:szCs w:val="22"/>
            <w:lang w:eastAsia="en-GB"/>
          </w:rPr>
          <w:tab/>
        </w:r>
        <w:r w:rsidRPr="00206EB1">
          <w:rPr>
            <w:rStyle w:val="Hyperlink"/>
            <w:noProof/>
          </w:rPr>
          <w:t>Confidentiality</w:t>
        </w:r>
        <w:r>
          <w:rPr>
            <w:noProof/>
            <w:webHidden/>
          </w:rPr>
          <w:tab/>
        </w:r>
        <w:r>
          <w:rPr>
            <w:noProof/>
            <w:webHidden/>
          </w:rPr>
          <w:fldChar w:fldCharType="begin"/>
        </w:r>
        <w:r>
          <w:rPr>
            <w:noProof/>
            <w:webHidden/>
          </w:rPr>
          <w:instrText xml:space="preserve"> PAGEREF _Toc113290912 \h </w:instrText>
        </w:r>
        <w:r>
          <w:rPr>
            <w:noProof/>
            <w:webHidden/>
          </w:rPr>
        </w:r>
        <w:r>
          <w:rPr>
            <w:noProof/>
            <w:webHidden/>
          </w:rPr>
          <w:fldChar w:fldCharType="separate"/>
        </w:r>
        <w:r>
          <w:rPr>
            <w:noProof/>
            <w:webHidden/>
          </w:rPr>
          <w:t>5</w:t>
        </w:r>
        <w:r>
          <w:rPr>
            <w:noProof/>
            <w:webHidden/>
          </w:rPr>
          <w:fldChar w:fldCharType="end"/>
        </w:r>
      </w:hyperlink>
    </w:p>
    <w:p w14:paraId="0D4DCB40" w14:textId="7F8F7337" w:rsidR="00E34125" w:rsidRDefault="00E34125">
      <w:pPr>
        <w:pStyle w:val="TOC1"/>
        <w:rPr>
          <w:rFonts w:asciiTheme="minorHAnsi" w:eastAsiaTheme="minorEastAsia" w:hAnsiTheme="minorHAnsi" w:cstheme="minorBidi"/>
          <w:b w:val="0"/>
          <w:caps w:val="0"/>
          <w:sz w:val="22"/>
          <w:szCs w:val="22"/>
          <w:lang w:eastAsia="en-GB"/>
        </w:rPr>
      </w:pPr>
      <w:hyperlink w:anchor="_Toc113290913" w:history="1">
        <w:r w:rsidRPr="00206EB1">
          <w:rPr>
            <w:rStyle w:val="Hyperlink"/>
          </w:rPr>
          <w:t>2.0</w:t>
        </w:r>
        <w:r>
          <w:rPr>
            <w:rFonts w:asciiTheme="minorHAnsi" w:eastAsiaTheme="minorEastAsia" w:hAnsiTheme="minorHAnsi" w:cstheme="minorBidi"/>
            <w:b w:val="0"/>
            <w:caps w:val="0"/>
            <w:sz w:val="22"/>
            <w:szCs w:val="22"/>
            <w:lang w:eastAsia="en-GB"/>
          </w:rPr>
          <w:tab/>
        </w:r>
        <w:r w:rsidRPr="00206EB1">
          <w:rPr>
            <w:rStyle w:val="Hyperlink"/>
          </w:rPr>
          <w:t>ASSESSMENT METHODOLOGY</w:t>
        </w:r>
        <w:r>
          <w:rPr>
            <w:webHidden/>
          </w:rPr>
          <w:tab/>
        </w:r>
        <w:r>
          <w:rPr>
            <w:webHidden/>
          </w:rPr>
          <w:fldChar w:fldCharType="begin"/>
        </w:r>
        <w:r>
          <w:rPr>
            <w:webHidden/>
          </w:rPr>
          <w:instrText xml:space="preserve"> PAGEREF _Toc113290913 \h </w:instrText>
        </w:r>
        <w:r>
          <w:rPr>
            <w:webHidden/>
          </w:rPr>
        </w:r>
        <w:r>
          <w:rPr>
            <w:webHidden/>
          </w:rPr>
          <w:fldChar w:fldCharType="separate"/>
        </w:r>
        <w:r>
          <w:rPr>
            <w:webHidden/>
          </w:rPr>
          <w:t>6</w:t>
        </w:r>
        <w:r>
          <w:rPr>
            <w:webHidden/>
          </w:rPr>
          <w:fldChar w:fldCharType="end"/>
        </w:r>
      </w:hyperlink>
    </w:p>
    <w:p w14:paraId="7C7AFB7C" w14:textId="6B0930F0" w:rsidR="00E34125" w:rsidRDefault="00E34125">
      <w:pPr>
        <w:pStyle w:val="TOC2"/>
        <w:tabs>
          <w:tab w:val="right" w:leader="dot" w:pos="10195"/>
        </w:tabs>
        <w:rPr>
          <w:rFonts w:asciiTheme="minorHAnsi" w:eastAsiaTheme="minorEastAsia" w:hAnsiTheme="minorHAnsi" w:cstheme="minorBidi"/>
          <w:noProof/>
          <w:sz w:val="22"/>
          <w:szCs w:val="22"/>
          <w:lang w:eastAsia="en-GB"/>
        </w:rPr>
      </w:pPr>
      <w:hyperlink w:anchor="_Toc113290914" w:history="1">
        <w:r w:rsidRPr="00206EB1">
          <w:rPr>
            <w:rStyle w:val="Hyperlink"/>
            <w:noProof/>
          </w:rPr>
          <w:t>2.1.</w:t>
        </w:r>
        <w:r>
          <w:rPr>
            <w:rFonts w:asciiTheme="minorHAnsi" w:eastAsiaTheme="minorEastAsia" w:hAnsiTheme="minorHAnsi" w:cstheme="minorBidi"/>
            <w:noProof/>
            <w:sz w:val="22"/>
            <w:szCs w:val="22"/>
            <w:lang w:eastAsia="en-GB"/>
          </w:rPr>
          <w:tab/>
        </w:r>
        <w:r w:rsidRPr="00206EB1">
          <w:rPr>
            <w:rStyle w:val="Hyperlink"/>
            <w:noProof/>
          </w:rPr>
          <w:t>National Planning Practice Guidance</w:t>
        </w:r>
        <w:r>
          <w:rPr>
            <w:noProof/>
            <w:webHidden/>
          </w:rPr>
          <w:tab/>
        </w:r>
        <w:r>
          <w:rPr>
            <w:noProof/>
            <w:webHidden/>
          </w:rPr>
          <w:fldChar w:fldCharType="begin"/>
        </w:r>
        <w:r>
          <w:rPr>
            <w:noProof/>
            <w:webHidden/>
          </w:rPr>
          <w:instrText xml:space="preserve"> PAGEREF _Toc113290914 \h </w:instrText>
        </w:r>
        <w:r>
          <w:rPr>
            <w:noProof/>
            <w:webHidden/>
          </w:rPr>
        </w:r>
        <w:r>
          <w:rPr>
            <w:noProof/>
            <w:webHidden/>
          </w:rPr>
          <w:fldChar w:fldCharType="separate"/>
        </w:r>
        <w:r>
          <w:rPr>
            <w:noProof/>
            <w:webHidden/>
          </w:rPr>
          <w:t>6</w:t>
        </w:r>
        <w:r>
          <w:rPr>
            <w:noProof/>
            <w:webHidden/>
          </w:rPr>
          <w:fldChar w:fldCharType="end"/>
        </w:r>
      </w:hyperlink>
    </w:p>
    <w:p w14:paraId="150ECED1" w14:textId="1B63E496" w:rsidR="00E34125" w:rsidRDefault="00E34125">
      <w:pPr>
        <w:pStyle w:val="TOC2"/>
        <w:tabs>
          <w:tab w:val="right" w:leader="dot" w:pos="10195"/>
        </w:tabs>
        <w:rPr>
          <w:rFonts w:asciiTheme="minorHAnsi" w:eastAsiaTheme="minorEastAsia" w:hAnsiTheme="minorHAnsi" w:cstheme="minorBidi"/>
          <w:noProof/>
          <w:sz w:val="22"/>
          <w:szCs w:val="22"/>
          <w:lang w:eastAsia="en-GB"/>
        </w:rPr>
      </w:pPr>
      <w:hyperlink w:anchor="_Toc113290915" w:history="1">
        <w:r w:rsidRPr="00206EB1">
          <w:rPr>
            <w:rStyle w:val="Hyperlink"/>
            <w:noProof/>
          </w:rPr>
          <w:t>2.2.</w:t>
        </w:r>
        <w:r>
          <w:rPr>
            <w:rFonts w:asciiTheme="minorHAnsi" w:eastAsiaTheme="minorEastAsia" w:hAnsiTheme="minorHAnsi" w:cstheme="minorBidi"/>
            <w:noProof/>
            <w:sz w:val="22"/>
            <w:szCs w:val="22"/>
            <w:lang w:eastAsia="en-GB"/>
          </w:rPr>
          <w:tab/>
        </w:r>
        <w:r w:rsidRPr="00206EB1">
          <w:rPr>
            <w:rStyle w:val="Hyperlink"/>
            <w:noProof/>
          </w:rPr>
          <w:t xml:space="preserve">British Standard 8233:2014 </w:t>
        </w:r>
        <w:r w:rsidRPr="00206EB1">
          <w:rPr>
            <w:rStyle w:val="Hyperlink"/>
            <w:i/>
            <w:iCs/>
            <w:noProof/>
          </w:rPr>
          <w:t>Guidance on Sound Insulation and Noise Reduction for Buildings</w:t>
        </w:r>
        <w:r>
          <w:rPr>
            <w:noProof/>
            <w:webHidden/>
          </w:rPr>
          <w:tab/>
        </w:r>
        <w:r>
          <w:rPr>
            <w:noProof/>
            <w:webHidden/>
          </w:rPr>
          <w:fldChar w:fldCharType="begin"/>
        </w:r>
        <w:r>
          <w:rPr>
            <w:noProof/>
            <w:webHidden/>
          </w:rPr>
          <w:instrText xml:space="preserve"> PAGEREF _Toc113290915 \h </w:instrText>
        </w:r>
        <w:r>
          <w:rPr>
            <w:noProof/>
            <w:webHidden/>
          </w:rPr>
        </w:r>
        <w:r>
          <w:rPr>
            <w:noProof/>
            <w:webHidden/>
          </w:rPr>
          <w:fldChar w:fldCharType="separate"/>
        </w:r>
        <w:r>
          <w:rPr>
            <w:noProof/>
            <w:webHidden/>
          </w:rPr>
          <w:t>8</w:t>
        </w:r>
        <w:r>
          <w:rPr>
            <w:noProof/>
            <w:webHidden/>
          </w:rPr>
          <w:fldChar w:fldCharType="end"/>
        </w:r>
      </w:hyperlink>
    </w:p>
    <w:p w14:paraId="7420EAAF" w14:textId="2DECF8B2" w:rsidR="00E34125" w:rsidRDefault="00E34125">
      <w:pPr>
        <w:pStyle w:val="TOC2"/>
        <w:tabs>
          <w:tab w:val="right" w:leader="dot" w:pos="10195"/>
        </w:tabs>
        <w:rPr>
          <w:rFonts w:asciiTheme="minorHAnsi" w:eastAsiaTheme="minorEastAsia" w:hAnsiTheme="minorHAnsi" w:cstheme="minorBidi"/>
          <w:noProof/>
          <w:sz w:val="22"/>
          <w:szCs w:val="22"/>
          <w:lang w:eastAsia="en-GB"/>
        </w:rPr>
      </w:pPr>
      <w:hyperlink w:anchor="_Toc113290916" w:history="1">
        <w:r w:rsidRPr="00206EB1">
          <w:rPr>
            <w:rStyle w:val="Hyperlink"/>
            <w:noProof/>
          </w:rPr>
          <w:t>2.3.</w:t>
        </w:r>
        <w:r>
          <w:rPr>
            <w:rFonts w:asciiTheme="minorHAnsi" w:eastAsiaTheme="minorEastAsia" w:hAnsiTheme="minorHAnsi" w:cstheme="minorBidi"/>
            <w:noProof/>
            <w:sz w:val="22"/>
            <w:szCs w:val="22"/>
            <w:lang w:eastAsia="en-GB"/>
          </w:rPr>
          <w:tab/>
        </w:r>
        <w:r w:rsidRPr="00206EB1">
          <w:rPr>
            <w:rStyle w:val="Hyperlink"/>
            <w:noProof/>
          </w:rPr>
          <w:t xml:space="preserve">World Health Organisation’s (WHO) </w:t>
        </w:r>
        <w:r w:rsidRPr="00206EB1">
          <w:rPr>
            <w:rStyle w:val="Hyperlink"/>
            <w:i/>
            <w:iCs/>
            <w:noProof/>
          </w:rPr>
          <w:t>Guidelines for Community Noise</w:t>
        </w:r>
        <w:r>
          <w:rPr>
            <w:noProof/>
            <w:webHidden/>
          </w:rPr>
          <w:tab/>
        </w:r>
        <w:r>
          <w:rPr>
            <w:noProof/>
            <w:webHidden/>
          </w:rPr>
          <w:fldChar w:fldCharType="begin"/>
        </w:r>
        <w:r>
          <w:rPr>
            <w:noProof/>
            <w:webHidden/>
          </w:rPr>
          <w:instrText xml:space="preserve"> PAGEREF _Toc113290916 \h </w:instrText>
        </w:r>
        <w:r>
          <w:rPr>
            <w:noProof/>
            <w:webHidden/>
          </w:rPr>
        </w:r>
        <w:r>
          <w:rPr>
            <w:noProof/>
            <w:webHidden/>
          </w:rPr>
          <w:fldChar w:fldCharType="separate"/>
        </w:r>
        <w:r>
          <w:rPr>
            <w:noProof/>
            <w:webHidden/>
          </w:rPr>
          <w:t>9</w:t>
        </w:r>
        <w:r>
          <w:rPr>
            <w:noProof/>
            <w:webHidden/>
          </w:rPr>
          <w:fldChar w:fldCharType="end"/>
        </w:r>
      </w:hyperlink>
    </w:p>
    <w:p w14:paraId="2DD835B5" w14:textId="2C977C90" w:rsidR="00E34125" w:rsidRDefault="00E34125">
      <w:pPr>
        <w:pStyle w:val="TOC1"/>
        <w:rPr>
          <w:rFonts w:asciiTheme="minorHAnsi" w:eastAsiaTheme="minorEastAsia" w:hAnsiTheme="minorHAnsi" w:cstheme="minorBidi"/>
          <w:b w:val="0"/>
          <w:caps w:val="0"/>
          <w:sz w:val="22"/>
          <w:szCs w:val="22"/>
          <w:lang w:eastAsia="en-GB"/>
        </w:rPr>
      </w:pPr>
      <w:hyperlink w:anchor="_Toc113290917" w:history="1">
        <w:r w:rsidRPr="00206EB1">
          <w:rPr>
            <w:rStyle w:val="Hyperlink"/>
          </w:rPr>
          <w:t>3.0</w:t>
        </w:r>
        <w:r>
          <w:rPr>
            <w:rFonts w:asciiTheme="minorHAnsi" w:eastAsiaTheme="minorEastAsia" w:hAnsiTheme="minorHAnsi" w:cstheme="minorBidi"/>
            <w:b w:val="0"/>
            <w:caps w:val="0"/>
            <w:sz w:val="22"/>
            <w:szCs w:val="22"/>
            <w:lang w:eastAsia="en-GB"/>
          </w:rPr>
          <w:tab/>
        </w:r>
        <w:r w:rsidRPr="00206EB1">
          <w:rPr>
            <w:rStyle w:val="Hyperlink"/>
          </w:rPr>
          <w:t>SURVEYS</w:t>
        </w:r>
        <w:r>
          <w:rPr>
            <w:webHidden/>
          </w:rPr>
          <w:tab/>
        </w:r>
        <w:r>
          <w:rPr>
            <w:webHidden/>
          </w:rPr>
          <w:fldChar w:fldCharType="begin"/>
        </w:r>
        <w:r>
          <w:rPr>
            <w:webHidden/>
          </w:rPr>
          <w:instrText xml:space="preserve"> PAGEREF _Toc113290917 \h </w:instrText>
        </w:r>
        <w:r>
          <w:rPr>
            <w:webHidden/>
          </w:rPr>
        </w:r>
        <w:r>
          <w:rPr>
            <w:webHidden/>
          </w:rPr>
          <w:fldChar w:fldCharType="separate"/>
        </w:r>
        <w:r>
          <w:rPr>
            <w:webHidden/>
          </w:rPr>
          <w:t>10</w:t>
        </w:r>
        <w:r>
          <w:rPr>
            <w:webHidden/>
          </w:rPr>
          <w:fldChar w:fldCharType="end"/>
        </w:r>
      </w:hyperlink>
    </w:p>
    <w:p w14:paraId="5A913D97" w14:textId="04E733FD" w:rsidR="00E34125" w:rsidRDefault="00E34125">
      <w:pPr>
        <w:pStyle w:val="TOC2"/>
        <w:tabs>
          <w:tab w:val="right" w:leader="dot" w:pos="10195"/>
        </w:tabs>
        <w:rPr>
          <w:rFonts w:asciiTheme="minorHAnsi" w:eastAsiaTheme="minorEastAsia" w:hAnsiTheme="minorHAnsi" w:cstheme="minorBidi"/>
          <w:noProof/>
          <w:sz w:val="22"/>
          <w:szCs w:val="22"/>
          <w:lang w:eastAsia="en-GB"/>
        </w:rPr>
      </w:pPr>
      <w:hyperlink w:anchor="_Toc113290918" w:history="1">
        <w:r w:rsidRPr="00206EB1">
          <w:rPr>
            <w:rStyle w:val="Hyperlink"/>
            <w:noProof/>
          </w:rPr>
          <w:t>3.1.</w:t>
        </w:r>
        <w:r>
          <w:rPr>
            <w:rFonts w:asciiTheme="minorHAnsi" w:eastAsiaTheme="minorEastAsia" w:hAnsiTheme="minorHAnsi" w:cstheme="minorBidi"/>
            <w:noProof/>
            <w:sz w:val="22"/>
            <w:szCs w:val="22"/>
            <w:lang w:eastAsia="en-GB"/>
          </w:rPr>
          <w:tab/>
        </w:r>
        <w:r w:rsidRPr="00206EB1">
          <w:rPr>
            <w:rStyle w:val="Hyperlink"/>
            <w:noProof/>
          </w:rPr>
          <w:t>Baseline Survey</w:t>
        </w:r>
        <w:r>
          <w:rPr>
            <w:noProof/>
            <w:webHidden/>
          </w:rPr>
          <w:tab/>
        </w:r>
        <w:r>
          <w:rPr>
            <w:noProof/>
            <w:webHidden/>
          </w:rPr>
          <w:fldChar w:fldCharType="begin"/>
        </w:r>
        <w:r>
          <w:rPr>
            <w:noProof/>
            <w:webHidden/>
          </w:rPr>
          <w:instrText xml:space="preserve"> PAGEREF _Toc113290918 \h </w:instrText>
        </w:r>
        <w:r>
          <w:rPr>
            <w:noProof/>
            <w:webHidden/>
          </w:rPr>
        </w:r>
        <w:r>
          <w:rPr>
            <w:noProof/>
            <w:webHidden/>
          </w:rPr>
          <w:fldChar w:fldCharType="separate"/>
        </w:r>
        <w:r>
          <w:rPr>
            <w:noProof/>
            <w:webHidden/>
          </w:rPr>
          <w:t>10</w:t>
        </w:r>
        <w:r>
          <w:rPr>
            <w:noProof/>
            <w:webHidden/>
          </w:rPr>
          <w:fldChar w:fldCharType="end"/>
        </w:r>
      </w:hyperlink>
    </w:p>
    <w:p w14:paraId="10F4A5B9" w14:textId="5E08B407" w:rsidR="00E34125" w:rsidRDefault="00E34125">
      <w:pPr>
        <w:pStyle w:val="TOC1"/>
        <w:rPr>
          <w:rFonts w:asciiTheme="minorHAnsi" w:eastAsiaTheme="minorEastAsia" w:hAnsiTheme="minorHAnsi" w:cstheme="minorBidi"/>
          <w:b w:val="0"/>
          <w:caps w:val="0"/>
          <w:sz w:val="22"/>
          <w:szCs w:val="22"/>
          <w:lang w:eastAsia="en-GB"/>
        </w:rPr>
      </w:pPr>
      <w:hyperlink w:anchor="_Toc113290919" w:history="1">
        <w:r w:rsidRPr="00206EB1">
          <w:rPr>
            <w:rStyle w:val="Hyperlink"/>
          </w:rPr>
          <w:t>4.0</w:t>
        </w:r>
        <w:r>
          <w:rPr>
            <w:rFonts w:asciiTheme="minorHAnsi" w:eastAsiaTheme="minorEastAsia" w:hAnsiTheme="minorHAnsi" w:cstheme="minorBidi"/>
            <w:b w:val="0"/>
            <w:caps w:val="0"/>
            <w:sz w:val="22"/>
            <w:szCs w:val="22"/>
            <w:lang w:eastAsia="en-GB"/>
          </w:rPr>
          <w:tab/>
        </w:r>
        <w:r w:rsidRPr="00206EB1">
          <w:rPr>
            <w:rStyle w:val="Hyperlink"/>
          </w:rPr>
          <w:t>RESIDENTIAL PLANNING &amp; NOISE ASSESSMENT</w:t>
        </w:r>
        <w:r>
          <w:rPr>
            <w:webHidden/>
          </w:rPr>
          <w:tab/>
        </w:r>
        <w:r>
          <w:rPr>
            <w:webHidden/>
          </w:rPr>
          <w:fldChar w:fldCharType="begin"/>
        </w:r>
        <w:r>
          <w:rPr>
            <w:webHidden/>
          </w:rPr>
          <w:instrText xml:space="preserve"> PAGEREF _Toc113290919 \h </w:instrText>
        </w:r>
        <w:r>
          <w:rPr>
            <w:webHidden/>
          </w:rPr>
        </w:r>
        <w:r>
          <w:rPr>
            <w:webHidden/>
          </w:rPr>
          <w:fldChar w:fldCharType="separate"/>
        </w:r>
        <w:r>
          <w:rPr>
            <w:webHidden/>
          </w:rPr>
          <w:t>11</w:t>
        </w:r>
        <w:r>
          <w:rPr>
            <w:webHidden/>
          </w:rPr>
          <w:fldChar w:fldCharType="end"/>
        </w:r>
      </w:hyperlink>
    </w:p>
    <w:p w14:paraId="148651D9" w14:textId="2DFEDDA4" w:rsidR="00E34125" w:rsidRDefault="00E34125">
      <w:pPr>
        <w:pStyle w:val="TOC2"/>
        <w:tabs>
          <w:tab w:val="right" w:leader="dot" w:pos="10195"/>
        </w:tabs>
        <w:rPr>
          <w:rFonts w:asciiTheme="minorHAnsi" w:eastAsiaTheme="minorEastAsia" w:hAnsiTheme="minorHAnsi" w:cstheme="minorBidi"/>
          <w:noProof/>
          <w:sz w:val="22"/>
          <w:szCs w:val="22"/>
          <w:lang w:eastAsia="en-GB"/>
        </w:rPr>
      </w:pPr>
      <w:hyperlink w:anchor="_Toc113290920" w:history="1">
        <w:r w:rsidRPr="00206EB1">
          <w:rPr>
            <w:rStyle w:val="Hyperlink"/>
            <w:noProof/>
          </w:rPr>
          <w:t>4.1.</w:t>
        </w:r>
        <w:r>
          <w:rPr>
            <w:rFonts w:asciiTheme="minorHAnsi" w:eastAsiaTheme="minorEastAsia" w:hAnsiTheme="minorHAnsi" w:cstheme="minorBidi"/>
            <w:noProof/>
            <w:sz w:val="22"/>
            <w:szCs w:val="22"/>
            <w:lang w:eastAsia="en-GB"/>
          </w:rPr>
          <w:tab/>
        </w:r>
        <w:r w:rsidRPr="00206EB1">
          <w:rPr>
            <w:rStyle w:val="Hyperlink"/>
            <w:noProof/>
          </w:rPr>
          <w:t>Transport Noise</w:t>
        </w:r>
        <w:r>
          <w:rPr>
            <w:noProof/>
            <w:webHidden/>
          </w:rPr>
          <w:tab/>
        </w:r>
        <w:r>
          <w:rPr>
            <w:noProof/>
            <w:webHidden/>
          </w:rPr>
          <w:fldChar w:fldCharType="begin"/>
        </w:r>
        <w:r>
          <w:rPr>
            <w:noProof/>
            <w:webHidden/>
          </w:rPr>
          <w:instrText xml:space="preserve"> PAGEREF _Toc113290920 \h </w:instrText>
        </w:r>
        <w:r>
          <w:rPr>
            <w:noProof/>
            <w:webHidden/>
          </w:rPr>
        </w:r>
        <w:r>
          <w:rPr>
            <w:noProof/>
            <w:webHidden/>
          </w:rPr>
          <w:fldChar w:fldCharType="separate"/>
        </w:r>
        <w:r>
          <w:rPr>
            <w:noProof/>
            <w:webHidden/>
          </w:rPr>
          <w:t>11</w:t>
        </w:r>
        <w:r>
          <w:rPr>
            <w:noProof/>
            <w:webHidden/>
          </w:rPr>
          <w:fldChar w:fldCharType="end"/>
        </w:r>
      </w:hyperlink>
    </w:p>
    <w:p w14:paraId="7FFEA8AD" w14:textId="0A309A12" w:rsidR="00E34125" w:rsidRDefault="00E34125">
      <w:pPr>
        <w:pStyle w:val="TOC1"/>
        <w:rPr>
          <w:rFonts w:asciiTheme="minorHAnsi" w:eastAsiaTheme="minorEastAsia" w:hAnsiTheme="minorHAnsi" w:cstheme="minorBidi"/>
          <w:b w:val="0"/>
          <w:caps w:val="0"/>
          <w:sz w:val="22"/>
          <w:szCs w:val="22"/>
          <w:lang w:eastAsia="en-GB"/>
        </w:rPr>
      </w:pPr>
      <w:hyperlink w:anchor="_Toc113290921" w:history="1">
        <w:r w:rsidRPr="00206EB1">
          <w:rPr>
            <w:rStyle w:val="Hyperlink"/>
          </w:rPr>
          <w:t>5.0</w:t>
        </w:r>
        <w:r>
          <w:rPr>
            <w:rFonts w:asciiTheme="minorHAnsi" w:eastAsiaTheme="minorEastAsia" w:hAnsiTheme="minorHAnsi" w:cstheme="minorBidi"/>
            <w:b w:val="0"/>
            <w:caps w:val="0"/>
            <w:sz w:val="22"/>
            <w:szCs w:val="22"/>
            <w:lang w:eastAsia="en-GB"/>
          </w:rPr>
          <w:tab/>
        </w:r>
        <w:r w:rsidRPr="00206EB1">
          <w:rPr>
            <w:rStyle w:val="Hyperlink"/>
          </w:rPr>
          <w:t>CONCLUSION</w:t>
        </w:r>
        <w:r>
          <w:rPr>
            <w:webHidden/>
          </w:rPr>
          <w:tab/>
        </w:r>
        <w:r>
          <w:rPr>
            <w:webHidden/>
          </w:rPr>
          <w:fldChar w:fldCharType="begin"/>
        </w:r>
        <w:r>
          <w:rPr>
            <w:webHidden/>
          </w:rPr>
          <w:instrText xml:space="preserve"> PAGEREF _Toc113290921 \h </w:instrText>
        </w:r>
        <w:r>
          <w:rPr>
            <w:webHidden/>
          </w:rPr>
        </w:r>
        <w:r>
          <w:rPr>
            <w:webHidden/>
          </w:rPr>
          <w:fldChar w:fldCharType="separate"/>
        </w:r>
        <w:r>
          <w:rPr>
            <w:webHidden/>
          </w:rPr>
          <w:t>13</w:t>
        </w:r>
        <w:r>
          <w:rPr>
            <w:webHidden/>
          </w:rPr>
          <w:fldChar w:fldCharType="end"/>
        </w:r>
      </w:hyperlink>
    </w:p>
    <w:p w14:paraId="6799F38D" w14:textId="25B60406" w:rsidR="00E34125" w:rsidRDefault="00E34125">
      <w:pPr>
        <w:pStyle w:val="TOC1"/>
        <w:rPr>
          <w:rFonts w:asciiTheme="minorHAnsi" w:eastAsiaTheme="minorEastAsia" w:hAnsiTheme="minorHAnsi" w:cstheme="minorBidi"/>
          <w:b w:val="0"/>
          <w:caps w:val="0"/>
          <w:sz w:val="22"/>
          <w:szCs w:val="22"/>
          <w:lang w:eastAsia="en-GB"/>
        </w:rPr>
      </w:pPr>
      <w:hyperlink w:anchor="_Toc113290922" w:history="1">
        <w:r w:rsidRPr="00206EB1">
          <w:rPr>
            <w:rStyle w:val="Hyperlink"/>
          </w:rPr>
          <w:t>APPENDIX I – LIMITATIONS</w:t>
        </w:r>
        <w:r>
          <w:rPr>
            <w:webHidden/>
          </w:rPr>
          <w:tab/>
        </w:r>
        <w:r>
          <w:rPr>
            <w:webHidden/>
          </w:rPr>
          <w:fldChar w:fldCharType="begin"/>
        </w:r>
        <w:r>
          <w:rPr>
            <w:webHidden/>
          </w:rPr>
          <w:instrText xml:space="preserve"> PAGEREF _Toc113290922 \h </w:instrText>
        </w:r>
        <w:r>
          <w:rPr>
            <w:webHidden/>
          </w:rPr>
        </w:r>
        <w:r>
          <w:rPr>
            <w:webHidden/>
          </w:rPr>
          <w:fldChar w:fldCharType="separate"/>
        </w:r>
        <w:r>
          <w:rPr>
            <w:webHidden/>
          </w:rPr>
          <w:t>14</w:t>
        </w:r>
        <w:r>
          <w:rPr>
            <w:webHidden/>
          </w:rPr>
          <w:fldChar w:fldCharType="end"/>
        </w:r>
      </w:hyperlink>
    </w:p>
    <w:p w14:paraId="1821480F" w14:textId="1941A3F0" w:rsidR="00E34125" w:rsidRDefault="00E34125">
      <w:pPr>
        <w:pStyle w:val="TOC1"/>
        <w:rPr>
          <w:rFonts w:asciiTheme="minorHAnsi" w:eastAsiaTheme="minorEastAsia" w:hAnsiTheme="minorHAnsi" w:cstheme="minorBidi"/>
          <w:b w:val="0"/>
          <w:caps w:val="0"/>
          <w:sz w:val="22"/>
          <w:szCs w:val="22"/>
          <w:lang w:eastAsia="en-GB"/>
        </w:rPr>
      </w:pPr>
      <w:hyperlink w:anchor="_Toc113290923" w:history="1">
        <w:r w:rsidRPr="00206EB1">
          <w:rPr>
            <w:rStyle w:val="Hyperlink"/>
          </w:rPr>
          <w:t>APPENDIX II – GLOSSARY OF ACOUSTIC TERMINOLOGY</w:t>
        </w:r>
        <w:r>
          <w:rPr>
            <w:webHidden/>
          </w:rPr>
          <w:tab/>
        </w:r>
        <w:r>
          <w:rPr>
            <w:webHidden/>
          </w:rPr>
          <w:fldChar w:fldCharType="begin"/>
        </w:r>
        <w:r>
          <w:rPr>
            <w:webHidden/>
          </w:rPr>
          <w:instrText xml:space="preserve"> PAGEREF _Toc113290923 \h </w:instrText>
        </w:r>
        <w:r>
          <w:rPr>
            <w:webHidden/>
          </w:rPr>
        </w:r>
        <w:r>
          <w:rPr>
            <w:webHidden/>
          </w:rPr>
          <w:fldChar w:fldCharType="separate"/>
        </w:r>
        <w:r>
          <w:rPr>
            <w:webHidden/>
          </w:rPr>
          <w:t>16</w:t>
        </w:r>
        <w:r>
          <w:rPr>
            <w:webHidden/>
          </w:rPr>
          <w:fldChar w:fldCharType="end"/>
        </w:r>
      </w:hyperlink>
    </w:p>
    <w:p w14:paraId="4FD62723" w14:textId="6B0462A5" w:rsidR="00E34125" w:rsidRDefault="00E34125">
      <w:pPr>
        <w:pStyle w:val="TOC1"/>
        <w:rPr>
          <w:rFonts w:asciiTheme="minorHAnsi" w:eastAsiaTheme="minorEastAsia" w:hAnsiTheme="minorHAnsi" w:cstheme="minorBidi"/>
          <w:b w:val="0"/>
          <w:caps w:val="0"/>
          <w:sz w:val="22"/>
          <w:szCs w:val="22"/>
          <w:lang w:eastAsia="en-GB"/>
        </w:rPr>
      </w:pPr>
      <w:hyperlink w:anchor="_Toc113290924" w:history="1">
        <w:r w:rsidRPr="00206EB1">
          <w:rPr>
            <w:rStyle w:val="Hyperlink"/>
          </w:rPr>
          <w:t>Appendix III – FIGURES</w:t>
        </w:r>
        <w:r w:rsidRPr="00206EB1">
          <w:rPr>
            <w:rStyle w:val="Hyperlink"/>
            <w:lang w:eastAsia="en-GB"/>
          </w:rPr>
          <w:t xml:space="preserve"> </w:t>
        </w:r>
        <w:r>
          <w:rPr>
            <w:webHidden/>
          </w:rPr>
          <w:tab/>
        </w:r>
        <w:r>
          <w:rPr>
            <w:webHidden/>
          </w:rPr>
          <w:fldChar w:fldCharType="begin"/>
        </w:r>
        <w:r>
          <w:rPr>
            <w:webHidden/>
          </w:rPr>
          <w:instrText xml:space="preserve"> PAGEREF _Toc113290924 \h </w:instrText>
        </w:r>
        <w:r>
          <w:rPr>
            <w:webHidden/>
          </w:rPr>
        </w:r>
        <w:r>
          <w:rPr>
            <w:webHidden/>
          </w:rPr>
          <w:fldChar w:fldCharType="separate"/>
        </w:r>
        <w:r>
          <w:rPr>
            <w:webHidden/>
          </w:rPr>
          <w:t>19</w:t>
        </w:r>
        <w:r>
          <w:rPr>
            <w:webHidden/>
          </w:rPr>
          <w:fldChar w:fldCharType="end"/>
        </w:r>
      </w:hyperlink>
    </w:p>
    <w:p w14:paraId="65A852B0" w14:textId="34D37B04" w:rsidR="00E34125" w:rsidRDefault="00E34125">
      <w:pPr>
        <w:pStyle w:val="TOC1"/>
        <w:rPr>
          <w:rFonts w:asciiTheme="minorHAnsi" w:eastAsiaTheme="minorEastAsia" w:hAnsiTheme="minorHAnsi" w:cstheme="minorBidi"/>
          <w:b w:val="0"/>
          <w:caps w:val="0"/>
          <w:sz w:val="22"/>
          <w:szCs w:val="22"/>
          <w:lang w:eastAsia="en-GB"/>
        </w:rPr>
      </w:pPr>
      <w:hyperlink w:anchor="_Toc113290925" w:history="1">
        <w:r w:rsidRPr="00206EB1">
          <w:rPr>
            <w:rStyle w:val="Hyperlink"/>
          </w:rPr>
          <w:t>APpENDIX iV – bibliography</w:t>
        </w:r>
        <w:r>
          <w:rPr>
            <w:webHidden/>
          </w:rPr>
          <w:tab/>
        </w:r>
        <w:r>
          <w:rPr>
            <w:webHidden/>
          </w:rPr>
          <w:fldChar w:fldCharType="begin"/>
        </w:r>
        <w:r>
          <w:rPr>
            <w:webHidden/>
          </w:rPr>
          <w:instrText xml:space="preserve"> PAGEREF _Toc113290925 \h </w:instrText>
        </w:r>
        <w:r>
          <w:rPr>
            <w:webHidden/>
          </w:rPr>
        </w:r>
        <w:r>
          <w:rPr>
            <w:webHidden/>
          </w:rPr>
          <w:fldChar w:fldCharType="separate"/>
        </w:r>
        <w:r>
          <w:rPr>
            <w:webHidden/>
          </w:rPr>
          <w:t>24</w:t>
        </w:r>
        <w:r>
          <w:rPr>
            <w:webHidden/>
          </w:rPr>
          <w:fldChar w:fldCharType="end"/>
        </w:r>
      </w:hyperlink>
    </w:p>
    <w:p w14:paraId="197C4252" w14:textId="05791623" w:rsidR="005E48A6" w:rsidRPr="000D2CE2" w:rsidRDefault="00685F6F" w:rsidP="002D3FB2">
      <w:pPr>
        <w:pStyle w:val="TOC1"/>
        <w:rPr>
          <w:rFonts w:asciiTheme="minorHAnsi" w:hAnsiTheme="minorHAnsi" w:cstheme="minorHAnsi"/>
          <w:szCs w:val="20"/>
        </w:rPr>
      </w:pPr>
      <w:r>
        <w:rPr>
          <w:rFonts w:asciiTheme="minorHAnsi" w:hAnsiTheme="minorHAnsi" w:cstheme="minorHAnsi"/>
          <w:szCs w:val="20"/>
        </w:rPr>
        <w:fldChar w:fldCharType="end"/>
      </w:r>
    </w:p>
    <w:p w14:paraId="5C3488DE" w14:textId="77777777" w:rsidR="004F2659" w:rsidRPr="000D2CE2" w:rsidRDefault="004F2659" w:rsidP="002D3FB2">
      <w:r w:rsidRPr="000D2CE2">
        <w:br w:type="page"/>
      </w:r>
    </w:p>
    <w:p w14:paraId="43865D53" w14:textId="77777777" w:rsidR="002927F0" w:rsidRDefault="002927F0" w:rsidP="002D3FB2">
      <w:pPr>
        <w:ind w:left="-426"/>
        <w:rPr>
          <w:rFonts w:cstheme="minorHAnsi"/>
          <w:b/>
          <w:szCs w:val="20"/>
        </w:rPr>
      </w:pPr>
    </w:p>
    <w:p w14:paraId="3931340A" w14:textId="2467A7B6" w:rsidR="0079036D" w:rsidRPr="000D2CE2" w:rsidRDefault="0079036D" w:rsidP="00826CC5">
      <w:pPr>
        <w:pStyle w:val="EnsafeH1bulleted"/>
        <w:numPr>
          <w:ilvl w:val="0"/>
          <w:numId w:val="0"/>
        </w:numPr>
        <w:ind w:left="-425"/>
        <w:jc w:val="both"/>
      </w:pPr>
      <w:bookmarkStart w:id="9" w:name="_Toc113290907"/>
      <w:r>
        <w:t>EXECUTIVE SUMMARY</w:t>
      </w:r>
      <w:bookmarkEnd w:id="9"/>
    </w:p>
    <w:p w14:paraId="2FA636A8" w14:textId="50095F93" w:rsidR="0079036D" w:rsidRDefault="0079036D" w:rsidP="00826CC5">
      <w:pPr>
        <w:ind w:left="-426"/>
        <w:jc w:val="both"/>
        <w:rPr>
          <w:rFonts w:cstheme="minorHAnsi"/>
          <w:szCs w:val="20"/>
        </w:rPr>
      </w:pPr>
    </w:p>
    <w:p w14:paraId="3CFE4A76" w14:textId="6401FAFD" w:rsidR="00044CB7" w:rsidRPr="0097719F" w:rsidRDefault="00044CB7" w:rsidP="00826CC5">
      <w:pPr>
        <w:ind w:left="-426"/>
        <w:jc w:val="both"/>
        <w:rPr>
          <w:rFonts w:cs="Arial"/>
        </w:rPr>
      </w:pPr>
      <w:r w:rsidRPr="0097719F">
        <w:rPr>
          <w:rFonts w:cs="Arial"/>
        </w:rPr>
        <w:t xml:space="preserve">Ensafe were commissioned by </w:t>
      </w:r>
      <w:r w:rsidR="005E58B9">
        <w:rPr>
          <w:rFonts w:cs="Arial"/>
        </w:rPr>
        <w:t>Taylor Wimpey Strategic Land</w:t>
      </w:r>
      <w:r w:rsidR="005E58B9" w:rsidRPr="0097719F">
        <w:rPr>
          <w:rFonts w:cs="Arial"/>
        </w:rPr>
        <w:t xml:space="preserve"> </w:t>
      </w:r>
      <w:r w:rsidRPr="0097719F">
        <w:rPr>
          <w:rFonts w:cs="Arial"/>
        </w:rPr>
        <w:t xml:space="preserve">to undertake a </w:t>
      </w:r>
      <w:r w:rsidR="008877A7">
        <w:rPr>
          <w:rFonts w:cs="Arial"/>
        </w:rPr>
        <w:t xml:space="preserve">Residential Planning </w:t>
      </w:r>
      <w:r w:rsidR="000631FF">
        <w:rPr>
          <w:rFonts w:cs="Arial"/>
        </w:rPr>
        <w:t>&amp;</w:t>
      </w:r>
      <w:r w:rsidR="008877A7">
        <w:rPr>
          <w:rFonts w:cs="Arial"/>
        </w:rPr>
        <w:t xml:space="preserve"> Noise</w:t>
      </w:r>
      <w:r w:rsidRPr="0097719F">
        <w:rPr>
          <w:rFonts w:cs="Arial"/>
        </w:rPr>
        <w:t xml:space="preserve"> Assessment to support a planning application for a residential development at </w:t>
      </w:r>
      <w:r w:rsidR="008877A7">
        <w:rPr>
          <w:rFonts w:cs="Arial"/>
        </w:rPr>
        <w:t>Smithy Bridge Road, Littleboroug</w:t>
      </w:r>
      <w:r w:rsidR="005E58B9">
        <w:rPr>
          <w:rFonts w:cs="Arial"/>
        </w:rPr>
        <w:t>h near Rochdale to the northeast of Manchester</w:t>
      </w:r>
      <w:r w:rsidRPr="0097719F">
        <w:rPr>
          <w:rFonts w:cs="Arial"/>
        </w:rPr>
        <w:t>.</w:t>
      </w:r>
    </w:p>
    <w:p w14:paraId="027B5A00" w14:textId="77777777" w:rsidR="00044CB7" w:rsidRPr="0097719F" w:rsidRDefault="00044CB7" w:rsidP="00826CC5">
      <w:pPr>
        <w:ind w:left="-426"/>
        <w:jc w:val="both"/>
        <w:rPr>
          <w:rFonts w:cs="Arial"/>
        </w:rPr>
      </w:pPr>
    </w:p>
    <w:p w14:paraId="51387044" w14:textId="77777777" w:rsidR="00044CB7" w:rsidRPr="0097719F" w:rsidRDefault="00044CB7" w:rsidP="00826CC5">
      <w:pPr>
        <w:ind w:left="-426"/>
        <w:jc w:val="both"/>
        <w:rPr>
          <w:rFonts w:cs="Arial"/>
          <w:b/>
          <w:bCs/>
        </w:rPr>
      </w:pPr>
      <w:r w:rsidRPr="0097719F">
        <w:rPr>
          <w:rFonts w:cs="Arial"/>
          <w:b/>
          <w:bCs/>
        </w:rPr>
        <w:t>Noise Survey</w:t>
      </w:r>
    </w:p>
    <w:p w14:paraId="7D37B85E" w14:textId="77777777" w:rsidR="00044CB7" w:rsidRPr="0097719F" w:rsidRDefault="00044CB7" w:rsidP="00826CC5">
      <w:pPr>
        <w:ind w:left="-426"/>
        <w:jc w:val="both"/>
        <w:rPr>
          <w:rFonts w:cs="Arial"/>
        </w:rPr>
      </w:pPr>
    </w:p>
    <w:p w14:paraId="5DA8F2EB" w14:textId="2913E0B2" w:rsidR="00044CB7" w:rsidRPr="0097719F" w:rsidRDefault="00044CB7" w:rsidP="00826CC5">
      <w:pPr>
        <w:ind w:left="-426"/>
        <w:jc w:val="both"/>
        <w:rPr>
          <w:rFonts w:cs="Arial"/>
        </w:rPr>
      </w:pPr>
      <w:r w:rsidRPr="0097719F">
        <w:rPr>
          <w:rFonts w:cs="Arial"/>
        </w:rPr>
        <w:t xml:space="preserve">Environmental noise surveys have been completed </w:t>
      </w:r>
      <w:r w:rsidR="008877A7">
        <w:t>in order to establish how the noise environment varies across the site</w:t>
      </w:r>
      <w:r w:rsidR="00A139E0">
        <w:rPr>
          <w:rFonts w:cs="Arial"/>
        </w:rPr>
        <w:t xml:space="preserve"> including </w:t>
      </w:r>
      <w:r w:rsidR="00826CC5">
        <w:rPr>
          <w:rFonts w:cs="Arial"/>
        </w:rPr>
        <w:t xml:space="preserve">an </w:t>
      </w:r>
      <w:r w:rsidR="00A139E0">
        <w:rPr>
          <w:rFonts w:cs="Arial"/>
        </w:rPr>
        <w:t>unattended noise logger installed on site to measure noise levels over several days including a weekend.</w:t>
      </w:r>
    </w:p>
    <w:p w14:paraId="357C1C7B" w14:textId="77777777" w:rsidR="00044CB7" w:rsidRPr="0097719F" w:rsidRDefault="00044CB7" w:rsidP="00826CC5">
      <w:pPr>
        <w:ind w:left="-426"/>
        <w:jc w:val="both"/>
      </w:pPr>
    </w:p>
    <w:p w14:paraId="755D5EDE" w14:textId="3B06B3DF" w:rsidR="00044CB7" w:rsidRPr="0097719F" w:rsidRDefault="00A139E0" w:rsidP="00826CC5">
      <w:pPr>
        <w:ind w:left="-426"/>
        <w:jc w:val="both"/>
        <w:rPr>
          <w:rFonts w:cs="Arial"/>
          <w:b/>
          <w:bCs/>
        </w:rPr>
      </w:pPr>
      <w:r>
        <w:rPr>
          <w:rFonts w:cs="Arial"/>
          <w:b/>
          <w:bCs/>
        </w:rPr>
        <w:t xml:space="preserve">Residential Planning </w:t>
      </w:r>
      <w:r w:rsidR="000631FF">
        <w:rPr>
          <w:rFonts w:cs="Arial"/>
          <w:b/>
          <w:bCs/>
        </w:rPr>
        <w:t>&amp;</w:t>
      </w:r>
      <w:r>
        <w:rPr>
          <w:rFonts w:cs="Arial"/>
          <w:b/>
          <w:bCs/>
        </w:rPr>
        <w:t xml:space="preserve"> Noise</w:t>
      </w:r>
      <w:r w:rsidR="00044CB7" w:rsidRPr="0097719F">
        <w:rPr>
          <w:rFonts w:cs="Arial"/>
          <w:b/>
          <w:bCs/>
        </w:rPr>
        <w:t xml:space="preserve"> Assessment</w:t>
      </w:r>
    </w:p>
    <w:p w14:paraId="1A0D4FBB" w14:textId="77777777" w:rsidR="00044CB7" w:rsidRDefault="00044CB7" w:rsidP="00826CC5">
      <w:pPr>
        <w:ind w:left="-426"/>
        <w:jc w:val="both"/>
      </w:pPr>
    </w:p>
    <w:p w14:paraId="2C850CB0" w14:textId="6C9D5376" w:rsidR="00E009CD" w:rsidRPr="00722142" w:rsidRDefault="00044CB7" w:rsidP="00826CC5">
      <w:pPr>
        <w:ind w:left="-426"/>
        <w:jc w:val="both"/>
      </w:pPr>
      <w:r w:rsidRPr="00722142">
        <w:t xml:space="preserve">The </w:t>
      </w:r>
      <w:r w:rsidR="0014329E" w:rsidRPr="00722142">
        <w:t xml:space="preserve">Residential Planning </w:t>
      </w:r>
      <w:r w:rsidR="000631FF" w:rsidRPr="00722142">
        <w:t>&amp;</w:t>
      </w:r>
      <w:r w:rsidR="0014329E" w:rsidRPr="00722142">
        <w:t xml:space="preserve"> Noise Assessment </w:t>
      </w:r>
      <w:r w:rsidRPr="00722142">
        <w:t xml:space="preserve">has been completed with due regard to the requirements of </w:t>
      </w:r>
      <w:r w:rsidR="00A139E0" w:rsidRPr="00722142">
        <w:rPr>
          <w:rFonts w:cs="Arial"/>
        </w:rPr>
        <w:t>Rochdale Metropolitan Borough Council</w:t>
      </w:r>
      <w:r w:rsidRPr="00722142">
        <w:t xml:space="preserve">.  A 3D CadnaA noise model has been constructed including all significant noise sources and with full topography.  </w:t>
      </w:r>
      <w:r w:rsidRPr="00722142">
        <w:rPr>
          <w:rFonts w:ascii="Calibri" w:hAnsi="Calibri" w:cs="Arial"/>
        </w:rPr>
        <w:t>This has been used to predict the noise levels incident upon the facades of the proposed residential development due to road traffic and</w:t>
      </w:r>
      <w:r w:rsidR="00A139E0" w:rsidRPr="00722142">
        <w:rPr>
          <w:rFonts w:ascii="Calibri" w:hAnsi="Calibri" w:cs="Arial"/>
        </w:rPr>
        <w:t xml:space="preserve"> other minor noise sources</w:t>
      </w:r>
      <w:r w:rsidR="00D30E45" w:rsidRPr="00722142">
        <w:rPr>
          <w:rFonts w:ascii="Calibri" w:hAnsi="Calibri" w:cs="Arial"/>
        </w:rPr>
        <w:t xml:space="preserve"> </w:t>
      </w:r>
      <w:r w:rsidR="00B62860">
        <w:rPr>
          <w:rFonts w:ascii="Calibri" w:hAnsi="Calibri" w:cs="Arial"/>
        </w:rPr>
        <w:t>around the site</w:t>
      </w:r>
      <w:r w:rsidRPr="00722142">
        <w:rPr>
          <w:rFonts w:ascii="Calibri" w:hAnsi="Calibri" w:cs="Arial"/>
        </w:rPr>
        <w:t>.</w:t>
      </w:r>
      <w:r w:rsidR="00E009CD" w:rsidRPr="00722142">
        <w:t xml:space="preserve"> </w:t>
      </w:r>
    </w:p>
    <w:p w14:paraId="68AC5915" w14:textId="77777777" w:rsidR="00E009CD" w:rsidRPr="00722142" w:rsidRDefault="00E009CD" w:rsidP="00826CC5">
      <w:pPr>
        <w:ind w:left="-426"/>
        <w:jc w:val="both"/>
      </w:pPr>
    </w:p>
    <w:p w14:paraId="453F8959" w14:textId="2A1E0877" w:rsidR="003710D5" w:rsidRDefault="00E009CD" w:rsidP="00826CC5">
      <w:pPr>
        <w:ind w:left="-426"/>
        <w:jc w:val="both"/>
        <w:rPr>
          <w:rFonts w:cs="Arial"/>
          <w:b/>
          <w:bCs/>
        </w:rPr>
      </w:pPr>
      <w:r w:rsidRPr="00722142">
        <w:rPr>
          <w:rFonts w:ascii="Calibri" w:hAnsi="Calibri" w:cs="Arial"/>
        </w:rPr>
        <w:t xml:space="preserve">The assessment indicates that the </w:t>
      </w:r>
      <w:r w:rsidR="00B461B9" w:rsidRPr="00722142">
        <w:rPr>
          <w:rFonts w:ascii="Calibri" w:hAnsi="Calibri" w:cs="Arial"/>
        </w:rPr>
        <w:t xml:space="preserve">assumed </w:t>
      </w:r>
      <w:r w:rsidR="005E58B9" w:rsidRPr="00722142">
        <w:rPr>
          <w:rFonts w:ascii="Calibri" w:hAnsi="Calibri" w:cs="Arial"/>
        </w:rPr>
        <w:t xml:space="preserve">30 </w:t>
      </w:r>
      <w:r w:rsidR="00B461B9" w:rsidRPr="00722142">
        <w:rPr>
          <w:rFonts w:ascii="Calibri" w:hAnsi="Calibri" w:cs="Arial"/>
        </w:rPr>
        <w:t>dB R</w:t>
      </w:r>
      <w:r w:rsidR="00B461B9" w:rsidRPr="00722142">
        <w:rPr>
          <w:rFonts w:ascii="Calibri" w:hAnsi="Calibri" w:cs="Arial"/>
          <w:vertAlign w:val="subscript"/>
        </w:rPr>
        <w:t>w</w:t>
      </w:r>
      <w:r w:rsidR="005E58B9" w:rsidRPr="00722142">
        <w:rPr>
          <w:rFonts w:ascii="Calibri" w:hAnsi="Calibri" w:cs="Arial"/>
          <w:vertAlign w:val="subscript"/>
        </w:rPr>
        <w:t xml:space="preserve"> </w:t>
      </w:r>
      <w:r w:rsidR="00B461B9" w:rsidRPr="00722142">
        <w:rPr>
          <w:rFonts w:ascii="Calibri" w:hAnsi="Calibri" w:cs="Arial"/>
        </w:rPr>
        <w:t>+</w:t>
      </w:r>
      <w:r w:rsidR="005E58B9" w:rsidRPr="00722142">
        <w:rPr>
          <w:rFonts w:ascii="Calibri" w:hAnsi="Calibri" w:cs="Arial"/>
        </w:rPr>
        <w:t xml:space="preserve"> </w:t>
      </w:r>
      <w:r w:rsidR="00B461B9" w:rsidRPr="00722142">
        <w:rPr>
          <w:rFonts w:ascii="Calibri" w:hAnsi="Calibri" w:cs="Arial"/>
        </w:rPr>
        <w:t>C</w:t>
      </w:r>
      <w:r w:rsidR="00B461B9" w:rsidRPr="00722142">
        <w:rPr>
          <w:rFonts w:ascii="Calibri" w:hAnsi="Calibri" w:cs="Arial"/>
          <w:vertAlign w:val="subscript"/>
        </w:rPr>
        <w:t>tr</w:t>
      </w:r>
      <w:r w:rsidR="00B461B9" w:rsidRPr="00722142">
        <w:rPr>
          <w:rFonts w:ascii="Calibri" w:hAnsi="Calibri" w:cs="Arial"/>
        </w:rPr>
        <w:t xml:space="preserve"> attenuation of typical double-glazing configuration (6/12/6) will be sufficient to control sound ingress into dwellings, however some proposed dwellings along the northern border of the site will require passive ventilation as the assumed 15</w:t>
      </w:r>
      <w:r w:rsidR="005E58B9" w:rsidRPr="00722142">
        <w:rPr>
          <w:rFonts w:ascii="Calibri" w:hAnsi="Calibri" w:cs="Arial"/>
        </w:rPr>
        <w:t xml:space="preserve"> </w:t>
      </w:r>
      <w:r w:rsidR="00B461B9" w:rsidRPr="00722142">
        <w:rPr>
          <w:rFonts w:ascii="Calibri" w:hAnsi="Calibri" w:cs="Arial"/>
        </w:rPr>
        <w:t>dB R</w:t>
      </w:r>
      <w:r w:rsidR="00B461B9" w:rsidRPr="00722142">
        <w:rPr>
          <w:rFonts w:ascii="Calibri" w:hAnsi="Calibri" w:cs="Arial"/>
          <w:vertAlign w:val="subscript"/>
        </w:rPr>
        <w:t>w</w:t>
      </w:r>
      <w:r w:rsidR="005E58B9" w:rsidRPr="00722142">
        <w:rPr>
          <w:rFonts w:ascii="Calibri" w:hAnsi="Calibri" w:cs="Arial"/>
          <w:vertAlign w:val="subscript"/>
        </w:rPr>
        <w:t xml:space="preserve"> </w:t>
      </w:r>
      <w:r w:rsidR="00B461B9" w:rsidRPr="00722142">
        <w:rPr>
          <w:rFonts w:ascii="Calibri" w:hAnsi="Calibri" w:cs="Arial"/>
        </w:rPr>
        <w:t>+</w:t>
      </w:r>
      <w:r w:rsidR="005E58B9" w:rsidRPr="00722142">
        <w:rPr>
          <w:rFonts w:ascii="Calibri" w:hAnsi="Calibri" w:cs="Arial"/>
        </w:rPr>
        <w:t xml:space="preserve"> </w:t>
      </w:r>
      <w:r w:rsidR="00B461B9" w:rsidRPr="00722142">
        <w:rPr>
          <w:rFonts w:ascii="Calibri" w:hAnsi="Calibri" w:cs="Arial"/>
        </w:rPr>
        <w:t>C</w:t>
      </w:r>
      <w:r w:rsidR="00B461B9" w:rsidRPr="00722142">
        <w:rPr>
          <w:rFonts w:ascii="Calibri" w:hAnsi="Calibri" w:cs="Arial"/>
          <w:vertAlign w:val="subscript"/>
        </w:rPr>
        <w:t>tr</w:t>
      </w:r>
      <w:r w:rsidR="00B461B9" w:rsidRPr="00722142">
        <w:rPr>
          <w:rFonts w:ascii="Calibri" w:hAnsi="Calibri" w:cs="Arial"/>
        </w:rPr>
        <w:t xml:space="preserve"> attenuation provided by a partially open window would not be sufficient. The facades requiring </w:t>
      </w:r>
      <w:r w:rsidR="00901521" w:rsidRPr="00722142">
        <w:rPr>
          <w:rFonts w:ascii="Calibri" w:hAnsi="Calibri" w:cs="Arial"/>
        </w:rPr>
        <w:t>alternative</w:t>
      </w:r>
      <w:r w:rsidR="00B461B9" w:rsidRPr="00722142">
        <w:rPr>
          <w:rFonts w:ascii="Calibri" w:hAnsi="Calibri" w:cs="Arial"/>
        </w:rPr>
        <w:t xml:space="preserve"> ventilation are identified in Figure 3 of Appendix III.</w:t>
      </w:r>
      <w:r w:rsidR="00901521" w:rsidRPr="00722142">
        <w:rPr>
          <w:rFonts w:ascii="Calibri" w:hAnsi="Calibri" w:cs="Arial"/>
        </w:rPr>
        <w:t xml:space="preserve"> Only two gardens are predicted to receive a noise level above the lower external amenity daytime criterion of 50</w:t>
      </w:r>
      <w:r w:rsidR="00B16ABE">
        <w:rPr>
          <w:rFonts w:ascii="Calibri" w:hAnsi="Calibri" w:cs="Arial"/>
        </w:rPr>
        <w:t xml:space="preserve"> </w:t>
      </w:r>
      <w:r w:rsidR="00901521" w:rsidRPr="00722142">
        <w:rPr>
          <w:rFonts w:ascii="Calibri" w:hAnsi="Calibri" w:cs="Arial"/>
        </w:rPr>
        <w:t>dB</w:t>
      </w:r>
      <w:r w:rsidR="00722142" w:rsidRPr="00722142">
        <w:rPr>
          <w:rFonts w:ascii="Calibri" w:hAnsi="Calibri" w:cs="Arial"/>
        </w:rPr>
        <w:t>,</w:t>
      </w:r>
      <w:r w:rsidR="00901521" w:rsidRPr="00722142">
        <w:rPr>
          <w:rFonts w:ascii="Calibri" w:hAnsi="Calibri" w:cs="Arial"/>
        </w:rPr>
        <w:t xml:space="preserve"> stated within BS8233:2014, and these gardens do not exceed the upper criterion of 55dB.</w:t>
      </w:r>
      <w:r w:rsidR="00901521">
        <w:rPr>
          <w:rFonts w:ascii="Calibri" w:hAnsi="Calibri" w:cs="Arial"/>
        </w:rPr>
        <w:t xml:space="preserve"> </w:t>
      </w:r>
    </w:p>
    <w:p w14:paraId="51FE2A57" w14:textId="6CA1F346" w:rsidR="003710D5" w:rsidRDefault="003710D5" w:rsidP="00826CC5">
      <w:pPr>
        <w:ind w:left="-426"/>
        <w:jc w:val="both"/>
        <w:rPr>
          <w:rFonts w:cs="Arial"/>
          <w:b/>
          <w:bCs/>
        </w:rPr>
      </w:pPr>
    </w:p>
    <w:p w14:paraId="1BFEACF5" w14:textId="77777777" w:rsidR="00E009CD" w:rsidRDefault="00E009CD" w:rsidP="00826CC5">
      <w:pPr>
        <w:ind w:left="-426"/>
        <w:jc w:val="both"/>
        <w:rPr>
          <w:rFonts w:cs="Arial"/>
          <w:b/>
          <w:bCs/>
        </w:rPr>
      </w:pPr>
    </w:p>
    <w:p w14:paraId="112AF563" w14:textId="3184E2D1" w:rsidR="00AE019E" w:rsidRPr="003710D5" w:rsidRDefault="00AE019E" w:rsidP="00826CC5">
      <w:pPr>
        <w:ind w:left="-426"/>
        <w:jc w:val="both"/>
        <w:rPr>
          <w:rFonts w:cs="Arial"/>
          <w:b/>
          <w:bCs/>
        </w:rPr>
      </w:pPr>
      <w:r w:rsidRPr="000D2CE2">
        <w:rPr>
          <w:rFonts w:cstheme="minorHAnsi"/>
          <w:szCs w:val="20"/>
        </w:rPr>
        <w:br w:type="page"/>
      </w:r>
    </w:p>
    <w:p w14:paraId="2A103118" w14:textId="0F0EEA5A" w:rsidR="004F2659" w:rsidRPr="000D2CE2" w:rsidRDefault="00044CB7" w:rsidP="002D3FB2">
      <w:pPr>
        <w:pStyle w:val="EnsafeH1bulleted"/>
        <w:numPr>
          <w:ilvl w:val="0"/>
          <w:numId w:val="1"/>
        </w:numPr>
        <w:ind w:left="142" w:hanging="567"/>
        <w:rPr>
          <w:szCs w:val="20"/>
        </w:rPr>
      </w:pPr>
      <w:bookmarkStart w:id="10" w:name="_Toc113290908"/>
      <w:r>
        <w:rPr>
          <w:szCs w:val="20"/>
        </w:rPr>
        <w:lastRenderedPageBreak/>
        <w:t>INTRODUCTION</w:t>
      </w:r>
      <w:bookmarkEnd w:id="10"/>
    </w:p>
    <w:p w14:paraId="29EF9E93" w14:textId="0E3A6FCB" w:rsidR="004F2659" w:rsidRDefault="004F2659" w:rsidP="002D3FB2">
      <w:pPr>
        <w:ind w:left="142"/>
        <w:rPr>
          <w:rFonts w:cstheme="minorHAnsi"/>
          <w:szCs w:val="20"/>
        </w:rPr>
      </w:pPr>
    </w:p>
    <w:p w14:paraId="4D52F3A7" w14:textId="3BA2B090" w:rsidR="000F71CD" w:rsidRDefault="00044CB7" w:rsidP="00826CC5">
      <w:pPr>
        <w:pStyle w:val="EnsafeH2bulleted"/>
        <w:numPr>
          <w:ilvl w:val="0"/>
          <w:numId w:val="21"/>
        </w:numPr>
        <w:ind w:left="709" w:hanging="567"/>
        <w:jc w:val="both"/>
      </w:pPr>
      <w:bookmarkStart w:id="11" w:name="_Toc113290909"/>
      <w:r>
        <w:t>Background</w:t>
      </w:r>
      <w:bookmarkEnd w:id="11"/>
    </w:p>
    <w:p w14:paraId="58056700" w14:textId="77777777" w:rsidR="00D377C2" w:rsidRDefault="00D377C2" w:rsidP="00826CC5">
      <w:pPr>
        <w:pStyle w:val="ListParagraph"/>
        <w:ind w:left="709"/>
        <w:jc w:val="both"/>
        <w:rPr>
          <w:rFonts w:cstheme="minorHAnsi"/>
          <w:szCs w:val="20"/>
        </w:rPr>
      </w:pPr>
    </w:p>
    <w:p w14:paraId="5E9C2F27" w14:textId="3076D458" w:rsidR="00044CB7" w:rsidRPr="0097719F" w:rsidRDefault="00044CB7" w:rsidP="00826CC5">
      <w:pPr>
        <w:pStyle w:val="ListParagraph"/>
        <w:ind w:left="709"/>
        <w:jc w:val="both"/>
        <w:rPr>
          <w:rFonts w:cstheme="minorHAnsi"/>
          <w:szCs w:val="20"/>
        </w:rPr>
      </w:pPr>
      <w:r w:rsidRPr="0097719F">
        <w:rPr>
          <w:rFonts w:cstheme="minorHAnsi"/>
          <w:szCs w:val="20"/>
        </w:rPr>
        <w:t xml:space="preserve">Ensafe has been commissioned by </w:t>
      </w:r>
      <w:r w:rsidR="005E58B9">
        <w:rPr>
          <w:rFonts w:cstheme="minorHAnsi"/>
          <w:szCs w:val="20"/>
        </w:rPr>
        <w:t>Taylor Wimpey Strategic Land</w:t>
      </w:r>
      <w:r w:rsidRPr="0097719F">
        <w:rPr>
          <w:rFonts w:cstheme="minorHAnsi"/>
          <w:szCs w:val="20"/>
        </w:rPr>
        <w:t xml:space="preserve"> to provide a </w:t>
      </w:r>
      <w:r w:rsidR="00F66DE9">
        <w:rPr>
          <w:rFonts w:cstheme="minorHAnsi"/>
          <w:szCs w:val="20"/>
        </w:rPr>
        <w:t xml:space="preserve">Residential Planning </w:t>
      </w:r>
      <w:r w:rsidR="00692122">
        <w:rPr>
          <w:rFonts w:cstheme="minorHAnsi"/>
          <w:szCs w:val="20"/>
        </w:rPr>
        <w:t>&amp;</w:t>
      </w:r>
      <w:r w:rsidR="00F66DE9">
        <w:rPr>
          <w:rFonts w:cstheme="minorHAnsi"/>
          <w:szCs w:val="20"/>
        </w:rPr>
        <w:t xml:space="preserve"> Noise</w:t>
      </w:r>
      <w:r w:rsidRPr="0097719F">
        <w:rPr>
          <w:rFonts w:cstheme="minorHAnsi"/>
          <w:szCs w:val="20"/>
        </w:rPr>
        <w:t xml:space="preserve"> Assessment to support a planning application for a residential development at </w:t>
      </w:r>
      <w:r w:rsidR="00F66DE9">
        <w:rPr>
          <w:rFonts w:cstheme="minorHAnsi"/>
          <w:szCs w:val="20"/>
        </w:rPr>
        <w:t>Smithy Bridge Road, Littleborough</w:t>
      </w:r>
      <w:r w:rsidRPr="0097719F">
        <w:rPr>
          <w:rFonts w:cstheme="minorHAnsi"/>
          <w:szCs w:val="20"/>
        </w:rPr>
        <w:t>, to be referred to hereafter as “the site”.</w:t>
      </w:r>
    </w:p>
    <w:p w14:paraId="28C9D425" w14:textId="77777777" w:rsidR="00044CB7" w:rsidRPr="0097719F" w:rsidRDefault="00044CB7" w:rsidP="00826CC5">
      <w:pPr>
        <w:pStyle w:val="ListParagraph"/>
        <w:ind w:left="709"/>
        <w:jc w:val="both"/>
        <w:rPr>
          <w:rFonts w:cstheme="minorHAnsi"/>
          <w:szCs w:val="20"/>
        </w:rPr>
      </w:pPr>
    </w:p>
    <w:p w14:paraId="61DC5546" w14:textId="77777777" w:rsidR="00044CB7" w:rsidRPr="0097719F" w:rsidRDefault="00044CB7" w:rsidP="00826CC5">
      <w:pPr>
        <w:pStyle w:val="EnsafeH2bulleted"/>
        <w:numPr>
          <w:ilvl w:val="0"/>
          <w:numId w:val="21"/>
        </w:numPr>
        <w:ind w:left="709" w:hanging="567"/>
        <w:jc w:val="both"/>
      </w:pPr>
      <w:bookmarkStart w:id="12" w:name="_Toc113290910"/>
      <w:r w:rsidRPr="0097719F">
        <w:t>Site Location and Proposed Development</w:t>
      </w:r>
      <w:bookmarkEnd w:id="12"/>
    </w:p>
    <w:p w14:paraId="5CC0435B" w14:textId="77777777" w:rsidR="00044CB7" w:rsidRPr="0097719F" w:rsidRDefault="00044CB7" w:rsidP="00826CC5">
      <w:pPr>
        <w:pStyle w:val="ListParagraph"/>
        <w:ind w:left="709"/>
        <w:jc w:val="both"/>
        <w:rPr>
          <w:rFonts w:cstheme="minorHAnsi"/>
          <w:szCs w:val="20"/>
        </w:rPr>
      </w:pPr>
    </w:p>
    <w:p w14:paraId="5BA20EAF" w14:textId="59BCF47B" w:rsidR="00044CB7" w:rsidRPr="0097719F" w:rsidRDefault="00F66DE9" w:rsidP="00826CC5">
      <w:pPr>
        <w:pStyle w:val="ListParagraph"/>
        <w:ind w:left="709"/>
        <w:jc w:val="both"/>
        <w:rPr>
          <w:rFonts w:cstheme="minorHAnsi"/>
          <w:noProof/>
          <w:szCs w:val="20"/>
        </w:rPr>
      </w:pPr>
      <w:r>
        <w:rPr>
          <w:rFonts w:cstheme="minorHAnsi"/>
          <w:szCs w:val="20"/>
        </w:rPr>
        <w:t>Smithy Bridge Road</w:t>
      </w:r>
      <w:r w:rsidR="00044CB7" w:rsidRPr="0097719F">
        <w:rPr>
          <w:rFonts w:cstheme="minorHAnsi"/>
          <w:szCs w:val="20"/>
        </w:rPr>
        <w:t xml:space="preserve"> is located in </w:t>
      </w:r>
      <w:r>
        <w:rPr>
          <w:rFonts w:cstheme="minorHAnsi"/>
          <w:szCs w:val="20"/>
        </w:rPr>
        <w:t>Littleborough</w:t>
      </w:r>
      <w:r w:rsidR="00826CC5">
        <w:rPr>
          <w:rFonts w:cstheme="minorHAnsi"/>
          <w:szCs w:val="20"/>
        </w:rPr>
        <w:t>, Rochdale to the northeast of Manchester</w:t>
      </w:r>
      <w:r>
        <w:rPr>
          <w:rFonts w:cstheme="minorHAnsi"/>
          <w:szCs w:val="20"/>
        </w:rPr>
        <w:t xml:space="preserve"> and is the site of a potential development</w:t>
      </w:r>
      <w:r w:rsidR="00E350E8">
        <w:rPr>
          <w:rFonts w:cstheme="minorHAnsi"/>
          <w:szCs w:val="20"/>
        </w:rPr>
        <w:t xml:space="preserve"> </w:t>
      </w:r>
      <w:r>
        <w:rPr>
          <w:rFonts w:cstheme="minorHAnsi"/>
          <w:szCs w:val="20"/>
        </w:rPr>
        <w:t xml:space="preserve">proposed by </w:t>
      </w:r>
      <w:r w:rsidR="005E58B9">
        <w:rPr>
          <w:rFonts w:cstheme="minorHAnsi"/>
          <w:szCs w:val="20"/>
        </w:rPr>
        <w:t>Taylor Wimpey</w:t>
      </w:r>
      <w:r>
        <w:rPr>
          <w:rFonts w:cstheme="minorHAnsi"/>
          <w:szCs w:val="20"/>
        </w:rPr>
        <w:t xml:space="preserve">. The site is surrounded by residential areas to the </w:t>
      </w:r>
      <w:r w:rsidR="005E58B9">
        <w:rPr>
          <w:rFonts w:cstheme="minorHAnsi"/>
          <w:szCs w:val="20"/>
        </w:rPr>
        <w:t>north</w:t>
      </w:r>
      <w:r>
        <w:rPr>
          <w:rFonts w:cstheme="minorHAnsi"/>
          <w:szCs w:val="20"/>
        </w:rPr>
        <w:t xml:space="preserve">, </w:t>
      </w:r>
      <w:r w:rsidR="005E58B9">
        <w:rPr>
          <w:rFonts w:cstheme="minorHAnsi"/>
          <w:szCs w:val="20"/>
        </w:rPr>
        <w:t>east</w:t>
      </w:r>
      <w:r>
        <w:rPr>
          <w:rFonts w:cstheme="minorHAnsi"/>
          <w:szCs w:val="20"/>
        </w:rPr>
        <w:t xml:space="preserve">, and </w:t>
      </w:r>
      <w:r w:rsidR="005E58B9">
        <w:rPr>
          <w:rFonts w:cstheme="minorHAnsi"/>
          <w:szCs w:val="20"/>
        </w:rPr>
        <w:t xml:space="preserve">west </w:t>
      </w:r>
      <w:r>
        <w:rPr>
          <w:rFonts w:cstheme="minorHAnsi"/>
          <w:szCs w:val="20"/>
        </w:rPr>
        <w:t xml:space="preserve">of the site, while the </w:t>
      </w:r>
      <w:r w:rsidR="005E58B9">
        <w:rPr>
          <w:rFonts w:cstheme="minorHAnsi"/>
          <w:szCs w:val="20"/>
        </w:rPr>
        <w:t xml:space="preserve">south </w:t>
      </w:r>
      <w:r>
        <w:rPr>
          <w:rFonts w:cstheme="minorHAnsi"/>
          <w:szCs w:val="20"/>
        </w:rPr>
        <w:t xml:space="preserve">remains </w:t>
      </w:r>
      <w:r w:rsidR="0014329E">
        <w:rPr>
          <w:rFonts w:cstheme="minorHAnsi"/>
          <w:szCs w:val="20"/>
        </w:rPr>
        <w:t>undeveloped</w:t>
      </w:r>
      <w:r>
        <w:rPr>
          <w:rFonts w:cstheme="minorHAnsi"/>
          <w:szCs w:val="20"/>
        </w:rPr>
        <w:t xml:space="preserve">. </w:t>
      </w:r>
      <w:r w:rsidR="00E350E8">
        <w:rPr>
          <w:rFonts w:cstheme="minorHAnsi"/>
          <w:szCs w:val="20"/>
        </w:rPr>
        <w:t xml:space="preserve">Key sources of noise include Smithy Bridge Road </w:t>
      </w:r>
      <w:r w:rsidR="005E58B9">
        <w:rPr>
          <w:rFonts w:cstheme="minorHAnsi"/>
          <w:szCs w:val="20"/>
        </w:rPr>
        <w:t>which runs along the eastern site boundary</w:t>
      </w:r>
      <w:r w:rsidR="00E350E8">
        <w:rPr>
          <w:rFonts w:cstheme="minorHAnsi"/>
          <w:szCs w:val="20"/>
        </w:rPr>
        <w:t xml:space="preserve">, and Halifax Road </w:t>
      </w:r>
      <w:r w:rsidR="005E58B9">
        <w:rPr>
          <w:rFonts w:cstheme="minorHAnsi"/>
          <w:szCs w:val="20"/>
        </w:rPr>
        <w:t xml:space="preserve">further </w:t>
      </w:r>
      <w:r w:rsidR="00E350E8">
        <w:rPr>
          <w:rFonts w:cstheme="minorHAnsi"/>
          <w:szCs w:val="20"/>
        </w:rPr>
        <w:t xml:space="preserve">to the </w:t>
      </w:r>
      <w:r w:rsidR="005E58B9">
        <w:rPr>
          <w:rFonts w:cstheme="minorHAnsi"/>
          <w:szCs w:val="20"/>
        </w:rPr>
        <w:t>north</w:t>
      </w:r>
      <w:r w:rsidR="00E350E8">
        <w:rPr>
          <w:rFonts w:cstheme="minorHAnsi"/>
          <w:szCs w:val="20"/>
        </w:rPr>
        <w:t xml:space="preserve">. </w:t>
      </w:r>
      <w:r w:rsidR="00C836AF">
        <w:rPr>
          <w:rFonts w:cstheme="minorHAnsi"/>
          <w:szCs w:val="20"/>
        </w:rPr>
        <w:t xml:space="preserve">The </w:t>
      </w:r>
      <w:r w:rsidR="00E350E8">
        <w:rPr>
          <w:rFonts w:cstheme="minorHAnsi"/>
          <w:szCs w:val="20"/>
        </w:rPr>
        <w:t xml:space="preserve">predominant source of noise </w:t>
      </w:r>
      <w:r w:rsidR="0014329E">
        <w:rPr>
          <w:rFonts w:cstheme="minorHAnsi"/>
          <w:szCs w:val="20"/>
        </w:rPr>
        <w:t xml:space="preserve">noted </w:t>
      </w:r>
      <w:r w:rsidR="00E350E8">
        <w:rPr>
          <w:rFonts w:cstheme="minorHAnsi"/>
          <w:szCs w:val="20"/>
        </w:rPr>
        <w:t xml:space="preserve">on site during the attended surveys was road traffic noise from these </w:t>
      </w:r>
      <w:r w:rsidR="00692122">
        <w:rPr>
          <w:rFonts w:cstheme="minorHAnsi"/>
          <w:szCs w:val="20"/>
        </w:rPr>
        <w:t>carriageways</w:t>
      </w:r>
      <w:r w:rsidR="00E350E8">
        <w:rPr>
          <w:rFonts w:cstheme="minorHAnsi"/>
          <w:szCs w:val="20"/>
        </w:rPr>
        <w:t>.</w:t>
      </w:r>
      <w:r w:rsidR="00044CB7" w:rsidRPr="0097719F">
        <w:rPr>
          <w:rFonts w:cstheme="minorHAnsi"/>
          <w:noProof/>
          <w:szCs w:val="20"/>
        </w:rPr>
        <w:t xml:space="preserve"> </w:t>
      </w:r>
    </w:p>
    <w:p w14:paraId="731A39E5" w14:textId="77777777" w:rsidR="00044CB7" w:rsidRPr="0097719F" w:rsidRDefault="00044CB7" w:rsidP="00826CC5">
      <w:pPr>
        <w:pStyle w:val="ListParagraph"/>
        <w:ind w:left="709"/>
        <w:jc w:val="both"/>
        <w:rPr>
          <w:rFonts w:cstheme="minorHAnsi"/>
          <w:noProof/>
          <w:szCs w:val="20"/>
        </w:rPr>
      </w:pPr>
    </w:p>
    <w:p w14:paraId="502BFCBA" w14:textId="62AD7F78" w:rsidR="00044CB7" w:rsidRPr="0097719F" w:rsidRDefault="00044CB7" w:rsidP="00826CC5">
      <w:pPr>
        <w:pStyle w:val="ListParagraph"/>
        <w:ind w:left="709"/>
        <w:jc w:val="both"/>
        <w:rPr>
          <w:rFonts w:cstheme="minorHAnsi"/>
          <w:noProof/>
          <w:szCs w:val="20"/>
        </w:rPr>
      </w:pPr>
      <w:r w:rsidRPr="0097719F">
        <w:rPr>
          <w:rFonts w:cstheme="minorHAnsi"/>
          <w:noProof/>
          <w:szCs w:val="20"/>
        </w:rPr>
        <w:t>This assessment has been undertaken with due regard to the supplied planning layout shown on the following planning drawing:</w:t>
      </w:r>
    </w:p>
    <w:p w14:paraId="428B5332" w14:textId="77777777" w:rsidR="00044CB7" w:rsidRPr="0097719F" w:rsidRDefault="00044CB7" w:rsidP="00826CC5">
      <w:pPr>
        <w:pStyle w:val="ListParagraph"/>
        <w:ind w:left="709"/>
        <w:jc w:val="both"/>
        <w:rPr>
          <w:rFonts w:cstheme="minorHAnsi"/>
          <w:noProof/>
          <w:szCs w:val="20"/>
        </w:rPr>
      </w:pPr>
    </w:p>
    <w:p w14:paraId="76038704" w14:textId="144FE628" w:rsidR="00044CB7" w:rsidRPr="00722142" w:rsidRDefault="00722142" w:rsidP="00826CC5">
      <w:pPr>
        <w:pStyle w:val="ListParagraph"/>
        <w:widowControl w:val="0"/>
        <w:numPr>
          <w:ilvl w:val="0"/>
          <w:numId w:val="26"/>
        </w:numPr>
        <w:suppressAutoHyphens/>
        <w:overflowPunct w:val="0"/>
        <w:adjustRightInd w:val="0"/>
        <w:ind w:left="1276" w:hanging="567"/>
        <w:contextualSpacing w:val="0"/>
        <w:jc w:val="both"/>
        <w:textAlignment w:val="baseline"/>
        <w:rPr>
          <w:rFonts w:ascii="Calibri" w:hAnsi="Calibri" w:cs="Arial"/>
        </w:rPr>
      </w:pPr>
      <w:r w:rsidRPr="00722142">
        <w:t>P21-2628-003</w:t>
      </w:r>
      <w:r w:rsidR="00662F42">
        <w:t>revQ</w:t>
      </w:r>
      <w:r w:rsidR="00B62860">
        <w:t xml:space="preserve"> </w:t>
      </w:r>
      <w:r>
        <w:rPr>
          <w:rFonts w:ascii="Calibri" w:hAnsi="Calibri" w:cs="Arial"/>
        </w:rPr>
        <w:t>–</w:t>
      </w:r>
      <w:r w:rsidR="00A96AB1" w:rsidRPr="00722142">
        <w:rPr>
          <w:rFonts w:ascii="Calibri" w:hAnsi="Calibri" w:cs="Arial"/>
        </w:rPr>
        <w:t xml:space="preserve"> </w:t>
      </w:r>
      <w:r>
        <w:rPr>
          <w:rFonts w:ascii="Calibri" w:hAnsi="Calibri" w:cs="Arial"/>
        </w:rPr>
        <w:t>Proposed Site Layout</w:t>
      </w:r>
      <w:r w:rsidR="00A96AB1" w:rsidRPr="00722142">
        <w:rPr>
          <w:rFonts w:ascii="Calibri" w:hAnsi="Calibri" w:cs="Arial"/>
        </w:rPr>
        <w:t xml:space="preserve"> (</w:t>
      </w:r>
      <w:r w:rsidR="00662F42">
        <w:rPr>
          <w:rFonts w:ascii="Calibri" w:hAnsi="Calibri" w:cs="Arial"/>
        </w:rPr>
        <w:t>dated 31</w:t>
      </w:r>
      <w:r w:rsidR="00662F42" w:rsidRPr="00662F42">
        <w:rPr>
          <w:rFonts w:ascii="Calibri" w:hAnsi="Calibri" w:cs="Arial"/>
          <w:vertAlign w:val="superscript"/>
        </w:rPr>
        <w:t>st</w:t>
      </w:r>
      <w:r w:rsidR="00662F42">
        <w:rPr>
          <w:rFonts w:ascii="Calibri" w:hAnsi="Calibri" w:cs="Arial"/>
        </w:rPr>
        <w:t xml:space="preserve"> August 2022</w:t>
      </w:r>
      <w:r w:rsidR="00A96AB1" w:rsidRPr="00722142">
        <w:rPr>
          <w:rFonts w:ascii="Calibri" w:hAnsi="Calibri" w:cs="Arial"/>
        </w:rPr>
        <w:t>)</w:t>
      </w:r>
    </w:p>
    <w:p w14:paraId="7A32E42F" w14:textId="77777777" w:rsidR="00044CB7" w:rsidRPr="00445FC1" w:rsidRDefault="00044CB7" w:rsidP="00826CC5">
      <w:pPr>
        <w:jc w:val="both"/>
        <w:rPr>
          <w:rFonts w:cstheme="minorHAnsi"/>
          <w:szCs w:val="20"/>
        </w:rPr>
      </w:pPr>
    </w:p>
    <w:p w14:paraId="0D68E247" w14:textId="77777777" w:rsidR="00044CB7" w:rsidRPr="0097719F" w:rsidRDefault="00044CB7" w:rsidP="00826CC5">
      <w:pPr>
        <w:pStyle w:val="EnsafeH2bulleted"/>
        <w:numPr>
          <w:ilvl w:val="0"/>
          <w:numId w:val="21"/>
        </w:numPr>
        <w:ind w:left="709" w:hanging="567"/>
        <w:jc w:val="both"/>
      </w:pPr>
      <w:bookmarkStart w:id="13" w:name="_Toc113290911"/>
      <w:r w:rsidRPr="0097719F">
        <w:t>Limitations</w:t>
      </w:r>
      <w:bookmarkEnd w:id="13"/>
    </w:p>
    <w:p w14:paraId="0BBD735F" w14:textId="77777777" w:rsidR="00044CB7" w:rsidRPr="0097719F" w:rsidRDefault="00044CB7" w:rsidP="00826CC5">
      <w:pPr>
        <w:ind w:left="709"/>
        <w:jc w:val="both"/>
      </w:pPr>
    </w:p>
    <w:p w14:paraId="7DFFB21D" w14:textId="77777777" w:rsidR="00044CB7" w:rsidRPr="0097719F" w:rsidRDefault="00044CB7" w:rsidP="00826CC5">
      <w:pPr>
        <w:suppressAutoHyphens/>
        <w:ind w:firstLine="709"/>
        <w:jc w:val="both"/>
        <w:rPr>
          <w:rFonts w:cstheme="minorHAnsi"/>
          <w:szCs w:val="20"/>
        </w:rPr>
      </w:pPr>
      <w:r w:rsidRPr="0097719F">
        <w:rPr>
          <w:rFonts w:cstheme="minorHAnsi"/>
          <w:szCs w:val="20"/>
        </w:rPr>
        <w:t>Further limitations of this report are presented in Appendix I.</w:t>
      </w:r>
    </w:p>
    <w:p w14:paraId="556101FD" w14:textId="77777777" w:rsidR="00044CB7" w:rsidRPr="0097719F" w:rsidRDefault="00044CB7" w:rsidP="00826CC5">
      <w:pPr>
        <w:ind w:left="709"/>
        <w:jc w:val="both"/>
      </w:pPr>
    </w:p>
    <w:p w14:paraId="05961FB4" w14:textId="4F390B7C" w:rsidR="00044CB7" w:rsidRPr="0097719F" w:rsidRDefault="00044CB7" w:rsidP="00826CC5">
      <w:pPr>
        <w:pStyle w:val="EnsafeH2bulleted"/>
        <w:numPr>
          <w:ilvl w:val="0"/>
          <w:numId w:val="21"/>
        </w:numPr>
        <w:ind w:left="709" w:hanging="567"/>
        <w:jc w:val="both"/>
      </w:pPr>
      <w:bookmarkStart w:id="14" w:name="_Toc113290912"/>
      <w:r w:rsidRPr="0097719F">
        <w:t>Confidential</w:t>
      </w:r>
      <w:r w:rsidR="00445FC1">
        <w:t>it</w:t>
      </w:r>
      <w:r w:rsidRPr="0097719F">
        <w:t>y</w:t>
      </w:r>
      <w:bookmarkEnd w:id="14"/>
    </w:p>
    <w:p w14:paraId="6B4AF93B" w14:textId="77777777" w:rsidR="00044CB7" w:rsidRPr="0097719F" w:rsidRDefault="00044CB7" w:rsidP="00826CC5">
      <w:pPr>
        <w:pStyle w:val="ListParagraph"/>
        <w:ind w:left="709"/>
        <w:jc w:val="both"/>
        <w:rPr>
          <w:rFonts w:cstheme="minorHAnsi"/>
          <w:szCs w:val="20"/>
        </w:rPr>
      </w:pPr>
    </w:p>
    <w:p w14:paraId="36483928" w14:textId="40FBFB95" w:rsidR="00044CB7" w:rsidRPr="0097719F" w:rsidRDefault="00044CB7" w:rsidP="00826CC5">
      <w:pPr>
        <w:suppressAutoHyphens/>
        <w:ind w:left="709"/>
        <w:jc w:val="both"/>
        <w:rPr>
          <w:rFonts w:cstheme="minorHAnsi"/>
          <w:szCs w:val="20"/>
        </w:rPr>
      </w:pPr>
      <w:r w:rsidRPr="0097719F">
        <w:rPr>
          <w:rFonts w:cstheme="minorHAnsi"/>
          <w:szCs w:val="20"/>
        </w:rPr>
        <w:t xml:space="preserve">Ensafe has prepared this report solely for the use of the </w:t>
      </w:r>
      <w:r w:rsidR="00692122">
        <w:rPr>
          <w:rFonts w:cstheme="minorHAnsi"/>
          <w:szCs w:val="20"/>
        </w:rPr>
        <w:t>c</w:t>
      </w:r>
      <w:r w:rsidRPr="0097719F">
        <w:rPr>
          <w:rFonts w:cstheme="minorHAnsi"/>
          <w:szCs w:val="20"/>
        </w:rPr>
        <w:t>lient and those parties with whom a warranty agreement has been executed, or with whom an assignment has been agreed. Should any third party wish to use or rely upon the contents of the report, written approval must be sought from Ensafe; a charge may be levied against such approval.</w:t>
      </w:r>
    </w:p>
    <w:p w14:paraId="1F1F9C22" w14:textId="081667E3" w:rsidR="004A0B2E" w:rsidRPr="00FF138F" w:rsidRDefault="004A0B2E" w:rsidP="00826CC5">
      <w:pPr>
        <w:ind w:left="709"/>
        <w:jc w:val="both"/>
        <w:rPr>
          <w:rFonts w:eastAsia="Calibri" w:cs="Arial"/>
          <w:color w:val="000000" w:themeColor="text1"/>
        </w:rPr>
      </w:pPr>
    </w:p>
    <w:p w14:paraId="44AC1EAE" w14:textId="0FD438EA" w:rsidR="00044CB7" w:rsidRDefault="00044CB7" w:rsidP="00826CC5">
      <w:pPr>
        <w:autoSpaceDE/>
        <w:autoSpaceDN/>
        <w:jc w:val="both"/>
        <w:rPr>
          <w:rFonts w:cstheme="minorHAnsi"/>
          <w:szCs w:val="20"/>
        </w:rPr>
      </w:pPr>
      <w:r>
        <w:rPr>
          <w:rFonts w:cstheme="minorHAnsi"/>
          <w:szCs w:val="20"/>
        </w:rPr>
        <w:br w:type="page"/>
      </w:r>
    </w:p>
    <w:p w14:paraId="1EA4E7F0" w14:textId="159C8EA6" w:rsidR="004F2659" w:rsidRPr="000D2CE2" w:rsidRDefault="00044CB7" w:rsidP="002D3FB2">
      <w:pPr>
        <w:pStyle w:val="EnsafeH1bulleted"/>
        <w:numPr>
          <w:ilvl w:val="0"/>
          <w:numId w:val="1"/>
        </w:numPr>
        <w:ind w:left="142" w:hanging="567"/>
        <w:rPr>
          <w:szCs w:val="20"/>
        </w:rPr>
      </w:pPr>
      <w:bookmarkStart w:id="15" w:name="_Toc113290913"/>
      <w:r>
        <w:rPr>
          <w:szCs w:val="20"/>
        </w:rPr>
        <w:lastRenderedPageBreak/>
        <w:t>ASSESSMENT METHODOLOGY</w:t>
      </w:r>
      <w:bookmarkEnd w:id="15"/>
    </w:p>
    <w:p w14:paraId="1D8BCDEA" w14:textId="77777777" w:rsidR="00052078" w:rsidRPr="000E4101" w:rsidRDefault="00052078" w:rsidP="002D3FB2">
      <w:pPr>
        <w:ind w:left="709"/>
      </w:pPr>
    </w:p>
    <w:p w14:paraId="68F96C92" w14:textId="77777777" w:rsidR="005F238E" w:rsidRPr="00164A5F" w:rsidRDefault="005F238E" w:rsidP="005F238E">
      <w:pPr>
        <w:pStyle w:val="EnsafeH2bulleted"/>
        <w:numPr>
          <w:ilvl w:val="0"/>
          <w:numId w:val="2"/>
        </w:numPr>
        <w:ind w:left="709" w:hanging="567"/>
        <w:jc w:val="both"/>
        <w:rPr>
          <w:szCs w:val="20"/>
        </w:rPr>
      </w:pPr>
      <w:bookmarkStart w:id="16" w:name="_Toc104389822"/>
      <w:bookmarkStart w:id="17" w:name="_Toc113290914"/>
      <w:r w:rsidRPr="0097719F">
        <w:rPr>
          <w:szCs w:val="20"/>
        </w:rPr>
        <w:t>National Planning Practice Guidance</w:t>
      </w:r>
      <w:bookmarkEnd w:id="16"/>
      <w:bookmarkEnd w:id="17"/>
      <w:r>
        <w:rPr>
          <w:szCs w:val="20"/>
        </w:rPr>
        <w:t xml:space="preserve"> </w:t>
      </w:r>
    </w:p>
    <w:p w14:paraId="43C70617" w14:textId="77777777" w:rsidR="005F238E" w:rsidRDefault="005F238E" w:rsidP="005F238E">
      <w:pPr>
        <w:ind w:left="709"/>
        <w:jc w:val="both"/>
      </w:pPr>
    </w:p>
    <w:p w14:paraId="45416D28" w14:textId="3CA8F12B" w:rsidR="005F238E" w:rsidRPr="0097719F" w:rsidRDefault="005F238E" w:rsidP="005F238E">
      <w:pPr>
        <w:ind w:left="709"/>
        <w:jc w:val="both"/>
      </w:pPr>
      <w:r>
        <w:t>National Planning Practice Guidance</w:t>
      </w:r>
      <w:r w:rsidRPr="00D73ED8">
        <w:rPr>
          <w:szCs w:val="20"/>
        </w:rPr>
        <w:t xml:space="preserve"> </w:t>
      </w:r>
      <w:sdt>
        <w:sdtPr>
          <w:rPr>
            <w:szCs w:val="20"/>
          </w:rPr>
          <w:id w:val="1882204867"/>
          <w:citation/>
        </w:sdtPr>
        <w:sdtEndPr/>
        <w:sdtContent>
          <w:r>
            <w:rPr>
              <w:szCs w:val="20"/>
            </w:rPr>
            <w:fldChar w:fldCharType="begin"/>
          </w:r>
          <w:r>
            <w:rPr>
              <w:szCs w:val="20"/>
              <w:lang w:val="en-US"/>
            </w:rPr>
            <w:instrText xml:space="preserve"> CITATION Min21 \l 1033 </w:instrText>
          </w:r>
          <w:r>
            <w:rPr>
              <w:szCs w:val="20"/>
            </w:rPr>
            <w:fldChar w:fldCharType="separate"/>
          </w:r>
          <w:r w:rsidR="00B30CCA" w:rsidRPr="00B30CCA">
            <w:rPr>
              <w:noProof/>
              <w:szCs w:val="20"/>
              <w:lang w:val="en-US"/>
            </w:rPr>
            <w:t>[1]</w:t>
          </w:r>
          <w:r>
            <w:rPr>
              <w:szCs w:val="20"/>
            </w:rPr>
            <w:fldChar w:fldCharType="end"/>
          </w:r>
        </w:sdtContent>
      </w:sdt>
      <w:r>
        <w:t xml:space="preserve"> states that n</w:t>
      </w:r>
      <w:r w:rsidRPr="0097719F">
        <w:t>oise needs to be considered when new developments may create additional noise and when new developments would be sensitive to the prevailing acoustic environment. When preparing local or neighbourhood plans, or taking decisions about new development, there may also be opportunities to consider improvements to the acoustic environment.</w:t>
      </w:r>
    </w:p>
    <w:p w14:paraId="7A057856" w14:textId="77777777" w:rsidR="005F238E" w:rsidRPr="0097719F" w:rsidRDefault="005F238E" w:rsidP="005F238E">
      <w:pPr>
        <w:ind w:left="709"/>
        <w:jc w:val="both"/>
      </w:pPr>
    </w:p>
    <w:p w14:paraId="3EE66F28" w14:textId="77777777" w:rsidR="005F238E" w:rsidRDefault="005F238E" w:rsidP="005F238E">
      <w:pPr>
        <w:ind w:left="709"/>
        <w:jc w:val="both"/>
      </w:pPr>
      <w:r w:rsidRPr="0097719F">
        <w:t>Local planning authorities’ plan-making and decision taking should take account of the acoustic environment and in doing so consider:</w:t>
      </w:r>
    </w:p>
    <w:p w14:paraId="29432B5F" w14:textId="77777777" w:rsidR="005F238E" w:rsidRPr="0097719F" w:rsidRDefault="005F238E" w:rsidP="005F238E">
      <w:pPr>
        <w:ind w:left="709"/>
        <w:jc w:val="both"/>
      </w:pPr>
    </w:p>
    <w:p w14:paraId="10E3AD30" w14:textId="77777777" w:rsidR="005F238E" w:rsidRPr="0097719F" w:rsidRDefault="005F238E" w:rsidP="005F238E">
      <w:pPr>
        <w:pStyle w:val="ListParagraph"/>
        <w:numPr>
          <w:ilvl w:val="0"/>
          <w:numId w:val="26"/>
        </w:numPr>
        <w:ind w:left="1276" w:hanging="567"/>
        <w:jc w:val="both"/>
      </w:pPr>
      <w:r w:rsidRPr="0097719F">
        <w:t xml:space="preserve">Whether or not </w:t>
      </w:r>
      <w:r>
        <w:t xml:space="preserve">significant </w:t>
      </w:r>
      <w:r w:rsidRPr="0097719F">
        <w:t>adverse effect is occurring or likely to occur</w:t>
      </w:r>
    </w:p>
    <w:p w14:paraId="0977BD78" w14:textId="77777777" w:rsidR="005F238E" w:rsidRPr="0097719F" w:rsidRDefault="005F238E" w:rsidP="005F238E">
      <w:pPr>
        <w:pStyle w:val="ListParagraph"/>
        <w:numPr>
          <w:ilvl w:val="0"/>
          <w:numId w:val="26"/>
        </w:numPr>
        <w:ind w:left="1276" w:hanging="567"/>
        <w:jc w:val="both"/>
      </w:pPr>
      <w:r w:rsidRPr="0097719F">
        <w:t xml:space="preserve">Whether or not adverse effect is occurring or likely to occur; and </w:t>
      </w:r>
    </w:p>
    <w:p w14:paraId="51AC4C74" w14:textId="77777777" w:rsidR="005F238E" w:rsidRPr="0097719F" w:rsidRDefault="005F238E" w:rsidP="005F238E">
      <w:pPr>
        <w:pStyle w:val="ListParagraph"/>
        <w:numPr>
          <w:ilvl w:val="0"/>
          <w:numId w:val="26"/>
        </w:numPr>
        <w:ind w:left="1276" w:hanging="567"/>
        <w:jc w:val="both"/>
      </w:pPr>
      <w:r w:rsidRPr="0097719F">
        <w:t>Whether or not a good standard of amenity can be achieved.</w:t>
      </w:r>
    </w:p>
    <w:p w14:paraId="59FDF041" w14:textId="77777777" w:rsidR="005F238E" w:rsidRPr="0097719F" w:rsidRDefault="005F238E" w:rsidP="005F238E">
      <w:pPr>
        <w:ind w:left="709"/>
        <w:jc w:val="both"/>
      </w:pPr>
    </w:p>
    <w:p w14:paraId="7DF6DFF3" w14:textId="73C0F85B" w:rsidR="005F238E" w:rsidRPr="0097719F" w:rsidRDefault="005F238E" w:rsidP="005F238E">
      <w:pPr>
        <w:ind w:left="709"/>
        <w:jc w:val="both"/>
      </w:pPr>
      <w:r w:rsidRPr="0097719F">
        <w:t>In line with the Explanatory Note of the Noise Policy Statement for England</w:t>
      </w:r>
      <w:sdt>
        <w:sdtPr>
          <w:id w:val="-753668043"/>
          <w:citation/>
        </w:sdtPr>
        <w:sdtEndPr/>
        <w:sdtContent>
          <w:r>
            <w:fldChar w:fldCharType="begin"/>
          </w:r>
          <w:r>
            <w:rPr>
              <w:lang w:val="en-US"/>
            </w:rPr>
            <w:instrText xml:space="preserve"> CITATION Noi10 \l 1033 </w:instrText>
          </w:r>
          <w:r>
            <w:fldChar w:fldCharType="separate"/>
          </w:r>
          <w:r w:rsidR="00B30CCA">
            <w:rPr>
              <w:noProof/>
              <w:lang w:val="en-US"/>
            </w:rPr>
            <w:t xml:space="preserve"> </w:t>
          </w:r>
          <w:r w:rsidR="00B30CCA" w:rsidRPr="00B30CCA">
            <w:rPr>
              <w:noProof/>
              <w:lang w:val="en-US"/>
            </w:rPr>
            <w:t>[2]</w:t>
          </w:r>
          <w:r>
            <w:fldChar w:fldCharType="end"/>
          </w:r>
        </w:sdtContent>
      </w:sdt>
      <w:r w:rsidRPr="0097719F">
        <w:t>, this would include identifying whether the overall effect of the noise exposure (including the impact during the construction phase wherever applicable) is, or would be, above or below the significant observed adverse effect level and the lowest observed adverse effect level for the given situation.</w:t>
      </w:r>
    </w:p>
    <w:p w14:paraId="02FA7487" w14:textId="77777777" w:rsidR="005F238E" w:rsidRPr="0097719F" w:rsidRDefault="005F238E" w:rsidP="005F238E">
      <w:pPr>
        <w:ind w:left="709"/>
        <w:jc w:val="both"/>
      </w:pPr>
    </w:p>
    <w:p w14:paraId="5D550D46" w14:textId="77777777" w:rsidR="005F238E" w:rsidRDefault="005F238E" w:rsidP="005F238E">
      <w:pPr>
        <w:ind w:left="709"/>
        <w:jc w:val="both"/>
      </w:pPr>
      <w:r w:rsidRPr="0097719F">
        <w:t>The Observed Effect Levels are as follows:</w:t>
      </w:r>
    </w:p>
    <w:p w14:paraId="22EB130C" w14:textId="77777777" w:rsidR="005F238E" w:rsidRPr="0097719F" w:rsidRDefault="005F238E" w:rsidP="005F238E">
      <w:pPr>
        <w:ind w:left="709"/>
        <w:jc w:val="both"/>
      </w:pPr>
    </w:p>
    <w:p w14:paraId="2F466AF5" w14:textId="77777777" w:rsidR="005F238E" w:rsidRPr="00044CB7" w:rsidRDefault="005F238E" w:rsidP="005F238E">
      <w:pPr>
        <w:pStyle w:val="ListParagraph"/>
        <w:numPr>
          <w:ilvl w:val="0"/>
          <w:numId w:val="26"/>
        </w:numPr>
        <w:ind w:left="1276" w:hanging="567"/>
        <w:jc w:val="both"/>
        <w:rPr>
          <w:b/>
          <w:bCs/>
        </w:rPr>
      </w:pPr>
      <w:r w:rsidRPr="00044CB7">
        <w:rPr>
          <w:b/>
          <w:bCs/>
        </w:rPr>
        <w:t>Significant Observed Adverse Effect Level:</w:t>
      </w:r>
    </w:p>
    <w:p w14:paraId="3B820A4D" w14:textId="77777777" w:rsidR="005F238E" w:rsidRDefault="005F238E" w:rsidP="005F238E">
      <w:pPr>
        <w:pStyle w:val="ListParagraph"/>
        <w:ind w:left="1276"/>
        <w:jc w:val="both"/>
      </w:pPr>
      <w:r w:rsidRPr="0097719F">
        <w:t>This is the level of noise exposure above which significant adverse effects on health and quality of life occur;</w:t>
      </w:r>
    </w:p>
    <w:p w14:paraId="06D208E3" w14:textId="77777777" w:rsidR="005F238E" w:rsidRPr="0097719F" w:rsidRDefault="005F238E" w:rsidP="005F238E">
      <w:pPr>
        <w:pStyle w:val="ListParagraph"/>
        <w:ind w:left="1276"/>
        <w:jc w:val="both"/>
      </w:pPr>
    </w:p>
    <w:p w14:paraId="42ABA8EF" w14:textId="77777777" w:rsidR="005F238E" w:rsidRPr="00044CB7" w:rsidRDefault="005F238E" w:rsidP="005F238E">
      <w:pPr>
        <w:pStyle w:val="ListParagraph"/>
        <w:numPr>
          <w:ilvl w:val="0"/>
          <w:numId w:val="26"/>
        </w:numPr>
        <w:ind w:left="1276" w:hanging="567"/>
        <w:jc w:val="both"/>
        <w:rPr>
          <w:b/>
          <w:bCs/>
        </w:rPr>
      </w:pPr>
      <w:r w:rsidRPr="00044CB7">
        <w:rPr>
          <w:b/>
          <w:bCs/>
        </w:rPr>
        <w:t>Lowest Observed Adverse Effect Level:</w:t>
      </w:r>
    </w:p>
    <w:p w14:paraId="4E7CA2B4" w14:textId="77777777" w:rsidR="005F238E" w:rsidRDefault="005F238E" w:rsidP="005F238E">
      <w:pPr>
        <w:pStyle w:val="ListParagraph"/>
        <w:ind w:left="1276"/>
        <w:jc w:val="both"/>
      </w:pPr>
      <w:r>
        <w:t>T</w:t>
      </w:r>
      <w:r w:rsidRPr="0097719F">
        <w:t xml:space="preserve">his is the level of noise exposure above which adverse effects on health and quality of life can be detected; </w:t>
      </w:r>
    </w:p>
    <w:p w14:paraId="1E7AB0FA" w14:textId="77777777" w:rsidR="005F238E" w:rsidRPr="0097719F" w:rsidRDefault="005F238E" w:rsidP="005F238E">
      <w:pPr>
        <w:pStyle w:val="ListParagraph"/>
        <w:ind w:left="1276"/>
        <w:jc w:val="both"/>
      </w:pPr>
    </w:p>
    <w:p w14:paraId="63E43BA3" w14:textId="77777777" w:rsidR="005F238E" w:rsidRPr="00044CB7" w:rsidRDefault="005F238E" w:rsidP="005F238E">
      <w:pPr>
        <w:pStyle w:val="ListParagraph"/>
        <w:numPr>
          <w:ilvl w:val="0"/>
          <w:numId w:val="26"/>
        </w:numPr>
        <w:ind w:left="1276" w:hanging="567"/>
        <w:jc w:val="both"/>
        <w:rPr>
          <w:b/>
          <w:bCs/>
        </w:rPr>
      </w:pPr>
      <w:r w:rsidRPr="00044CB7">
        <w:rPr>
          <w:b/>
          <w:bCs/>
        </w:rPr>
        <w:t xml:space="preserve">No Observed Effect Level: </w:t>
      </w:r>
    </w:p>
    <w:p w14:paraId="45D0CDBB" w14:textId="77777777" w:rsidR="005F238E" w:rsidRPr="0097719F" w:rsidRDefault="005F238E" w:rsidP="005F238E">
      <w:pPr>
        <w:pStyle w:val="ListParagraph"/>
        <w:ind w:left="1276"/>
        <w:jc w:val="both"/>
      </w:pPr>
      <w:r>
        <w:t>T</w:t>
      </w:r>
      <w:r w:rsidRPr="0097719F">
        <w:t>his is the level of noise exposure below which no effect at all on health or quality of life can be detected.</w:t>
      </w:r>
    </w:p>
    <w:p w14:paraId="76715FE3" w14:textId="77777777" w:rsidR="005F238E" w:rsidRPr="0097719F" w:rsidRDefault="005F238E" w:rsidP="005F238E">
      <w:pPr>
        <w:pStyle w:val="ListParagraph"/>
        <w:ind w:left="1276"/>
        <w:jc w:val="both"/>
      </w:pPr>
    </w:p>
    <w:p w14:paraId="76788950" w14:textId="77777777" w:rsidR="005F238E" w:rsidRPr="0097719F" w:rsidRDefault="005F238E" w:rsidP="005F238E">
      <w:pPr>
        <w:ind w:left="709"/>
        <w:jc w:val="both"/>
      </w:pPr>
      <w:r w:rsidRPr="0097719F">
        <w:fldChar w:fldCharType="begin"/>
      </w:r>
      <w:r w:rsidRPr="0097719F">
        <w:instrText xml:space="preserve"> REF _Ref395515460 \h  \* MERGEFORMAT </w:instrText>
      </w:r>
      <w:r w:rsidRPr="0097719F">
        <w:fldChar w:fldCharType="separate"/>
      </w:r>
      <w:r w:rsidRPr="00EB1321">
        <w:t xml:space="preserve">Table </w:t>
      </w:r>
      <w:r>
        <w:t>1</w:t>
      </w:r>
      <w:r w:rsidRPr="0097719F">
        <w:fldChar w:fldCharType="end"/>
      </w:r>
      <w:r w:rsidRPr="0097719F">
        <w:t xml:space="preserve"> summarises the noise exposure hierarchy, based on the likely average response.</w:t>
      </w:r>
    </w:p>
    <w:p w14:paraId="0938BA07" w14:textId="77777777" w:rsidR="005F238E" w:rsidRDefault="005F238E" w:rsidP="005F238E">
      <w:pPr>
        <w:autoSpaceDE/>
        <w:autoSpaceDN/>
        <w:jc w:val="both"/>
      </w:pPr>
      <w:r>
        <w:br w:type="page"/>
      </w:r>
    </w:p>
    <w:p w14:paraId="60454AAD" w14:textId="77777777" w:rsidR="005F238E" w:rsidRDefault="005F238E" w:rsidP="005F238E">
      <w:pPr>
        <w:autoSpaceDE/>
        <w:autoSpaceDN/>
      </w:pPr>
    </w:p>
    <w:p w14:paraId="5D4EA829" w14:textId="77777777" w:rsidR="005F238E" w:rsidRDefault="005F238E" w:rsidP="00CE10F1">
      <w:pPr>
        <w:pStyle w:val="Caption"/>
        <w:ind w:firstLine="709"/>
      </w:pPr>
      <w:bookmarkStart w:id="18" w:name="_Ref395515460"/>
      <w:r w:rsidRPr="00EB1321">
        <w:t xml:space="preserve">Table </w:t>
      </w:r>
      <w:r w:rsidR="00B30CCA">
        <w:fldChar w:fldCharType="begin"/>
      </w:r>
      <w:r w:rsidR="00B30CCA">
        <w:instrText xml:space="preserve"> SEQ Table \* ARABIC </w:instrText>
      </w:r>
      <w:r w:rsidR="00B30CCA">
        <w:fldChar w:fldCharType="separate"/>
      </w:r>
      <w:r>
        <w:rPr>
          <w:noProof/>
        </w:rPr>
        <w:t>1</w:t>
      </w:r>
      <w:r w:rsidR="00B30CCA">
        <w:rPr>
          <w:noProof/>
        </w:rPr>
        <w:fldChar w:fldCharType="end"/>
      </w:r>
      <w:bookmarkEnd w:id="18"/>
      <w:r w:rsidRPr="00EB1321">
        <w:t>: Noise Exposure Hierarchy</w:t>
      </w:r>
    </w:p>
    <w:p w14:paraId="2D961A84" w14:textId="77777777" w:rsidR="005F238E" w:rsidRPr="00360398" w:rsidRDefault="005F238E" w:rsidP="005F238E"/>
    <w:tbl>
      <w:tblPr>
        <w:tblStyle w:val="TableGrid"/>
        <w:tblW w:w="0" w:type="auto"/>
        <w:tblInd w:w="562" w:type="dxa"/>
        <w:tblLook w:val="04A0" w:firstRow="1" w:lastRow="0" w:firstColumn="1" w:lastColumn="0" w:noHBand="0" w:noVBand="1"/>
      </w:tblPr>
      <w:tblGrid>
        <w:gridCol w:w="1310"/>
        <w:gridCol w:w="5607"/>
        <w:gridCol w:w="1475"/>
        <w:gridCol w:w="1241"/>
      </w:tblGrid>
      <w:tr w:rsidR="005F238E" w:rsidRPr="0097719F" w14:paraId="25B5AA3F" w14:textId="77777777" w:rsidTr="00A709F3">
        <w:trPr>
          <w:trHeight w:val="397"/>
        </w:trPr>
        <w:tc>
          <w:tcPr>
            <w:tcW w:w="0" w:type="auto"/>
            <w:shd w:val="clear" w:color="auto" w:fill="D9D9D9" w:themeFill="background1" w:themeFillShade="D9"/>
          </w:tcPr>
          <w:p w14:paraId="728409D3" w14:textId="77777777" w:rsidR="005F238E" w:rsidRPr="0097719F" w:rsidRDefault="005F238E" w:rsidP="00A709F3">
            <w:pPr>
              <w:rPr>
                <w:b/>
                <w:bCs/>
              </w:rPr>
            </w:pPr>
            <w:r w:rsidRPr="0097719F">
              <w:rPr>
                <w:rFonts w:cs="Arial"/>
                <w:b/>
              </w:rPr>
              <w:t>Perception</w:t>
            </w:r>
          </w:p>
        </w:tc>
        <w:tc>
          <w:tcPr>
            <w:tcW w:w="0" w:type="auto"/>
            <w:shd w:val="clear" w:color="auto" w:fill="D9D9D9" w:themeFill="background1" w:themeFillShade="D9"/>
          </w:tcPr>
          <w:p w14:paraId="4E79D59E" w14:textId="77777777" w:rsidR="005F238E" w:rsidRPr="0097719F" w:rsidRDefault="005F238E" w:rsidP="00A709F3">
            <w:pPr>
              <w:rPr>
                <w:b/>
                <w:bCs/>
              </w:rPr>
            </w:pPr>
            <w:r w:rsidRPr="0097719F">
              <w:rPr>
                <w:rFonts w:cs="Arial"/>
                <w:b/>
              </w:rPr>
              <w:t>Examples of Outcomes</w:t>
            </w:r>
          </w:p>
        </w:tc>
        <w:tc>
          <w:tcPr>
            <w:tcW w:w="0" w:type="auto"/>
            <w:shd w:val="clear" w:color="auto" w:fill="D9D9D9" w:themeFill="background1" w:themeFillShade="D9"/>
          </w:tcPr>
          <w:p w14:paraId="3304F2E1" w14:textId="77777777" w:rsidR="005F238E" w:rsidRPr="0097719F" w:rsidRDefault="005F238E" w:rsidP="00A709F3">
            <w:pPr>
              <w:rPr>
                <w:b/>
                <w:bCs/>
              </w:rPr>
            </w:pPr>
            <w:r w:rsidRPr="0097719F">
              <w:rPr>
                <w:rFonts w:cs="Arial"/>
                <w:b/>
              </w:rPr>
              <w:t>Increasing Effect Level</w:t>
            </w:r>
          </w:p>
        </w:tc>
        <w:tc>
          <w:tcPr>
            <w:tcW w:w="0" w:type="auto"/>
            <w:shd w:val="clear" w:color="auto" w:fill="D9D9D9" w:themeFill="background1" w:themeFillShade="D9"/>
          </w:tcPr>
          <w:p w14:paraId="5FE66B77" w14:textId="77777777" w:rsidR="005F238E" w:rsidRPr="0097719F" w:rsidRDefault="005F238E" w:rsidP="00A709F3">
            <w:pPr>
              <w:rPr>
                <w:b/>
                <w:bCs/>
              </w:rPr>
            </w:pPr>
            <w:r w:rsidRPr="0097719F">
              <w:rPr>
                <w:rFonts w:cs="Arial"/>
                <w:b/>
              </w:rPr>
              <w:t>Action</w:t>
            </w:r>
          </w:p>
        </w:tc>
      </w:tr>
      <w:tr w:rsidR="005F238E" w:rsidRPr="0097719F" w14:paraId="1333F87E" w14:textId="77777777" w:rsidTr="00A709F3">
        <w:trPr>
          <w:trHeight w:val="340"/>
        </w:trPr>
        <w:tc>
          <w:tcPr>
            <w:tcW w:w="0" w:type="auto"/>
            <w:shd w:val="clear" w:color="auto" w:fill="auto"/>
          </w:tcPr>
          <w:p w14:paraId="4550E996" w14:textId="77777777" w:rsidR="005F238E" w:rsidRPr="0097719F" w:rsidRDefault="005F238E" w:rsidP="00A709F3">
            <w:r w:rsidRPr="0097719F">
              <w:rPr>
                <w:rFonts w:cs="Arial"/>
              </w:rPr>
              <w:t>Not Noticeable</w:t>
            </w:r>
          </w:p>
        </w:tc>
        <w:tc>
          <w:tcPr>
            <w:tcW w:w="0" w:type="auto"/>
            <w:shd w:val="clear" w:color="auto" w:fill="auto"/>
          </w:tcPr>
          <w:p w14:paraId="4C1DE9E5" w14:textId="77777777" w:rsidR="005F238E" w:rsidRPr="0097719F" w:rsidRDefault="005F238E" w:rsidP="00A709F3">
            <w:r w:rsidRPr="0097719F">
              <w:rPr>
                <w:rFonts w:cs="Arial"/>
              </w:rPr>
              <w:t>No Effect</w:t>
            </w:r>
          </w:p>
        </w:tc>
        <w:tc>
          <w:tcPr>
            <w:tcW w:w="0" w:type="auto"/>
            <w:shd w:val="clear" w:color="auto" w:fill="auto"/>
          </w:tcPr>
          <w:p w14:paraId="32A2DE31" w14:textId="77777777" w:rsidR="005F238E" w:rsidRPr="0097719F" w:rsidRDefault="005F238E" w:rsidP="00A709F3">
            <w:r w:rsidRPr="0097719F">
              <w:rPr>
                <w:rFonts w:cs="Arial"/>
              </w:rPr>
              <w:t>No Observed Effect</w:t>
            </w:r>
          </w:p>
        </w:tc>
        <w:tc>
          <w:tcPr>
            <w:tcW w:w="0" w:type="auto"/>
            <w:shd w:val="clear" w:color="auto" w:fill="auto"/>
          </w:tcPr>
          <w:p w14:paraId="2D32DC23" w14:textId="77777777" w:rsidR="005F238E" w:rsidRPr="0097719F" w:rsidRDefault="005F238E" w:rsidP="00A709F3">
            <w:r w:rsidRPr="0097719F">
              <w:rPr>
                <w:rFonts w:cs="Arial"/>
              </w:rPr>
              <w:t>No specific measures required</w:t>
            </w:r>
          </w:p>
        </w:tc>
      </w:tr>
      <w:tr w:rsidR="005F238E" w:rsidRPr="0097719F" w14:paraId="6D54013E" w14:textId="77777777" w:rsidTr="00A709F3">
        <w:trPr>
          <w:trHeight w:val="340"/>
        </w:trPr>
        <w:tc>
          <w:tcPr>
            <w:tcW w:w="0" w:type="auto"/>
            <w:shd w:val="clear" w:color="auto" w:fill="auto"/>
          </w:tcPr>
          <w:p w14:paraId="4BD0C214" w14:textId="77777777" w:rsidR="005F238E" w:rsidRPr="0097719F" w:rsidRDefault="005F238E" w:rsidP="00A709F3">
            <w:r w:rsidRPr="0097719F">
              <w:rPr>
                <w:rFonts w:cs="Arial"/>
              </w:rPr>
              <w:t xml:space="preserve">Noticeable and not </w:t>
            </w:r>
            <w:r>
              <w:rPr>
                <w:rFonts w:cs="Arial"/>
              </w:rPr>
              <w:t>I</w:t>
            </w:r>
            <w:r w:rsidRPr="0097719F">
              <w:rPr>
                <w:rFonts w:cs="Arial"/>
              </w:rPr>
              <w:t>ntrusive</w:t>
            </w:r>
          </w:p>
        </w:tc>
        <w:tc>
          <w:tcPr>
            <w:tcW w:w="0" w:type="auto"/>
            <w:shd w:val="clear" w:color="auto" w:fill="auto"/>
          </w:tcPr>
          <w:p w14:paraId="22B25DF9" w14:textId="77777777" w:rsidR="005F238E" w:rsidRDefault="005F238E" w:rsidP="00A709F3">
            <w:pPr>
              <w:jc w:val="both"/>
              <w:rPr>
                <w:rFonts w:cs="Arial"/>
              </w:rPr>
            </w:pPr>
            <w:r w:rsidRPr="0097719F">
              <w:rPr>
                <w:rFonts w:cs="Arial"/>
              </w:rPr>
              <w:t>Noise can be heard but does not cause any change in behaviour or attitude. Can slightly affect the acoustic character of the area but not such that there is a perceived change in the quality of life.</w:t>
            </w:r>
          </w:p>
          <w:p w14:paraId="2FCBD1BB" w14:textId="77777777" w:rsidR="005F238E" w:rsidRPr="0097719F" w:rsidRDefault="005F238E" w:rsidP="00A709F3">
            <w:pPr>
              <w:jc w:val="both"/>
            </w:pPr>
          </w:p>
        </w:tc>
        <w:tc>
          <w:tcPr>
            <w:tcW w:w="0" w:type="auto"/>
            <w:shd w:val="clear" w:color="auto" w:fill="auto"/>
          </w:tcPr>
          <w:p w14:paraId="3939B638" w14:textId="77777777" w:rsidR="005F238E" w:rsidRPr="0097719F" w:rsidRDefault="005F238E" w:rsidP="00A709F3">
            <w:r w:rsidRPr="0097719F">
              <w:rPr>
                <w:rFonts w:cs="Arial"/>
              </w:rPr>
              <w:t>No Observed Adverse Effect</w:t>
            </w:r>
          </w:p>
        </w:tc>
        <w:tc>
          <w:tcPr>
            <w:tcW w:w="0" w:type="auto"/>
            <w:shd w:val="clear" w:color="auto" w:fill="auto"/>
          </w:tcPr>
          <w:p w14:paraId="76106087" w14:textId="77777777" w:rsidR="005F238E" w:rsidRPr="0097719F" w:rsidRDefault="005F238E" w:rsidP="00A709F3">
            <w:r w:rsidRPr="0097719F">
              <w:rPr>
                <w:rFonts w:cs="Arial"/>
              </w:rPr>
              <w:t>No specific measures required</w:t>
            </w:r>
          </w:p>
        </w:tc>
      </w:tr>
      <w:tr w:rsidR="005F238E" w:rsidRPr="00044CB7" w14:paraId="1E9A2558" w14:textId="77777777" w:rsidTr="00A709F3">
        <w:trPr>
          <w:trHeight w:val="340"/>
        </w:trPr>
        <w:tc>
          <w:tcPr>
            <w:tcW w:w="0" w:type="auto"/>
            <w:gridSpan w:val="4"/>
            <w:shd w:val="clear" w:color="auto" w:fill="F2F2F2" w:themeFill="background1" w:themeFillShade="F2"/>
          </w:tcPr>
          <w:p w14:paraId="4AC09E6F" w14:textId="77777777" w:rsidR="005F238E" w:rsidRDefault="005F238E" w:rsidP="00A709F3">
            <w:pPr>
              <w:rPr>
                <w:rFonts w:cs="Arial"/>
                <w:b/>
                <w:bCs/>
              </w:rPr>
            </w:pPr>
            <w:r w:rsidRPr="00044CB7">
              <w:rPr>
                <w:rFonts w:cs="Arial"/>
                <w:b/>
                <w:bCs/>
              </w:rPr>
              <w:t>Lowest Observed Adverse Effect Level</w:t>
            </w:r>
          </w:p>
          <w:p w14:paraId="5A8AEC5A" w14:textId="77777777" w:rsidR="005F238E" w:rsidRPr="00044CB7" w:rsidRDefault="005F238E" w:rsidP="00A709F3">
            <w:pPr>
              <w:rPr>
                <w:b/>
                <w:bCs/>
              </w:rPr>
            </w:pPr>
          </w:p>
        </w:tc>
      </w:tr>
      <w:tr w:rsidR="005F238E" w:rsidRPr="0097719F" w14:paraId="52738E64" w14:textId="77777777" w:rsidTr="00A709F3">
        <w:trPr>
          <w:trHeight w:val="340"/>
        </w:trPr>
        <w:tc>
          <w:tcPr>
            <w:tcW w:w="0" w:type="auto"/>
            <w:shd w:val="clear" w:color="auto" w:fill="auto"/>
          </w:tcPr>
          <w:p w14:paraId="1A9762FC" w14:textId="77777777" w:rsidR="005F238E" w:rsidRPr="0097719F" w:rsidRDefault="005F238E" w:rsidP="00A709F3">
            <w:pPr>
              <w:rPr>
                <w:rFonts w:cs="Arial"/>
              </w:rPr>
            </w:pPr>
            <w:r w:rsidRPr="0097719F">
              <w:rPr>
                <w:rFonts w:cs="Arial"/>
              </w:rPr>
              <w:t xml:space="preserve">Noticeable and </w:t>
            </w:r>
            <w:r>
              <w:rPr>
                <w:rFonts w:cs="Arial"/>
              </w:rPr>
              <w:t>I</w:t>
            </w:r>
            <w:r w:rsidRPr="0097719F">
              <w:rPr>
                <w:rFonts w:cs="Arial"/>
              </w:rPr>
              <w:t>ntrusive</w:t>
            </w:r>
          </w:p>
        </w:tc>
        <w:tc>
          <w:tcPr>
            <w:tcW w:w="0" w:type="auto"/>
            <w:shd w:val="clear" w:color="auto" w:fill="auto"/>
          </w:tcPr>
          <w:p w14:paraId="3CBD11FF" w14:textId="77777777" w:rsidR="005F238E" w:rsidRDefault="005F238E" w:rsidP="00A709F3">
            <w:pPr>
              <w:jc w:val="both"/>
              <w:rPr>
                <w:rFonts w:cs="Arial"/>
              </w:rPr>
            </w:pPr>
            <w:r w:rsidRPr="0097719F">
              <w:rPr>
                <w:rFonts w:cs="Arial"/>
              </w:rPr>
              <w:t>Noise can be heard and causes small changes in behaviour and/or attitude, e.g., turning up volume of television; speaking more loudly; where there is no alternative ventilation, having to close windows for some of the time because of the noise. Potential for some reported sleep disturbance. Affects the acoustic character of the area such that there is a perceived change in the quality of life.</w:t>
            </w:r>
          </w:p>
          <w:p w14:paraId="3C68432C" w14:textId="77777777" w:rsidR="005F238E" w:rsidRPr="0097719F" w:rsidRDefault="005F238E" w:rsidP="00A709F3">
            <w:pPr>
              <w:jc w:val="both"/>
              <w:rPr>
                <w:rFonts w:cs="Arial"/>
              </w:rPr>
            </w:pPr>
          </w:p>
        </w:tc>
        <w:tc>
          <w:tcPr>
            <w:tcW w:w="0" w:type="auto"/>
            <w:shd w:val="clear" w:color="auto" w:fill="auto"/>
          </w:tcPr>
          <w:p w14:paraId="06E5B92B" w14:textId="77777777" w:rsidR="005F238E" w:rsidRPr="0097719F" w:rsidRDefault="005F238E" w:rsidP="00A709F3">
            <w:pPr>
              <w:rPr>
                <w:rFonts w:cs="Arial"/>
              </w:rPr>
            </w:pPr>
            <w:r w:rsidRPr="0097719F">
              <w:rPr>
                <w:rFonts w:cs="Arial"/>
              </w:rPr>
              <w:t>Observed Adverse Effect</w:t>
            </w:r>
          </w:p>
        </w:tc>
        <w:tc>
          <w:tcPr>
            <w:tcW w:w="0" w:type="auto"/>
            <w:shd w:val="clear" w:color="auto" w:fill="auto"/>
          </w:tcPr>
          <w:p w14:paraId="35FD535B" w14:textId="77777777" w:rsidR="005F238E" w:rsidRPr="0097719F" w:rsidRDefault="005F238E" w:rsidP="00A709F3">
            <w:pPr>
              <w:rPr>
                <w:rFonts w:cs="Arial"/>
              </w:rPr>
            </w:pPr>
            <w:r w:rsidRPr="0097719F">
              <w:rPr>
                <w:rFonts w:cs="Arial"/>
              </w:rPr>
              <w:t>Mitigate and reduce to a minimum</w:t>
            </w:r>
          </w:p>
        </w:tc>
      </w:tr>
      <w:tr w:rsidR="005F238E" w:rsidRPr="00044CB7" w14:paraId="767F34E5" w14:textId="77777777" w:rsidTr="00A709F3">
        <w:trPr>
          <w:trHeight w:val="340"/>
        </w:trPr>
        <w:tc>
          <w:tcPr>
            <w:tcW w:w="0" w:type="auto"/>
            <w:gridSpan w:val="4"/>
            <w:shd w:val="clear" w:color="auto" w:fill="F2F2F2" w:themeFill="background1" w:themeFillShade="F2"/>
          </w:tcPr>
          <w:p w14:paraId="362A8558" w14:textId="77777777" w:rsidR="005F238E" w:rsidRDefault="005F238E" w:rsidP="00A709F3">
            <w:pPr>
              <w:rPr>
                <w:rFonts w:cs="Arial"/>
                <w:b/>
                <w:bCs/>
              </w:rPr>
            </w:pPr>
            <w:r w:rsidRPr="00044CB7">
              <w:rPr>
                <w:rFonts w:cs="Arial"/>
                <w:b/>
                <w:bCs/>
              </w:rPr>
              <w:t>Significant Observed Adverse Effect Level</w:t>
            </w:r>
          </w:p>
          <w:p w14:paraId="184A53D8" w14:textId="77777777" w:rsidR="005F238E" w:rsidRPr="00044CB7" w:rsidRDefault="005F238E" w:rsidP="00A709F3">
            <w:pPr>
              <w:rPr>
                <w:rFonts w:cs="Arial"/>
                <w:b/>
                <w:bCs/>
              </w:rPr>
            </w:pPr>
          </w:p>
        </w:tc>
      </w:tr>
      <w:tr w:rsidR="005F238E" w:rsidRPr="0097719F" w14:paraId="13DDAF8A" w14:textId="77777777" w:rsidTr="00A709F3">
        <w:trPr>
          <w:trHeight w:val="340"/>
        </w:trPr>
        <w:tc>
          <w:tcPr>
            <w:tcW w:w="0" w:type="auto"/>
            <w:shd w:val="clear" w:color="auto" w:fill="auto"/>
          </w:tcPr>
          <w:p w14:paraId="091D3493" w14:textId="77777777" w:rsidR="005F238E" w:rsidRPr="0097719F" w:rsidRDefault="005F238E" w:rsidP="00A709F3">
            <w:pPr>
              <w:rPr>
                <w:rFonts w:cs="Arial"/>
              </w:rPr>
            </w:pPr>
            <w:r w:rsidRPr="0097719F">
              <w:rPr>
                <w:rFonts w:cs="Arial"/>
              </w:rPr>
              <w:t xml:space="preserve">Noticeable and </w:t>
            </w:r>
            <w:r>
              <w:rPr>
                <w:rFonts w:cs="Arial"/>
              </w:rPr>
              <w:t>D</w:t>
            </w:r>
            <w:r w:rsidRPr="0097719F">
              <w:rPr>
                <w:rFonts w:cs="Arial"/>
              </w:rPr>
              <w:t>isruptive</w:t>
            </w:r>
          </w:p>
        </w:tc>
        <w:tc>
          <w:tcPr>
            <w:tcW w:w="0" w:type="auto"/>
            <w:shd w:val="clear" w:color="auto" w:fill="auto"/>
          </w:tcPr>
          <w:p w14:paraId="407696C9" w14:textId="77777777" w:rsidR="005F238E" w:rsidRDefault="005F238E" w:rsidP="00A709F3">
            <w:pPr>
              <w:jc w:val="both"/>
              <w:rPr>
                <w:rFonts w:cs="Arial"/>
              </w:rPr>
            </w:pPr>
            <w:r w:rsidRPr="0097719F">
              <w:rPr>
                <w:rFonts w:cs="Arial"/>
              </w:rPr>
              <w:t>The noise causes a material change in behaviour and/or attitude, e.g., avoiding certain activities during periods of intrusion; where there is no alternative ventilation,</w:t>
            </w:r>
            <w:r>
              <w:rPr>
                <w:rFonts w:cs="Arial"/>
              </w:rPr>
              <w:t xml:space="preserve"> </w:t>
            </w:r>
            <w:r w:rsidRPr="0097719F">
              <w:rPr>
                <w:rFonts w:cs="Arial"/>
              </w:rPr>
              <w:t>having to keep windows closed most of the time because of the noise. Potential for sleep disturbance resulting in difficulty in getting to sleep, premature awakening, and difficulty in getting back to sleep. Quality of life diminished due to change in acoustic character of the area.</w:t>
            </w:r>
          </w:p>
          <w:p w14:paraId="20837D61" w14:textId="77777777" w:rsidR="005F238E" w:rsidRPr="0097719F" w:rsidRDefault="005F238E" w:rsidP="00A709F3">
            <w:pPr>
              <w:jc w:val="both"/>
              <w:rPr>
                <w:rFonts w:cs="Arial"/>
              </w:rPr>
            </w:pPr>
          </w:p>
        </w:tc>
        <w:tc>
          <w:tcPr>
            <w:tcW w:w="0" w:type="auto"/>
            <w:shd w:val="clear" w:color="auto" w:fill="auto"/>
          </w:tcPr>
          <w:p w14:paraId="6F6DBC57" w14:textId="77777777" w:rsidR="005F238E" w:rsidRPr="0097719F" w:rsidRDefault="005F238E" w:rsidP="00A709F3">
            <w:pPr>
              <w:rPr>
                <w:rFonts w:cs="Arial"/>
              </w:rPr>
            </w:pPr>
            <w:r w:rsidRPr="0097719F">
              <w:rPr>
                <w:rFonts w:cs="Arial"/>
              </w:rPr>
              <w:t>Significant Observed Effect</w:t>
            </w:r>
          </w:p>
        </w:tc>
        <w:tc>
          <w:tcPr>
            <w:tcW w:w="0" w:type="auto"/>
            <w:shd w:val="clear" w:color="auto" w:fill="auto"/>
          </w:tcPr>
          <w:p w14:paraId="5FDF4818" w14:textId="77777777" w:rsidR="005F238E" w:rsidRPr="0097719F" w:rsidRDefault="005F238E" w:rsidP="00A709F3">
            <w:pPr>
              <w:rPr>
                <w:rFonts w:cs="Arial"/>
              </w:rPr>
            </w:pPr>
            <w:r w:rsidRPr="0097719F">
              <w:rPr>
                <w:rFonts w:cs="Arial"/>
              </w:rPr>
              <w:t>Avoid</w:t>
            </w:r>
          </w:p>
        </w:tc>
      </w:tr>
      <w:tr w:rsidR="005F238E" w:rsidRPr="0097719F" w14:paraId="09087B76" w14:textId="77777777" w:rsidTr="00A709F3">
        <w:trPr>
          <w:trHeight w:val="340"/>
        </w:trPr>
        <w:tc>
          <w:tcPr>
            <w:tcW w:w="0" w:type="auto"/>
            <w:shd w:val="clear" w:color="auto" w:fill="auto"/>
          </w:tcPr>
          <w:p w14:paraId="3AA40D69" w14:textId="77777777" w:rsidR="005F238E" w:rsidRPr="0097719F" w:rsidRDefault="005F238E" w:rsidP="00A709F3">
            <w:pPr>
              <w:rPr>
                <w:rFonts w:cs="Arial"/>
              </w:rPr>
            </w:pPr>
            <w:r w:rsidRPr="0097719F">
              <w:rPr>
                <w:rFonts w:cs="Arial"/>
              </w:rPr>
              <w:t xml:space="preserve">Noticeable and </w:t>
            </w:r>
            <w:r>
              <w:rPr>
                <w:rFonts w:cs="Arial"/>
              </w:rPr>
              <w:t>V</w:t>
            </w:r>
            <w:r w:rsidRPr="0097719F">
              <w:rPr>
                <w:rFonts w:cs="Arial"/>
              </w:rPr>
              <w:t xml:space="preserve">ery </w:t>
            </w:r>
            <w:r>
              <w:rPr>
                <w:rFonts w:cs="Arial"/>
              </w:rPr>
              <w:t>D</w:t>
            </w:r>
            <w:r w:rsidRPr="0097719F">
              <w:rPr>
                <w:rFonts w:cs="Arial"/>
              </w:rPr>
              <w:t>isruptive</w:t>
            </w:r>
          </w:p>
        </w:tc>
        <w:tc>
          <w:tcPr>
            <w:tcW w:w="0" w:type="auto"/>
            <w:shd w:val="clear" w:color="auto" w:fill="auto"/>
          </w:tcPr>
          <w:p w14:paraId="42A34B89" w14:textId="77777777" w:rsidR="005F238E" w:rsidRDefault="005F238E" w:rsidP="00A709F3">
            <w:pPr>
              <w:rPr>
                <w:rFonts w:cs="Arial"/>
              </w:rPr>
            </w:pPr>
            <w:r w:rsidRPr="0097719F">
              <w:rPr>
                <w:rFonts w:cs="Arial"/>
              </w:rPr>
              <w:t>Extensive and regular changes in behaviour and/or an inability to mitigate effect of noise leading to psychological stress</w:t>
            </w:r>
            <w:r>
              <w:rPr>
                <w:rFonts w:cs="Arial"/>
              </w:rPr>
              <w:t xml:space="preserve"> </w:t>
            </w:r>
            <w:r w:rsidRPr="0097719F">
              <w:rPr>
                <w:rFonts w:cs="Arial"/>
              </w:rPr>
              <w:t>or physiological effects, e.g., regular sleep deprivation/awakening; loss of appetite, significant, medically definable harm, e.g., auditory and non-auditory</w:t>
            </w:r>
            <w:r>
              <w:rPr>
                <w:rFonts w:cs="Arial"/>
              </w:rPr>
              <w:t>.</w:t>
            </w:r>
          </w:p>
          <w:p w14:paraId="0D95B12C" w14:textId="77777777" w:rsidR="005F238E" w:rsidRPr="0097719F" w:rsidRDefault="005F238E" w:rsidP="00A709F3">
            <w:pPr>
              <w:rPr>
                <w:rFonts w:cs="Arial"/>
              </w:rPr>
            </w:pPr>
          </w:p>
        </w:tc>
        <w:tc>
          <w:tcPr>
            <w:tcW w:w="0" w:type="auto"/>
            <w:shd w:val="clear" w:color="auto" w:fill="auto"/>
          </w:tcPr>
          <w:p w14:paraId="42BA95C3" w14:textId="77777777" w:rsidR="005F238E" w:rsidRPr="0097719F" w:rsidRDefault="005F238E" w:rsidP="00A709F3">
            <w:pPr>
              <w:rPr>
                <w:rFonts w:cs="Arial"/>
              </w:rPr>
            </w:pPr>
            <w:r w:rsidRPr="0097719F">
              <w:rPr>
                <w:rFonts w:cs="Arial"/>
              </w:rPr>
              <w:t>Unacceptable Adverse Effect</w:t>
            </w:r>
          </w:p>
        </w:tc>
        <w:tc>
          <w:tcPr>
            <w:tcW w:w="0" w:type="auto"/>
            <w:shd w:val="clear" w:color="auto" w:fill="auto"/>
          </w:tcPr>
          <w:p w14:paraId="0B103D33" w14:textId="77777777" w:rsidR="005F238E" w:rsidRPr="0097719F" w:rsidRDefault="005F238E" w:rsidP="00A709F3">
            <w:pPr>
              <w:rPr>
                <w:rFonts w:cs="Arial"/>
              </w:rPr>
            </w:pPr>
            <w:r w:rsidRPr="0097719F">
              <w:rPr>
                <w:rFonts w:cs="Arial"/>
              </w:rPr>
              <w:t>Prevent</w:t>
            </w:r>
          </w:p>
        </w:tc>
      </w:tr>
    </w:tbl>
    <w:p w14:paraId="25751E9B" w14:textId="77777777" w:rsidR="005F238E" w:rsidRDefault="005F238E" w:rsidP="005F238E">
      <w:pPr>
        <w:ind w:left="709"/>
        <w:jc w:val="both"/>
      </w:pPr>
    </w:p>
    <w:p w14:paraId="1923F7C1" w14:textId="77777777" w:rsidR="005F238E" w:rsidRPr="0097719F" w:rsidRDefault="005F238E" w:rsidP="005F238E">
      <w:pPr>
        <w:ind w:left="709"/>
        <w:jc w:val="both"/>
      </w:pPr>
      <w:r w:rsidRPr="0097719F">
        <w:t>The subjective nature of noise means that there is not a simple relationship between noise levels and the impact on those affected. This will depend on how various factors combine in any particular situation.</w:t>
      </w:r>
    </w:p>
    <w:p w14:paraId="13E4599E" w14:textId="77777777" w:rsidR="005F238E" w:rsidRDefault="005F238E" w:rsidP="005F238E">
      <w:pPr>
        <w:ind w:left="709"/>
        <w:jc w:val="both"/>
      </w:pPr>
    </w:p>
    <w:p w14:paraId="3A4EC636" w14:textId="77777777" w:rsidR="005F238E" w:rsidRPr="0097719F" w:rsidRDefault="005F238E" w:rsidP="005F238E">
      <w:pPr>
        <w:ind w:left="709"/>
        <w:jc w:val="both"/>
      </w:pPr>
      <w:r w:rsidRPr="0097719F">
        <w:t>These factors include:</w:t>
      </w:r>
    </w:p>
    <w:p w14:paraId="7B16C7DA" w14:textId="77777777" w:rsidR="005F238E" w:rsidRPr="0097719F" w:rsidRDefault="005F238E" w:rsidP="005F238E">
      <w:pPr>
        <w:ind w:left="709"/>
        <w:jc w:val="both"/>
      </w:pPr>
    </w:p>
    <w:p w14:paraId="33FDE5EA" w14:textId="77777777" w:rsidR="005F238E" w:rsidRPr="0097719F" w:rsidRDefault="005F238E" w:rsidP="005F238E">
      <w:pPr>
        <w:pStyle w:val="ListParagraph"/>
        <w:numPr>
          <w:ilvl w:val="0"/>
          <w:numId w:val="26"/>
        </w:numPr>
        <w:ind w:left="1276" w:hanging="567"/>
        <w:jc w:val="both"/>
      </w:pPr>
      <w:r w:rsidRPr="0097719F">
        <w:t>The source and absolute level of the noise together with the time of day it occurs. Some types and level of noise will cause a greater adverse effect at night than if they occurred during the day – this is because people tend to be more sensitive to noise at night as they are trying to sleep. The adverse effect can also be greater simply because there is less background noise at night;</w:t>
      </w:r>
    </w:p>
    <w:p w14:paraId="2E6A1541" w14:textId="77777777" w:rsidR="005F238E" w:rsidRPr="0097719F" w:rsidRDefault="005F238E" w:rsidP="005F238E">
      <w:pPr>
        <w:pStyle w:val="ListParagraph"/>
        <w:numPr>
          <w:ilvl w:val="0"/>
          <w:numId w:val="26"/>
        </w:numPr>
        <w:ind w:left="1276" w:hanging="567"/>
        <w:jc w:val="both"/>
      </w:pPr>
      <w:r w:rsidRPr="0097719F">
        <w:t>For non-continuous sources of noise, the number of noise events, and the frequency and pattern of occurrence of the noise; and</w:t>
      </w:r>
    </w:p>
    <w:p w14:paraId="36BE30E3" w14:textId="77777777" w:rsidR="005F238E" w:rsidRPr="0097719F" w:rsidRDefault="005F238E" w:rsidP="005F238E">
      <w:pPr>
        <w:pStyle w:val="ListParagraph"/>
        <w:numPr>
          <w:ilvl w:val="0"/>
          <w:numId w:val="26"/>
        </w:numPr>
        <w:ind w:left="1276" w:hanging="567"/>
        <w:jc w:val="both"/>
      </w:pPr>
      <w:r w:rsidRPr="0097719F">
        <w:t>The spectral content of the noise and the general character of the noise. The local topology and topography should also be taken into account along with the existing and, where appropriate, the planned character of the area.</w:t>
      </w:r>
    </w:p>
    <w:p w14:paraId="396638E0" w14:textId="77777777" w:rsidR="005F238E" w:rsidRPr="0097719F" w:rsidRDefault="005F238E" w:rsidP="005F238E">
      <w:pPr>
        <w:ind w:left="709"/>
        <w:jc w:val="both"/>
      </w:pPr>
    </w:p>
    <w:p w14:paraId="21A0BCFF" w14:textId="77777777" w:rsidR="005F238E" w:rsidRDefault="005F238E" w:rsidP="005F238E">
      <w:pPr>
        <w:keepNext/>
        <w:keepLines/>
        <w:ind w:left="709"/>
        <w:jc w:val="both"/>
      </w:pPr>
      <w:r w:rsidRPr="0097719F">
        <w:lastRenderedPageBreak/>
        <w:t>More specific factors to consider when relevant:</w:t>
      </w:r>
    </w:p>
    <w:p w14:paraId="2E7F5163" w14:textId="77777777" w:rsidR="005F238E" w:rsidRPr="0097719F" w:rsidRDefault="005F238E" w:rsidP="005F238E">
      <w:pPr>
        <w:keepNext/>
        <w:keepLines/>
        <w:ind w:left="709"/>
        <w:jc w:val="both"/>
      </w:pPr>
    </w:p>
    <w:p w14:paraId="65621921" w14:textId="77777777" w:rsidR="005F238E" w:rsidRPr="0097719F" w:rsidRDefault="005F238E" w:rsidP="005F238E">
      <w:pPr>
        <w:pStyle w:val="ListParagraph"/>
        <w:keepNext/>
        <w:keepLines/>
        <w:numPr>
          <w:ilvl w:val="0"/>
          <w:numId w:val="26"/>
        </w:numPr>
        <w:ind w:left="1276" w:hanging="567"/>
        <w:jc w:val="both"/>
      </w:pPr>
      <w:r w:rsidRPr="0097719F">
        <w:t>Where applicable, the cumulative impacts of more than one source should be taken into account along with the extent to which the source of noise is intermittent and of limited duration;</w:t>
      </w:r>
    </w:p>
    <w:p w14:paraId="7F6B02D7" w14:textId="77777777" w:rsidR="005F238E" w:rsidRPr="0097719F" w:rsidRDefault="005F238E" w:rsidP="005F238E">
      <w:pPr>
        <w:pStyle w:val="ListParagraph"/>
        <w:keepNext/>
        <w:keepLines/>
        <w:numPr>
          <w:ilvl w:val="0"/>
          <w:numId w:val="26"/>
        </w:numPr>
        <w:ind w:left="1276" w:hanging="567"/>
        <w:jc w:val="both"/>
      </w:pPr>
      <w:r w:rsidRPr="0097719F">
        <w:t xml:space="preserve">Consideration should also be given to whether adverse internal effects can be completely removed by closing windows and, in the case of new residential development, if the proposed mitigation relies on windows being kept closed most of the time. In both cases a suitable alternative means of ventilation is likely to be necessary. Further information on ventilation </w:t>
      </w:r>
      <w:r>
        <w:t xml:space="preserve">and overheating </w:t>
      </w:r>
      <w:r w:rsidRPr="0097719F">
        <w:t>can be found in the Building Regulations; and</w:t>
      </w:r>
    </w:p>
    <w:p w14:paraId="4758FBF9" w14:textId="77777777" w:rsidR="005F238E" w:rsidRDefault="005F238E" w:rsidP="005F238E">
      <w:pPr>
        <w:pStyle w:val="ListParagraph"/>
        <w:numPr>
          <w:ilvl w:val="0"/>
          <w:numId w:val="26"/>
        </w:numPr>
        <w:ind w:left="1276" w:hanging="567"/>
        <w:jc w:val="both"/>
      </w:pPr>
      <w:r w:rsidRPr="0097719F">
        <w:t>If external amenity spaces are an intrinsic part of the overall design, the acoustic environment of those spaces should be considered so that they can be enjoyed as intended.</w:t>
      </w:r>
    </w:p>
    <w:p w14:paraId="3BC761B0" w14:textId="77777777" w:rsidR="005F238E" w:rsidRDefault="005F238E" w:rsidP="005F238E">
      <w:pPr>
        <w:jc w:val="both"/>
      </w:pPr>
    </w:p>
    <w:p w14:paraId="6AFB7BCB" w14:textId="77777777" w:rsidR="005F238E" w:rsidRDefault="005F238E" w:rsidP="005F238E">
      <w:pPr>
        <w:pStyle w:val="EnsafeH2bulleted"/>
        <w:numPr>
          <w:ilvl w:val="0"/>
          <w:numId w:val="2"/>
        </w:numPr>
        <w:ind w:left="709" w:hanging="567"/>
        <w:jc w:val="both"/>
        <w:rPr>
          <w:szCs w:val="20"/>
        </w:rPr>
      </w:pPr>
      <w:bookmarkStart w:id="19" w:name="_Toc104389823"/>
      <w:bookmarkStart w:id="20" w:name="_Toc113290915"/>
      <w:r w:rsidRPr="0097719F">
        <w:rPr>
          <w:szCs w:val="20"/>
        </w:rPr>
        <w:t xml:space="preserve">British Standard 8233:2014 </w:t>
      </w:r>
      <w:r w:rsidRPr="00C023FD">
        <w:rPr>
          <w:i/>
          <w:iCs/>
          <w:szCs w:val="20"/>
        </w:rPr>
        <w:t>Guidance on Sound Insulation and Noise Reduction for Buildings</w:t>
      </w:r>
      <w:bookmarkEnd w:id="19"/>
      <w:bookmarkEnd w:id="20"/>
      <w:r>
        <w:rPr>
          <w:i/>
          <w:iCs/>
          <w:szCs w:val="20"/>
        </w:rPr>
        <w:t xml:space="preserve"> </w:t>
      </w:r>
    </w:p>
    <w:p w14:paraId="4CC9194D" w14:textId="77777777" w:rsidR="005F238E" w:rsidRDefault="005F238E" w:rsidP="005F238E">
      <w:pPr>
        <w:pStyle w:val="NormalJustified"/>
        <w:ind w:left="709"/>
        <w:rPr>
          <w:sz w:val="20"/>
        </w:rPr>
      </w:pPr>
    </w:p>
    <w:p w14:paraId="59DC70DE" w14:textId="77777777" w:rsidR="005F238E" w:rsidRDefault="005F238E" w:rsidP="005F238E">
      <w:pPr>
        <w:pStyle w:val="NormalJustified"/>
        <w:ind w:left="709"/>
        <w:rPr>
          <w:b/>
          <w:sz w:val="20"/>
        </w:rPr>
      </w:pPr>
      <w:r w:rsidRPr="0097719F">
        <w:rPr>
          <w:b/>
          <w:sz w:val="20"/>
        </w:rPr>
        <w:t>Noise Criterion Limits</w:t>
      </w:r>
    </w:p>
    <w:p w14:paraId="78E2E2F1" w14:textId="77777777" w:rsidR="005F238E" w:rsidRPr="0008522B" w:rsidRDefault="005F238E" w:rsidP="005F238E">
      <w:pPr>
        <w:pStyle w:val="NormalJustified"/>
        <w:ind w:left="709"/>
        <w:rPr>
          <w:bCs/>
          <w:sz w:val="20"/>
        </w:rPr>
      </w:pPr>
    </w:p>
    <w:p w14:paraId="33291FC7" w14:textId="73AF38B5" w:rsidR="005F238E" w:rsidRPr="0097719F" w:rsidRDefault="005F238E" w:rsidP="005F238E">
      <w:pPr>
        <w:pStyle w:val="NormalJustified"/>
        <w:ind w:left="709"/>
        <w:rPr>
          <w:sz w:val="20"/>
        </w:rPr>
      </w:pPr>
      <w:r w:rsidRPr="00D57A94">
        <w:rPr>
          <w:sz w:val="20"/>
        </w:rPr>
        <w:t xml:space="preserve">The scope of this standard </w:t>
      </w:r>
      <w:sdt>
        <w:sdtPr>
          <w:rPr>
            <w:i/>
            <w:iCs/>
            <w:sz w:val="20"/>
          </w:rPr>
          <w:id w:val="586266199"/>
          <w:citation/>
        </w:sdtPr>
        <w:sdtEndPr/>
        <w:sdtContent>
          <w:r w:rsidRPr="00D57A94">
            <w:rPr>
              <w:i/>
              <w:iCs/>
              <w:sz w:val="20"/>
            </w:rPr>
            <w:fldChar w:fldCharType="begin"/>
          </w:r>
          <w:r w:rsidRPr="00D57A94">
            <w:rPr>
              <w:i/>
              <w:sz w:val="20"/>
              <w:lang w:val="en-US"/>
            </w:rPr>
            <w:instrText xml:space="preserve"> CITATION Bri14 \l 1033 </w:instrText>
          </w:r>
          <w:r w:rsidRPr="00D57A94">
            <w:rPr>
              <w:i/>
              <w:iCs/>
              <w:sz w:val="20"/>
            </w:rPr>
            <w:fldChar w:fldCharType="separate"/>
          </w:r>
          <w:r w:rsidR="00B30CCA" w:rsidRPr="00B30CCA">
            <w:rPr>
              <w:noProof/>
              <w:sz w:val="20"/>
              <w:lang w:val="en-US"/>
            </w:rPr>
            <w:t>[3]</w:t>
          </w:r>
          <w:r w:rsidRPr="00D57A94">
            <w:rPr>
              <w:i/>
              <w:iCs/>
              <w:sz w:val="20"/>
            </w:rPr>
            <w:fldChar w:fldCharType="end"/>
          </w:r>
        </w:sdtContent>
      </w:sdt>
      <w:r w:rsidRPr="00D57A94">
        <w:rPr>
          <w:sz w:val="20"/>
        </w:rPr>
        <w:t xml:space="preserve"> is the provision</w:t>
      </w:r>
      <w:r w:rsidRPr="0097719F" w:rsidDel="003E3F2E">
        <w:rPr>
          <w:sz w:val="20"/>
        </w:rPr>
        <w:t xml:space="preserve"> </w:t>
      </w:r>
      <w:r w:rsidRPr="0097719F">
        <w:rPr>
          <w:sz w:val="20"/>
        </w:rPr>
        <w:t xml:space="preserve"> of recommendations for the control of noise in and around buildings. It suggests appropriate criteria and limits for different situations, which are primarily intended to guide the design of new buildings or refurbished buildings undergoing a change of use, rather than to assess the effect of changes in the external noise climate. </w:t>
      </w:r>
    </w:p>
    <w:p w14:paraId="4BB4E23E" w14:textId="77777777" w:rsidR="005F238E" w:rsidRPr="0097719F" w:rsidRDefault="005F238E" w:rsidP="005F238E">
      <w:pPr>
        <w:pStyle w:val="NormalJustified"/>
        <w:ind w:left="709"/>
        <w:rPr>
          <w:sz w:val="20"/>
        </w:rPr>
      </w:pPr>
    </w:p>
    <w:p w14:paraId="75585344" w14:textId="77777777" w:rsidR="005F238E" w:rsidRPr="0097719F" w:rsidRDefault="005F238E" w:rsidP="005F238E">
      <w:pPr>
        <w:pStyle w:val="NormalJustified"/>
        <w:ind w:left="709"/>
        <w:rPr>
          <w:sz w:val="20"/>
        </w:rPr>
      </w:pPr>
      <w:r w:rsidRPr="0097719F">
        <w:rPr>
          <w:sz w:val="20"/>
        </w:rPr>
        <w:t>The standard suggests suitable internal noise levels within different types of buildings, including dwellings, as shown below.</w:t>
      </w:r>
    </w:p>
    <w:p w14:paraId="587F4360" w14:textId="77777777" w:rsidR="005F238E" w:rsidRPr="0008522B" w:rsidRDefault="005F238E" w:rsidP="005F238E">
      <w:pPr>
        <w:pStyle w:val="NormalJustified"/>
        <w:ind w:left="709"/>
        <w:rPr>
          <w:bCs/>
          <w:sz w:val="20"/>
        </w:rPr>
      </w:pPr>
    </w:p>
    <w:p w14:paraId="25489477" w14:textId="2A3616C2" w:rsidR="005F238E" w:rsidRDefault="005F238E" w:rsidP="00CE10F1">
      <w:pPr>
        <w:pStyle w:val="Caption"/>
        <w:ind w:firstLine="709"/>
        <w:rPr>
          <w:i/>
        </w:rPr>
      </w:pPr>
      <w:r w:rsidRPr="00180D20">
        <w:t xml:space="preserve">Table </w:t>
      </w:r>
      <w:r w:rsidR="00B30CCA">
        <w:fldChar w:fldCharType="begin"/>
      </w:r>
      <w:r w:rsidR="00B30CCA">
        <w:instrText xml:space="preserve"> SEQ Table \* ARABIC </w:instrText>
      </w:r>
      <w:r w:rsidR="00B30CCA">
        <w:fldChar w:fldCharType="separate"/>
      </w:r>
      <w:r>
        <w:rPr>
          <w:noProof/>
        </w:rPr>
        <w:t>2</w:t>
      </w:r>
      <w:r w:rsidR="00B30CCA">
        <w:rPr>
          <w:noProof/>
        </w:rPr>
        <w:fldChar w:fldCharType="end"/>
      </w:r>
      <w:r w:rsidRPr="00180D20">
        <w:t>: BS8223 Recommended Internal Noise</w:t>
      </w:r>
      <w:r w:rsidR="00D868A7">
        <w:t xml:space="preserve"> Levels</w:t>
      </w:r>
    </w:p>
    <w:p w14:paraId="6C7463DB" w14:textId="77777777" w:rsidR="005F238E" w:rsidRPr="0008522B" w:rsidRDefault="005F238E" w:rsidP="005F238E">
      <w:pPr>
        <w:pStyle w:val="NormalJustified"/>
        <w:ind w:left="709"/>
        <w:rPr>
          <w:bCs/>
          <w:sz w:val="20"/>
        </w:rPr>
      </w:pPr>
    </w:p>
    <w:tbl>
      <w:tblPr>
        <w:tblStyle w:val="TableGrid"/>
        <w:tblW w:w="0" w:type="auto"/>
        <w:tblInd w:w="562" w:type="dxa"/>
        <w:tblLook w:val="04A0" w:firstRow="1" w:lastRow="0" w:firstColumn="1" w:lastColumn="0" w:noHBand="0" w:noVBand="1"/>
      </w:tblPr>
      <w:tblGrid>
        <w:gridCol w:w="4252"/>
        <w:gridCol w:w="2429"/>
        <w:gridCol w:w="1324"/>
        <w:gridCol w:w="1369"/>
      </w:tblGrid>
      <w:tr w:rsidR="005F238E" w:rsidRPr="0097719F" w14:paraId="4DAE2061" w14:textId="77777777" w:rsidTr="00662F42">
        <w:trPr>
          <w:trHeight w:val="397"/>
        </w:trPr>
        <w:tc>
          <w:tcPr>
            <w:tcW w:w="4252" w:type="dxa"/>
            <w:vMerge w:val="restart"/>
            <w:shd w:val="clear" w:color="auto" w:fill="D9D9D9" w:themeFill="background1" w:themeFillShade="D9"/>
          </w:tcPr>
          <w:p w14:paraId="4827C577" w14:textId="77777777" w:rsidR="005F238E" w:rsidRPr="0097719F" w:rsidRDefault="005F238E" w:rsidP="00662F42">
            <w:pPr>
              <w:rPr>
                <w:b/>
                <w:bCs/>
              </w:rPr>
            </w:pPr>
            <w:r w:rsidRPr="0097719F">
              <w:rPr>
                <w:rFonts w:cs="Arial"/>
                <w:b/>
                <w:szCs w:val="20"/>
              </w:rPr>
              <w:t xml:space="preserve">Criterion </w:t>
            </w:r>
          </w:p>
        </w:tc>
        <w:tc>
          <w:tcPr>
            <w:tcW w:w="0" w:type="auto"/>
            <w:vMerge w:val="restart"/>
            <w:shd w:val="clear" w:color="auto" w:fill="D9D9D9" w:themeFill="background1" w:themeFillShade="D9"/>
          </w:tcPr>
          <w:p w14:paraId="38CF3847" w14:textId="77777777" w:rsidR="005F238E" w:rsidRPr="0097719F" w:rsidRDefault="005F238E" w:rsidP="00662F42">
            <w:pPr>
              <w:rPr>
                <w:b/>
                <w:bCs/>
              </w:rPr>
            </w:pPr>
            <w:r w:rsidRPr="0097719F">
              <w:rPr>
                <w:rFonts w:cs="Arial"/>
                <w:b/>
                <w:szCs w:val="20"/>
              </w:rPr>
              <w:t>Typical Situation</w:t>
            </w:r>
          </w:p>
        </w:tc>
        <w:tc>
          <w:tcPr>
            <w:tcW w:w="0" w:type="auto"/>
            <w:gridSpan w:val="2"/>
            <w:shd w:val="clear" w:color="auto" w:fill="D9D9D9" w:themeFill="background1" w:themeFillShade="D9"/>
          </w:tcPr>
          <w:p w14:paraId="00AED1AA" w14:textId="77777777" w:rsidR="005F238E" w:rsidRPr="00EA7587" w:rsidRDefault="005F238E" w:rsidP="00662F42">
            <w:pPr>
              <w:rPr>
                <w:rFonts w:cs="Arial"/>
                <w:b/>
                <w:szCs w:val="20"/>
              </w:rPr>
            </w:pPr>
            <w:r w:rsidRPr="00EA7587">
              <w:rPr>
                <w:rFonts w:cs="Arial"/>
                <w:b/>
                <w:szCs w:val="20"/>
              </w:rPr>
              <w:t>Design Target L</w:t>
            </w:r>
            <w:r w:rsidRPr="00EA7587">
              <w:rPr>
                <w:rFonts w:cs="Arial"/>
                <w:b/>
                <w:szCs w:val="20"/>
                <w:vertAlign w:val="subscript"/>
              </w:rPr>
              <w:t>Aeq, T</w:t>
            </w:r>
            <w:r w:rsidRPr="00EA7587">
              <w:rPr>
                <w:rFonts w:cs="Arial"/>
                <w:b/>
                <w:szCs w:val="20"/>
              </w:rPr>
              <w:t xml:space="preserve"> (dB)</w:t>
            </w:r>
          </w:p>
        </w:tc>
      </w:tr>
      <w:tr w:rsidR="005F238E" w:rsidRPr="0097719F" w14:paraId="5CF68BC6" w14:textId="77777777" w:rsidTr="00662F42">
        <w:trPr>
          <w:trHeight w:val="397"/>
        </w:trPr>
        <w:tc>
          <w:tcPr>
            <w:tcW w:w="4252" w:type="dxa"/>
            <w:vMerge/>
            <w:shd w:val="clear" w:color="auto" w:fill="D9D9D9" w:themeFill="background1" w:themeFillShade="D9"/>
          </w:tcPr>
          <w:p w14:paraId="2C1CF6DE" w14:textId="77777777" w:rsidR="005F238E" w:rsidRPr="0097719F" w:rsidRDefault="005F238E" w:rsidP="00662F42">
            <w:pPr>
              <w:rPr>
                <w:rFonts w:cs="Arial"/>
                <w:b/>
                <w:szCs w:val="20"/>
              </w:rPr>
            </w:pPr>
          </w:p>
        </w:tc>
        <w:tc>
          <w:tcPr>
            <w:tcW w:w="0" w:type="auto"/>
            <w:vMerge/>
            <w:shd w:val="clear" w:color="auto" w:fill="D9D9D9" w:themeFill="background1" w:themeFillShade="D9"/>
          </w:tcPr>
          <w:p w14:paraId="6E37687B" w14:textId="77777777" w:rsidR="005F238E" w:rsidRPr="0097719F" w:rsidRDefault="005F238E" w:rsidP="00662F42">
            <w:pPr>
              <w:rPr>
                <w:rFonts w:cs="Arial"/>
                <w:b/>
                <w:szCs w:val="20"/>
              </w:rPr>
            </w:pPr>
          </w:p>
        </w:tc>
        <w:tc>
          <w:tcPr>
            <w:tcW w:w="0" w:type="auto"/>
            <w:shd w:val="clear" w:color="auto" w:fill="D9D9D9" w:themeFill="background1" w:themeFillShade="D9"/>
          </w:tcPr>
          <w:p w14:paraId="5EB01B9C" w14:textId="77777777" w:rsidR="005F238E" w:rsidRPr="00EA7587" w:rsidRDefault="005F238E" w:rsidP="00662F42">
            <w:pPr>
              <w:rPr>
                <w:rFonts w:cs="Arial"/>
                <w:b/>
                <w:szCs w:val="20"/>
              </w:rPr>
            </w:pPr>
            <w:r>
              <w:rPr>
                <w:rFonts w:cs="Arial"/>
                <w:b/>
                <w:szCs w:val="20"/>
              </w:rPr>
              <w:t>Daytime</w:t>
            </w:r>
            <w:r>
              <w:rPr>
                <w:rFonts w:cs="Arial"/>
                <w:b/>
                <w:szCs w:val="20"/>
              </w:rPr>
              <w:br/>
              <w:t>(07:00-23:00)</w:t>
            </w:r>
          </w:p>
        </w:tc>
        <w:tc>
          <w:tcPr>
            <w:tcW w:w="0" w:type="auto"/>
            <w:shd w:val="clear" w:color="auto" w:fill="D9D9D9" w:themeFill="background1" w:themeFillShade="D9"/>
          </w:tcPr>
          <w:p w14:paraId="2520234A" w14:textId="77777777" w:rsidR="005F238E" w:rsidRPr="00EA7587" w:rsidRDefault="005F238E" w:rsidP="00662F42">
            <w:pPr>
              <w:rPr>
                <w:rFonts w:cs="Arial"/>
                <w:b/>
                <w:szCs w:val="20"/>
              </w:rPr>
            </w:pPr>
            <w:r>
              <w:rPr>
                <w:rFonts w:cs="Arial"/>
                <w:b/>
                <w:szCs w:val="20"/>
              </w:rPr>
              <w:t>Night-Time</w:t>
            </w:r>
            <w:r>
              <w:rPr>
                <w:rFonts w:cs="Arial"/>
                <w:b/>
                <w:szCs w:val="20"/>
              </w:rPr>
              <w:br/>
              <w:t>(23:00- 07:00)</w:t>
            </w:r>
          </w:p>
        </w:tc>
      </w:tr>
      <w:tr w:rsidR="005F238E" w:rsidRPr="0097719F" w14:paraId="0C9FA6B7" w14:textId="77777777" w:rsidTr="00662F42">
        <w:trPr>
          <w:trHeight w:val="340"/>
        </w:trPr>
        <w:tc>
          <w:tcPr>
            <w:tcW w:w="4252" w:type="dxa"/>
            <w:vMerge w:val="restart"/>
            <w:shd w:val="clear" w:color="auto" w:fill="auto"/>
          </w:tcPr>
          <w:p w14:paraId="795D061D" w14:textId="77777777" w:rsidR="005F238E" w:rsidRPr="0097719F" w:rsidRDefault="005F238E" w:rsidP="00662F42">
            <w:r w:rsidRPr="0097719F">
              <w:rPr>
                <w:szCs w:val="20"/>
              </w:rPr>
              <w:t>Suitable resting/sleeping conditions</w:t>
            </w:r>
          </w:p>
        </w:tc>
        <w:tc>
          <w:tcPr>
            <w:tcW w:w="0" w:type="auto"/>
          </w:tcPr>
          <w:p w14:paraId="00C088EA" w14:textId="77777777" w:rsidR="005F238E" w:rsidRPr="0097719F" w:rsidRDefault="005F238E" w:rsidP="00662F42">
            <w:r w:rsidRPr="0097719F">
              <w:rPr>
                <w:rFonts w:ascii="Calibri" w:hAnsi="Calibri"/>
                <w:szCs w:val="20"/>
              </w:rPr>
              <w:t>Living Room</w:t>
            </w:r>
            <w:r>
              <w:rPr>
                <w:rFonts w:ascii="Calibri" w:hAnsi="Calibri"/>
                <w:szCs w:val="20"/>
              </w:rPr>
              <w:t xml:space="preserve"> (daytime only)</w:t>
            </w:r>
          </w:p>
        </w:tc>
        <w:tc>
          <w:tcPr>
            <w:tcW w:w="0" w:type="auto"/>
            <w:shd w:val="clear" w:color="auto" w:fill="auto"/>
          </w:tcPr>
          <w:p w14:paraId="75512E94" w14:textId="77777777" w:rsidR="005F238E" w:rsidRPr="0097719F" w:rsidRDefault="005F238E" w:rsidP="00662F42">
            <w:r w:rsidRPr="0097719F">
              <w:rPr>
                <w:rFonts w:ascii="Calibri" w:hAnsi="Calibri"/>
                <w:szCs w:val="20"/>
              </w:rPr>
              <w:t>35</w:t>
            </w:r>
          </w:p>
        </w:tc>
        <w:tc>
          <w:tcPr>
            <w:tcW w:w="0" w:type="auto"/>
          </w:tcPr>
          <w:p w14:paraId="4674DF19" w14:textId="77777777" w:rsidR="005F238E" w:rsidRPr="0097719F" w:rsidRDefault="005F238E" w:rsidP="00662F42">
            <w:pPr>
              <w:rPr>
                <w:rFonts w:ascii="Calibri" w:hAnsi="Calibri"/>
                <w:szCs w:val="20"/>
              </w:rPr>
            </w:pPr>
            <w:r>
              <w:rPr>
                <w:rFonts w:ascii="Calibri" w:hAnsi="Calibri"/>
                <w:szCs w:val="20"/>
              </w:rPr>
              <w:t>-</w:t>
            </w:r>
          </w:p>
        </w:tc>
      </w:tr>
      <w:tr w:rsidR="005F238E" w:rsidRPr="0097719F" w14:paraId="638E4104" w14:textId="77777777" w:rsidTr="00662F42">
        <w:trPr>
          <w:trHeight w:val="340"/>
        </w:trPr>
        <w:tc>
          <w:tcPr>
            <w:tcW w:w="4252" w:type="dxa"/>
            <w:vMerge/>
            <w:shd w:val="clear" w:color="auto" w:fill="auto"/>
          </w:tcPr>
          <w:p w14:paraId="63CB6BC8" w14:textId="77777777" w:rsidR="005F238E" w:rsidRPr="0097719F" w:rsidRDefault="005F238E" w:rsidP="00662F42"/>
        </w:tc>
        <w:tc>
          <w:tcPr>
            <w:tcW w:w="0" w:type="auto"/>
          </w:tcPr>
          <w:p w14:paraId="0DF2C56E" w14:textId="77777777" w:rsidR="005F238E" w:rsidRPr="0097719F" w:rsidRDefault="005F238E" w:rsidP="00662F42">
            <w:r w:rsidRPr="0097719F">
              <w:rPr>
                <w:rFonts w:ascii="Calibri" w:hAnsi="Calibri"/>
                <w:szCs w:val="20"/>
              </w:rPr>
              <w:t xml:space="preserve">Bedroom </w:t>
            </w:r>
          </w:p>
        </w:tc>
        <w:tc>
          <w:tcPr>
            <w:tcW w:w="0" w:type="auto"/>
            <w:shd w:val="clear" w:color="auto" w:fill="auto"/>
          </w:tcPr>
          <w:p w14:paraId="358CC469" w14:textId="77777777" w:rsidR="005F238E" w:rsidRPr="0097719F" w:rsidRDefault="005F238E" w:rsidP="00662F42">
            <w:r>
              <w:t>35</w:t>
            </w:r>
          </w:p>
        </w:tc>
        <w:tc>
          <w:tcPr>
            <w:tcW w:w="0" w:type="auto"/>
          </w:tcPr>
          <w:p w14:paraId="7457B381" w14:textId="77777777" w:rsidR="005F238E" w:rsidRPr="0097719F" w:rsidRDefault="005F238E" w:rsidP="00662F42">
            <w:pPr>
              <w:rPr>
                <w:rFonts w:ascii="Calibri" w:hAnsi="Calibri"/>
                <w:szCs w:val="20"/>
              </w:rPr>
            </w:pPr>
            <w:r w:rsidRPr="0097719F">
              <w:rPr>
                <w:rFonts w:ascii="Calibri" w:hAnsi="Calibri"/>
                <w:szCs w:val="20"/>
              </w:rPr>
              <w:t>30</w:t>
            </w:r>
          </w:p>
        </w:tc>
      </w:tr>
      <w:tr w:rsidR="005F238E" w:rsidRPr="0097719F" w14:paraId="6D5F0241" w14:textId="77777777" w:rsidTr="00662F42">
        <w:trPr>
          <w:trHeight w:val="340"/>
        </w:trPr>
        <w:tc>
          <w:tcPr>
            <w:tcW w:w="4252" w:type="dxa"/>
            <w:shd w:val="clear" w:color="auto" w:fill="auto"/>
          </w:tcPr>
          <w:p w14:paraId="636118AF" w14:textId="77777777" w:rsidR="005F238E" w:rsidRPr="0097719F" w:rsidRDefault="005F238E" w:rsidP="00662F42">
            <w:r>
              <w:t>Dining</w:t>
            </w:r>
          </w:p>
        </w:tc>
        <w:tc>
          <w:tcPr>
            <w:tcW w:w="0" w:type="auto"/>
          </w:tcPr>
          <w:p w14:paraId="1EFCD070" w14:textId="77777777" w:rsidR="005F238E" w:rsidRPr="0097719F" w:rsidRDefault="005F238E" w:rsidP="00662F42">
            <w:pPr>
              <w:rPr>
                <w:rFonts w:ascii="Calibri" w:hAnsi="Calibri"/>
                <w:szCs w:val="20"/>
              </w:rPr>
            </w:pPr>
            <w:r>
              <w:rPr>
                <w:rFonts w:ascii="Calibri" w:hAnsi="Calibri"/>
                <w:szCs w:val="20"/>
              </w:rPr>
              <w:t>Dining room</w:t>
            </w:r>
          </w:p>
        </w:tc>
        <w:tc>
          <w:tcPr>
            <w:tcW w:w="0" w:type="auto"/>
            <w:shd w:val="clear" w:color="auto" w:fill="auto"/>
          </w:tcPr>
          <w:p w14:paraId="63D50A83" w14:textId="77777777" w:rsidR="005F238E" w:rsidRDefault="005F238E" w:rsidP="00662F42">
            <w:r>
              <w:t>40</w:t>
            </w:r>
          </w:p>
        </w:tc>
        <w:tc>
          <w:tcPr>
            <w:tcW w:w="0" w:type="auto"/>
          </w:tcPr>
          <w:p w14:paraId="7F013BC5" w14:textId="77777777" w:rsidR="005F238E" w:rsidRPr="0097719F" w:rsidRDefault="005F238E" w:rsidP="00662F42">
            <w:pPr>
              <w:rPr>
                <w:rFonts w:ascii="Calibri" w:hAnsi="Calibri"/>
                <w:szCs w:val="20"/>
              </w:rPr>
            </w:pPr>
            <w:r>
              <w:rPr>
                <w:rFonts w:ascii="Calibri" w:hAnsi="Calibri"/>
                <w:szCs w:val="20"/>
              </w:rPr>
              <w:t>-</w:t>
            </w:r>
          </w:p>
        </w:tc>
      </w:tr>
    </w:tbl>
    <w:p w14:paraId="70E66408" w14:textId="77777777" w:rsidR="005F238E" w:rsidRDefault="005F238E" w:rsidP="005F238E">
      <w:pPr>
        <w:pStyle w:val="NormalJustified"/>
        <w:ind w:left="709"/>
        <w:rPr>
          <w:sz w:val="20"/>
        </w:rPr>
      </w:pPr>
    </w:p>
    <w:p w14:paraId="3FB68AF1" w14:textId="77777777" w:rsidR="00662F42" w:rsidRPr="0097719F" w:rsidRDefault="00662F42" w:rsidP="00662F42">
      <w:pPr>
        <w:pStyle w:val="NormalJustified"/>
        <w:ind w:left="709"/>
        <w:rPr>
          <w:sz w:val="20"/>
        </w:rPr>
      </w:pPr>
      <w:r w:rsidRPr="0097719F">
        <w:rPr>
          <w:sz w:val="20"/>
        </w:rPr>
        <w:t xml:space="preserve">BS8233 goes on to recommend noise levels for </w:t>
      </w:r>
      <w:r>
        <w:rPr>
          <w:sz w:val="20"/>
        </w:rPr>
        <w:t xml:space="preserve">external amenity spaces (i.e., </w:t>
      </w:r>
      <w:r w:rsidRPr="0097719F">
        <w:rPr>
          <w:sz w:val="20"/>
        </w:rPr>
        <w:t>gardens</w:t>
      </w:r>
      <w:r>
        <w:rPr>
          <w:sz w:val="20"/>
        </w:rPr>
        <w:t>, balconies etc.)</w:t>
      </w:r>
      <w:r w:rsidRPr="0097719F">
        <w:rPr>
          <w:sz w:val="20"/>
        </w:rPr>
        <w:t xml:space="preserve">. According to </w:t>
      </w:r>
      <w:proofErr w:type="gramStart"/>
      <w:r w:rsidRPr="0097719F">
        <w:rPr>
          <w:sz w:val="20"/>
        </w:rPr>
        <w:t>BS8233;</w:t>
      </w:r>
      <w:proofErr w:type="gramEnd"/>
    </w:p>
    <w:p w14:paraId="629299C8" w14:textId="77777777" w:rsidR="005F238E" w:rsidRPr="0097719F" w:rsidRDefault="005F238E" w:rsidP="005F238E">
      <w:pPr>
        <w:pStyle w:val="NormalJustified"/>
        <w:ind w:left="709"/>
        <w:rPr>
          <w:sz w:val="20"/>
        </w:rPr>
      </w:pPr>
    </w:p>
    <w:p w14:paraId="2D226EEA" w14:textId="1991B164" w:rsidR="005F238E" w:rsidRPr="0097719F" w:rsidRDefault="005F238E" w:rsidP="005F238E">
      <w:pPr>
        <w:pStyle w:val="NormalJustified"/>
        <w:ind w:left="1276"/>
        <w:rPr>
          <w:i/>
          <w:sz w:val="20"/>
        </w:rPr>
      </w:pPr>
      <w:r w:rsidRPr="0097719F">
        <w:rPr>
          <w:i/>
          <w:sz w:val="20"/>
        </w:rPr>
        <w:t>It is desirable that the external noise level does not exceed 50</w:t>
      </w:r>
      <w:r>
        <w:rPr>
          <w:i/>
          <w:sz w:val="20"/>
        </w:rPr>
        <w:t xml:space="preserve"> </w:t>
      </w:r>
      <w:r w:rsidRPr="0097719F">
        <w:rPr>
          <w:i/>
          <w:sz w:val="20"/>
        </w:rPr>
        <w:t>dB L</w:t>
      </w:r>
      <w:r w:rsidRPr="0097719F">
        <w:rPr>
          <w:i/>
          <w:sz w:val="20"/>
          <w:vertAlign w:val="subscript"/>
        </w:rPr>
        <w:t>Aeq,T</w:t>
      </w:r>
      <w:r w:rsidRPr="0097719F">
        <w:rPr>
          <w:i/>
          <w:sz w:val="20"/>
        </w:rPr>
        <w:t>, with an upper guideline value of 55</w:t>
      </w:r>
      <w:r>
        <w:rPr>
          <w:i/>
          <w:sz w:val="20"/>
        </w:rPr>
        <w:t> </w:t>
      </w:r>
      <w:r w:rsidRPr="0097719F">
        <w:rPr>
          <w:i/>
          <w:sz w:val="20"/>
        </w:rPr>
        <w:t>dB</w:t>
      </w:r>
      <w:r>
        <w:rPr>
          <w:i/>
          <w:sz w:val="20"/>
        </w:rPr>
        <w:t> </w:t>
      </w:r>
      <w:r w:rsidRPr="0097719F">
        <w:rPr>
          <w:i/>
          <w:sz w:val="20"/>
        </w:rPr>
        <w:t>L</w:t>
      </w:r>
      <w:r w:rsidRPr="0097719F">
        <w:rPr>
          <w:i/>
          <w:sz w:val="20"/>
          <w:vertAlign w:val="subscript"/>
        </w:rPr>
        <w:t xml:space="preserve">Aeq,T </w:t>
      </w:r>
      <w:r w:rsidRPr="0097719F">
        <w:rPr>
          <w:i/>
          <w:sz w:val="20"/>
        </w:rPr>
        <w:t>which would be acceptable in noisier environments. However, it is also recognised that these guideline values are not achievable in all circumstances where development might be desirable. In higher noise areas, such as city centres or urban areas adjoining the strategic transport network, a compromise between elevated noise levels and other factors might be warranted</w:t>
      </w:r>
      <w:r w:rsidR="00B16ABE" w:rsidRPr="00CE10F1">
        <w:rPr>
          <w:iCs/>
          <w:sz w:val="20"/>
        </w:rPr>
        <w:t>.</w:t>
      </w:r>
    </w:p>
    <w:p w14:paraId="1D05D802" w14:textId="77777777" w:rsidR="005F238E" w:rsidRPr="0097719F" w:rsidRDefault="005F238E" w:rsidP="005F238E">
      <w:pPr>
        <w:pStyle w:val="NormalJustified"/>
        <w:ind w:left="709"/>
        <w:rPr>
          <w:sz w:val="20"/>
        </w:rPr>
      </w:pPr>
    </w:p>
    <w:p w14:paraId="043C85C5" w14:textId="77777777" w:rsidR="005F238E" w:rsidRPr="0097719F" w:rsidRDefault="005F238E" w:rsidP="005F238E">
      <w:pPr>
        <w:pStyle w:val="NormalJustified"/>
        <w:ind w:left="709"/>
        <w:rPr>
          <w:sz w:val="20"/>
        </w:rPr>
      </w:pPr>
      <w:r w:rsidRPr="0097719F">
        <w:rPr>
          <w:sz w:val="20"/>
        </w:rPr>
        <w:t>BS8233 goes on to say:</w:t>
      </w:r>
    </w:p>
    <w:p w14:paraId="20E47D28" w14:textId="77777777" w:rsidR="005F238E" w:rsidRPr="0097719F" w:rsidRDefault="005F238E" w:rsidP="005F238E">
      <w:pPr>
        <w:pStyle w:val="NormalJustified"/>
        <w:ind w:left="709"/>
        <w:rPr>
          <w:sz w:val="20"/>
        </w:rPr>
      </w:pPr>
    </w:p>
    <w:p w14:paraId="78A22FE9" w14:textId="5902BC33" w:rsidR="005F238E" w:rsidRDefault="005F238E" w:rsidP="005F238E">
      <w:pPr>
        <w:pStyle w:val="NormalJustified"/>
        <w:ind w:left="1276"/>
        <w:rPr>
          <w:i/>
        </w:rPr>
      </w:pPr>
      <w:r w:rsidRPr="0097719F">
        <w:rPr>
          <w:i/>
          <w:sz w:val="20"/>
        </w:rPr>
        <w:t>In such a situation, development should be designed to achieve the lowest practicable levels in these external amenity spaces but should not be prohibited</w:t>
      </w:r>
      <w:r w:rsidR="00B16ABE">
        <w:rPr>
          <w:i/>
          <w:sz w:val="20"/>
        </w:rPr>
        <w:t>.</w:t>
      </w:r>
    </w:p>
    <w:p w14:paraId="0114E952" w14:textId="77777777" w:rsidR="005F238E" w:rsidRPr="00687C82" w:rsidRDefault="005F238E" w:rsidP="005F238E">
      <w:pPr>
        <w:pStyle w:val="NormalJustified"/>
        <w:ind w:left="709"/>
        <w:jc w:val="left"/>
        <w:rPr>
          <w:iCs/>
          <w:sz w:val="20"/>
        </w:rPr>
      </w:pPr>
    </w:p>
    <w:p w14:paraId="1A47A304" w14:textId="77777777" w:rsidR="005F238E" w:rsidRDefault="005F238E" w:rsidP="005F238E">
      <w:pPr>
        <w:keepNext/>
        <w:keepLines/>
        <w:ind w:left="709"/>
        <w:jc w:val="both"/>
        <w:rPr>
          <w:b/>
        </w:rPr>
      </w:pPr>
      <w:r w:rsidRPr="0097719F">
        <w:rPr>
          <w:b/>
        </w:rPr>
        <w:lastRenderedPageBreak/>
        <w:t>Ventilation Requirements</w:t>
      </w:r>
    </w:p>
    <w:p w14:paraId="49459B15" w14:textId="77777777" w:rsidR="005F238E" w:rsidRDefault="005F238E" w:rsidP="005F238E">
      <w:pPr>
        <w:keepNext/>
        <w:keepLines/>
        <w:ind w:left="709"/>
        <w:jc w:val="both"/>
        <w:rPr>
          <w:b/>
        </w:rPr>
      </w:pPr>
    </w:p>
    <w:p w14:paraId="0E5B56AD" w14:textId="77777777" w:rsidR="005F238E" w:rsidRPr="0097719F" w:rsidRDefault="005F238E" w:rsidP="005F238E">
      <w:pPr>
        <w:keepNext/>
        <w:keepLines/>
        <w:ind w:left="709"/>
        <w:jc w:val="both"/>
        <w:rPr>
          <w:rFonts w:ascii="Calibri" w:hAnsi="Calibri" w:cs="Arial"/>
        </w:rPr>
      </w:pPr>
      <w:r w:rsidRPr="0097719F">
        <w:rPr>
          <w:rFonts w:ascii="Calibri" w:hAnsi="Calibri" w:cs="Arial"/>
        </w:rPr>
        <w:t xml:space="preserve">Where a partially open window cannot be relied upon to provide an adequate level of facade sound insulation performance, it is necessary to consider alternative ventilation for habitable rooms. Section 8.4.5.4 within BS8233 states: </w:t>
      </w:r>
    </w:p>
    <w:p w14:paraId="6118E524" w14:textId="77777777" w:rsidR="005F238E" w:rsidRPr="0097719F" w:rsidRDefault="005F238E" w:rsidP="005F238E">
      <w:pPr>
        <w:keepNext/>
        <w:keepLines/>
        <w:ind w:left="709"/>
        <w:jc w:val="both"/>
        <w:rPr>
          <w:rFonts w:ascii="Calibri" w:hAnsi="Calibri" w:cs="Arial"/>
        </w:rPr>
      </w:pPr>
    </w:p>
    <w:p w14:paraId="131B7C0F" w14:textId="6BC748E5" w:rsidR="005F238E" w:rsidRPr="0097719F" w:rsidRDefault="005F238E" w:rsidP="005F238E">
      <w:pPr>
        <w:keepNext/>
        <w:keepLines/>
        <w:ind w:left="1276"/>
        <w:jc w:val="both"/>
        <w:rPr>
          <w:rFonts w:ascii="Calibri" w:hAnsi="Calibri" w:cs="Frutiger-Roman"/>
          <w:i/>
          <w:lang w:eastAsia="en-GB"/>
        </w:rPr>
      </w:pPr>
      <w:r w:rsidRPr="0097719F">
        <w:rPr>
          <w:rFonts w:ascii="Calibri" w:hAnsi="Calibri" w:cs="Frutiger-Roman"/>
          <w:i/>
          <w:lang w:eastAsia="en-GB"/>
        </w:rPr>
        <w:t>The Building Regulations’ supporting documents on ventilation</w:t>
      </w:r>
      <w:sdt>
        <w:sdtPr>
          <w:rPr>
            <w:rFonts w:ascii="Calibri" w:hAnsi="Calibri" w:cs="Frutiger-Roman"/>
            <w:i/>
            <w:lang w:eastAsia="en-GB"/>
          </w:rPr>
          <w:id w:val="-671410810"/>
          <w:citation/>
        </w:sdtPr>
        <w:sdtEndPr/>
        <w:sdtContent>
          <w:r>
            <w:rPr>
              <w:rFonts w:ascii="Calibri" w:hAnsi="Calibri" w:cs="Frutiger-Roman"/>
              <w:i/>
              <w:lang w:eastAsia="en-GB"/>
            </w:rPr>
            <w:fldChar w:fldCharType="begin"/>
          </w:r>
          <w:r>
            <w:rPr>
              <w:rFonts w:ascii="Calibri" w:hAnsi="Calibri" w:cs="Frutiger-Roman"/>
              <w:i/>
              <w:lang w:val="en-US" w:eastAsia="en-GB"/>
            </w:rPr>
            <w:instrText xml:space="preserve"> CITATION The15 \l 1033  \m The20 \m The12</w:instrText>
          </w:r>
          <w:r>
            <w:rPr>
              <w:rFonts w:ascii="Calibri" w:hAnsi="Calibri" w:cs="Frutiger-Roman"/>
              <w:i/>
              <w:lang w:eastAsia="en-GB"/>
            </w:rPr>
            <w:fldChar w:fldCharType="separate"/>
          </w:r>
          <w:r w:rsidR="00B30CCA">
            <w:rPr>
              <w:rFonts w:ascii="Calibri" w:hAnsi="Calibri" w:cs="Frutiger-Roman"/>
              <w:i/>
              <w:noProof/>
              <w:lang w:val="en-US" w:eastAsia="en-GB"/>
            </w:rPr>
            <w:t xml:space="preserve"> </w:t>
          </w:r>
          <w:r w:rsidR="00B30CCA" w:rsidRPr="00B30CCA">
            <w:rPr>
              <w:rFonts w:ascii="Calibri" w:hAnsi="Calibri" w:cs="Frutiger-Roman"/>
              <w:noProof/>
              <w:lang w:val="en-US" w:eastAsia="en-GB"/>
            </w:rPr>
            <w:t>[4, 5, 6]</w:t>
          </w:r>
          <w:r>
            <w:rPr>
              <w:rFonts w:ascii="Calibri" w:hAnsi="Calibri" w:cs="Frutiger-Roman"/>
              <w:i/>
              <w:lang w:eastAsia="en-GB"/>
            </w:rPr>
            <w:fldChar w:fldCharType="end"/>
          </w:r>
        </w:sdtContent>
      </w:sdt>
      <w:r>
        <w:rPr>
          <w:rFonts w:ascii="Calibri" w:hAnsi="Calibri" w:cs="Frutiger-Roman"/>
          <w:i/>
          <w:lang w:eastAsia="en-GB"/>
        </w:rPr>
        <w:t xml:space="preserve"> </w:t>
      </w:r>
      <w:r w:rsidRPr="0097719F">
        <w:rPr>
          <w:rFonts w:ascii="Calibri" w:hAnsi="Calibri" w:cs="Frutiger-Roman"/>
          <w:i/>
          <w:lang w:eastAsia="en-GB"/>
        </w:rPr>
        <w:t>recommend that habitable rooms in dwellings have background ventilation. Where openable windows cannot be relied upon for this ventilation, trickle ventilators can be used, and sound attenuating types are available. However, windows may remain openable for rapid or purge ventilation, or at the occupant’s choice.</w:t>
      </w:r>
    </w:p>
    <w:p w14:paraId="20730718" w14:textId="77777777" w:rsidR="005F238E" w:rsidRPr="0097719F" w:rsidRDefault="005F238E" w:rsidP="005F238E">
      <w:pPr>
        <w:keepNext/>
        <w:keepLines/>
        <w:ind w:left="1276"/>
        <w:jc w:val="both"/>
        <w:rPr>
          <w:rFonts w:ascii="Calibri" w:hAnsi="Calibri" w:cs="Frutiger-Roman"/>
          <w:i/>
          <w:lang w:eastAsia="en-GB"/>
        </w:rPr>
      </w:pPr>
    </w:p>
    <w:p w14:paraId="77E3EDAB" w14:textId="5144E8C6" w:rsidR="005F238E" w:rsidRPr="0097719F" w:rsidRDefault="005F238E" w:rsidP="005F238E">
      <w:pPr>
        <w:keepNext/>
        <w:keepLines/>
        <w:ind w:left="1276"/>
        <w:jc w:val="both"/>
        <w:rPr>
          <w:rFonts w:ascii="Calibri" w:hAnsi="Calibri" w:cs="Frutiger-Roman"/>
          <w:i/>
          <w:lang w:eastAsia="en-GB"/>
        </w:rPr>
      </w:pPr>
      <w:r w:rsidRPr="0097719F">
        <w:rPr>
          <w:rFonts w:ascii="Calibri" w:hAnsi="Calibri" w:cs="Frutiger-Roman"/>
          <w:i/>
          <w:lang w:eastAsia="en-GB"/>
        </w:rPr>
        <w:t xml:space="preserve">Alternatively, acoustic ventilation units (see </w:t>
      </w:r>
      <w:r w:rsidRPr="0097719F">
        <w:rPr>
          <w:rFonts w:ascii="Calibri" w:hAnsi="Calibri" w:cs="Frutiger-Bold"/>
          <w:bCs/>
          <w:i/>
          <w:lang w:eastAsia="en-GB"/>
        </w:rPr>
        <w:t>7.7.2</w:t>
      </w:r>
      <w:r w:rsidRPr="0097719F">
        <w:rPr>
          <w:rFonts w:ascii="Calibri" w:hAnsi="Calibri" w:cs="Frutiger-Roman"/>
          <w:i/>
          <w:lang w:eastAsia="en-GB"/>
        </w:rPr>
        <w:t>) are available for insertion in external walls. These can provide sound reduction comparable with double glazed windows. However, ducted systems with intakes on the quiet side of the building might be required in very noisy situations, or where appearance rules out through-the-wall fans.</w:t>
      </w:r>
    </w:p>
    <w:p w14:paraId="7E21C409" w14:textId="77777777" w:rsidR="005F238E" w:rsidRPr="0097719F" w:rsidRDefault="005F238E" w:rsidP="005F238E">
      <w:pPr>
        <w:ind w:left="709"/>
        <w:jc w:val="both"/>
        <w:rPr>
          <w:rFonts w:ascii="Calibri" w:hAnsi="Calibri" w:cs="Frutiger-Roman"/>
          <w:i/>
          <w:lang w:eastAsia="en-GB"/>
        </w:rPr>
      </w:pPr>
    </w:p>
    <w:p w14:paraId="706A847A" w14:textId="77777777" w:rsidR="005F238E" w:rsidRPr="0097719F" w:rsidRDefault="005F238E" w:rsidP="005F238E">
      <w:pPr>
        <w:keepNext/>
        <w:ind w:left="709"/>
        <w:jc w:val="both"/>
        <w:rPr>
          <w:rFonts w:ascii="Calibri" w:hAnsi="Calibri" w:cs="Frutiger-Roman"/>
          <w:lang w:eastAsia="en-GB"/>
        </w:rPr>
      </w:pPr>
      <w:r w:rsidRPr="0097719F">
        <w:rPr>
          <w:rFonts w:ascii="Calibri" w:hAnsi="Calibri" w:cs="Frutiger-Roman"/>
          <w:lang w:eastAsia="en-GB"/>
        </w:rPr>
        <w:t>Section 7.7.2 states:</w:t>
      </w:r>
    </w:p>
    <w:p w14:paraId="41693C39" w14:textId="77777777" w:rsidR="005F238E" w:rsidRPr="0097719F" w:rsidRDefault="005F238E" w:rsidP="005F238E">
      <w:pPr>
        <w:ind w:left="709"/>
        <w:jc w:val="both"/>
        <w:rPr>
          <w:rFonts w:ascii="Calibri" w:hAnsi="Calibri" w:cs="Frutiger-Roman"/>
          <w:lang w:eastAsia="en-GB"/>
        </w:rPr>
      </w:pPr>
    </w:p>
    <w:p w14:paraId="7D3832F1" w14:textId="7B713512" w:rsidR="005F238E" w:rsidRPr="0097719F" w:rsidRDefault="005F238E" w:rsidP="005F238E">
      <w:pPr>
        <w:ind w:left="1276"/>
        <w:jc w:val="both"/>
        <w:rPr>
          <w:rFonts w:ascii="Calibri" w:hAnsi="Calibri" w:cs="Frutiger-Roman"/>
          <w:i/>
          <w:iCs/>
          <w:lang w:eastAsia="en-GB"/>
        </w:rPr>
      </w:pPr>
      <w:r w:rsidRPr="0097719F">
        <w:rPr>
          <w:rFonts w:ascii="Calibri" w:hAnsi="Calibri" w:cs="Frutiger-Roman"/>
          <w:i/>
          <w:iCs/>
          <w:lang w:eastAsia="en-GB"/>
        </w:rPr>
        <w:t>NOTE 5</w:t>
      </w:r>
      <w:r>
        <w:rPr>
          <w:rFonts w:ascii="Calibri" w:hAnsi="Calibri" w:cs="Frutiger-Roman"/>
          <w:i/>
          <w:iCs/>
          <w:lang w:eastAsia="en-GB"/>
        </w:rPr>
        <w:t>:</w:t>
      </w:r>
      <w:r w:rsidRPr="0097719F">
        <w:rPr>
          <w:rFonts w:ascii="Calibri" w:hAnsi="Calibri" w:cs="Frutiger-Roman"/>
          <w:i/>
          <w:iCs/>
          <w:lang w:eastAsia="en-GB"/>
        </w:rPr>
        <w:t xml:space="preserve"> If relying on closed windows to meet the guide values, there needs to be</w:t>
      </w:r>
      <w:r w:rsidRPr="0097719F">
        <w:rPr>
          <w:rFonts w:ascii="Calibri" w:hAnsi="Calibri" w:cs="Frutiger-Roman"/>
          <w:lang w:eastAsia="en-GB"/>
        </w:rPr>
        <w:t xml:space="preserve"> </w:t>
      </w:r>
      <w:r w:rsidRPr="0097719F">
        <w:rPr>
          <w:rFonts w:ascii="Calibri" w:hAnsi="Calibri" w:cs="Frutiger-Roman"/>
          <w:i/>
          <w:iCs/>
          <w:lang w:eastAsia="en-GB"/>
        </w:rPr>
        <w:t>an appropriate alternative ventilation that does not compromise the façade</w:t>
      </w:r>
      <w:r w:rsidRPr="0097719F">
        <w:rPr>
          <w:rFonts w:ascii="Calibri" w:hAnsi="Calibri" w:cs="Frutiger-Roman"/>
          <w:lang w:eastAsia="en-GB"/>
        </w:rPr>
        <w:t xml:space="preserve"> </w:t>
      </w:r>
      <w:r w:rsidRPr="0097719F">
        <w:rPr>
          <w:rFonts w:ascii="Calibri" w:hAnsi="Calibri" w:cs="Frutiger-Roman"/>
          <w:i/>
          <w:iCs/>
          <w:lang w:eastAsia="en-GB"/>
        </w:rPr>
        <w:t>insulation or the resulting noise level.</w:t>
      </w:r>
    </w:p>
    <w:p w14:paraId="70073864" w14:textId="77777777" w:rsidR="005F238E" w:rsidRDefault="005F238E" w:rsidP="005F238E">
      <w:pPr>
        <w:pStyle w:val="EnsafeH2bulleted"/>
        <w:keepNext/>
        <w:numPr>
          <w:ilvl w:val="0"/>
          <w:numId w:val="0"/>
        </w:numPr>
        <w:rPr>
          <w:szCs w:val="20"/>
        </w:rPr>
      </w:pPr>
    </w:p>
    <w:p w14:paraId="600B4372" w14:textId="77777777" w:rsidR="005F238E" w:rsidRPr="0097719F" w:rsidRDefault="005F238E" w:rsidP="005F238E">
      <w:pPr>
        <w:pStyle w:val="EnsafeH2bulleted"/>
        <w:keepNext/>
        <w:numPr>
          <w:ilvl w:val="0"/>
          <w:numId w:val="2"/>
        </w:numPr>
        <w:ind w:left="709" w:hanging="567"/>
        <w:rPr>
          <w:szCs w:val="20"/>
        </w:rPr>
      </w:pPr>
      <w:bookmarkStart w:id="21" w:name="_Toc104389824"/>
      <w:bookmarkStart w:id="22" w:name="_Toc113290916"/>
      <w:r w:rsidRPr="0097719F">
        <w:rPr>
          <w:szCs w:val="20"/>
        </w:rPr>
        <w:t xml:space="preserve">World Health Organisation’s (WHO) </w:t>
      </w:r>
      <w:r w:rsidRPr="00C023FD">
        <w:rPr>
          <w:i/>
          <w:iCs/>
          <w:szCs w:val="20"/>
        </w:rPr>
        <w:t>Guidelines for Community Noise</w:t>
      </w:r>
      <w:bookmarkEnd w:id="21"/>
      <w:bookmarkEnd w:id="22"/>
    </w:p>
    <w:p w14:paraId="2B2754A4" w14:textId="77777777" w:rsidR="005F238E" w:rsidRPr="00687C82" w:rsidRDefault="005F238E" w:rsidP="005F238E">
      <w:pPr>
        <w:keepNext/>
        <w:ind w:left="709"/>
        <w:jc w:val="both"/>
        <w:rPr>
          <w:rFonts w:ascii="Calibri" w:hAnsi="Calibri" w:cs="Frutiger-Roman"/>
          <w:lang w:eastAsia="en-GB"/>
        </w:rPr>
      </w:pPr>
    </w:p>
    <w:p w14:paraId="1EE6E475" w14:textId="17F19D10" w:rsidR="005F238E" w:rsidRPr="0097719F" w:rsidRDefault="005F238E" w:rsidP="005F238E">
      <w:pPr>
        <w:ind w:left="709"/>
        <w:jc w:val="both"/>
        <w:rPr>
          <w:rFonts w:ascii="Calibri" w:hAnsi="Calibri"/>
        </w:rPr>
      </w:pPr>
      <w:r w:rsidRPr="0097719F">
        <w:rPr>
          <w:rFonts w:ascii="Calibri" w:hAnsi="Calibri"/>
        </w:rPr>
        <w:t xml:space="preserve">The WHO </w:t>
      </w:r>
      <w:r w:rsidRPr="00C023FD">
        <w:rPr>
          <w:rFonts w:ascii="Calibri" w:hAnsi="Calibri"/>
          <w:i/>
          <w:iCs/>
        </w:rPr>
        <w:t>Guidelines for Community Noise</w:t>
      </w:r>
      <w:sdt>
        <w:sdtPr>
          <w:rPr>
            <w:rFonts w:ascii="Calibri" w:hAnsi="Calibri"/>
            <w:i/>
            <w:iCs/>
          </w:rPr>
          <w:id w:val="1146781878"/>
          <w:citation/>
        </w:sdtPr>
        <w:sdtEndPr/>
        <w:sdtContent>
          <w:r>
            <w:rPr>
              <w:rFonts w:ascii="Calibri" w:hAnsi="Calibri"/>
              <w:i/>
              <w:iCs/>
            </w:rPr>
            <w:fldChar w:fldCharType="begin"/>
          </w:r>
          <w:r>
            <w:rPr>
              <w:rFonts w:ascii="Calibri" w:hAnsi="Calibri"/>
              <w:i/>
              <w:iCs/>
              <w:lang w:val="en-US"/>
            </w:rPr>
            <w:instrText xml:space="preserve"> CITATION Ber99 \l 1033 </w:instrText>
          </w:r>
          <w:r>
            <w:rPr>
              <w:rFonts w:ascii="Calibri" w:hAnsi="Calibri"/>
              <w:i/>
              <w:iCs/>
            </w:rPr>
            <w:fldChar w:fldCharType="separate"/>
          </w:r>
          <w:r w:rsidR="00B30CCA">
            <w:rPr>
              <w:rFonts w:ascii="Calibri" w:hAnsi="Calibri"/>
              <w:i/>
              <w:iCs/>
              <w:noProof/>
              <w:lang w:val="en-US"/>
            </w:rPr>
            <w:t xml:space="preserve"> </w:t>
          </w:r>
          <w:r w:rsidR="00B30CCA" w:rsidRPr="00B30CCA">
            <w:rPr>
              <w:rFonts w:ascii="Calibri" w:hAnsi="Calibri"/>
              <w:noProof/>
              <w:lang w:val="en-US"/>
            </w:rPr>
            <w:t>[7]</w:t>
          </w:r>
          <w:r>
            <w:rPr>
              <w:rFonts w:ascii="Calibri" w:hAnsi="Calibri"/>
              <w:i/>
              <w:iCs/>
            </w:rPr>
            <w:fldChar w:fldCharType="end"/>
          </w:r>
        </w:sdtContent>
      </w:sdt>
      <w:r w:rsidRPr="0097719F">
        <w:rPr>
          <w:rFonts w:ascii="Calibri" w:hAnsi="Calibri"/>
        </w:rPr>
        <w:t xml:space="preserve"> offers advice with regard to setting noise criteria applicable to sleep disturbance. Section 4.2.3 specifies:</w:t>
      </w:r>
    </w:p>
    <w:p w14:paraId="1AD71DEB" w14:textId="77777777" w:rsidR="005F238E" w:rsidRPr="0097719F" w:rsidRDefault="005F238E" w:rsidP="005F238E">
      <w:pPr>
        <w:ind w:left="709"/>
        <w:jc w:val="both"/>
        <w:rPr>
          <w:rFonts w:ascii="Calibri" w:hAnsi="Calibri"/>
        </w:rPr>
      </w:pPr>
    </w:p>
    <w:p w14:paraId="49A389CD" w14:textId="77777777" w:rsidR="005F238E" w:rsidRPr="0097719F" w:rsidRDefault="005F238E" w:rsidP="005F238E">
      <w:pPr>
        <w:ind w:left="1276"/>
        <w:jc w:val="both"/>
        <w:rPr>
          <w:rFonts w:ascii="Calibri" w:hAnsi="Calibri"/>
          <w:i/>
        </w:rPr>
      </w:pPr>
      <w:r w:rsidRPr="0097719F">
        <w:rPr>
          <w:rFonts w:ascii="Calibri" w:hAnsi="Calibri"/>
          <w:i/>
        </w:rPr>
        <w:t>If the noise is not continuous, L</w:t>
      </w:r>
      <w:r w:rsidRPr="0097719F">
        <w:rPr>
          <w:rFonts w:ascii="Calibri" w:hAnsi="Calibri"/>
          <w:i/>
          <w:vertAlign w:val="subscript"/>
        </w:rPr>
        <w:t>Amax</w:t>
      </w:r>
      <w:r w:rsidRPr="0097719F">
        <w:rPr>
          <w:rFonts w:ascii="Calibri" w:hAnsi="Calibri"/>
          <w:i/>
        </w:rPr>
        <w:t xml:space="preserve"> or SEL are used to indicate the probability of noise-induced awakenings. Effects have been observed at individual L</w:t>
      </w:r>
      <w:r w:rsidRPr="0097719F">
        <w:rPr>
          <w:rFonts w:ascii="Calibri" w:hAnsi="Calibri"/>
          <w:i/>
          <w:vertAlign w:val="subscript"/>
        </w:rPr>
        <w:t>Amax</w:t>
      </w:r>
      <w:r w:rsidRPr="0097719F">
        <w:rPr>
          <w:rFonts w:ascii="Calibri" w:hAnsi="Calibri"/>
          <w:i/>
        </w:rPr>
        <w:t xml:space="preserve"> exposures of 45 dB or less. Consequently, it is important to limit the number of noise events with a L</w:t>
      </w:r>
      <w:r w:rsidRPr="0097719F">
        <w:rPr>
          <w:rFonts w:ascii="Calibri" w:hAnsi="Calibri"/>
          <w:i/>
          <w:vertAlign w:val="subscript"/>
        </w:rPr>
        <w:t>Amax</w:t>
      </w:r>
      <w:r w:rsidRPr="0097719F">
        <w:rPr>
          <w:rFonts w:ascii="Calibri" w:hAnsi="Calibri"/>
          <w:i/>
        </w:rPr>
        <w:t xml:space="preserve"> exceeding 45dB.</w:t>
      </w:r>
    </w:p>
    <w:p w14:paraId="21EA579D" w14:textId="77777777" w:rsidR="005F238E" w:rsidRPr="0097719F" w:rsidRDefault="005F238E" w:rsidP="005F238E">
      <w:pPr>
        <w:ind w:left="709"/>
        <w:jc w:val="both"/>
        <w:rPr>
          <w:rFonts w:ascii="Calibri" w:hAnsi="Calibri"/>
        </w:rPr>
      </w:pPr>
    </w:p>
    <w:p w14:paraId="362FE938" w14:textId="77777777" w:rsidR="005F238E" w:rsidRPr="0097719F" w:rsidRDefault="005F238E" w:rsidP="005F238E">
      <w:pPr>
        <w:ind w:left="709"/>
        <w:jc w:val="both"/>
        <w:rPr>
          <w:rFonts w:ascii="Calibri" w:hAnsi="Calibri"/>
        </w:rPr>
      </w:pPr>
      <w:r w:rsidRPr="0097719F">
        <w:rPr>
          <w:rFonts w:ascii="Calibri" w:hAnsi="Calibri"/>
        </w:rPr>
        <w:t>The guidelines go on to state:</w:t>
      </w:r>
    </w:p>
    <w:p w14:paraId="6712D23F" w14:textId="77777777" w:rsidR="005F238E" w:rsidRPr="0097719F" w:rsidRDefault="005F238E" w:rsidP="005F238E">
      <w:pPr>
        <w:ind w:left="709"/>
        <w:jc w:val="both"/>
        <w:rPr>
          <w:rFonts w:ascii="Calibri" w:hAnsi="Calibri"/>
        </w:rPr>
      </w:pPr>
    </w:p>
    <w:p w14:paraId="5818B0F9" w14:textId="77777777" w:rsidR="005F238E" w:rsidRPr="0097719F" w:rsidRDefault="005F238E" w:rsidP="005F238E">
      <w:pPr>
        <w:ind w:left="1276"/>
        <w:jc w:val="both"/>
        <w:rPr>
          <w:rFonts w:ascii="Calibri" w:hAnsi="Calibri"/>
          <w:i/>
        </w:rPr>
      </w:pPr>
      <w:r w:rsidRPr="0097719F">
        <w:rPr>
          <w:rFonts w:ascii="Calibri" w:hAnsi="Calibri"/>
          <w:i/>
        </w:rPr>
        <w:t>At night, sound pressure levels at the outside façades of the living spaces should not exceed 45 dB L</w:t>
      </w:r>
      <w:r w:rsidRPr="0097719F">
        <w:rPr>
          <w:rFonts w:ascii="Calibri" w:hAnsi="Calibri"/>
          <w:i/>
          <w:vertAlign w:val="subscript"/>
        </w:rPr>
        <w:t>Aeq</w:t>
      </w:r>
      <w:r w:rsidRPr="0097719F">
        <w:rPr>
          <w:rFonts w:ascii="Calibri" w:hAnsi="Calibri"/>
          <w:i/>
        </w:rPr>
        <w:t xml:space="preserve"> and 60</w:t>
      </w:r>
      <w:r>
        <w:rPr>
          <w:rFonts w:ascii="Calibri" w:hAnsi="Calibri"/>
          <w:i/>
        </w:rPr>
        <w:t> </w:t>
      </w:r>
      <w:r w:rsidRPr="0097719F">
        <w:rPr>
          <w:rFonts w:ascii="Calibri" w:hAnsi="Calibri"/>
          <w:i/>
        </w:rPr>
        <w:t>dB</w:t>
      </w:r>
      <w:r>
        <w:rPr>
          <w:rFonts w:ascii="Calibri" w:hAnsi="Calibri"/>
          <w:i/>
        </w:rPr>
        <w:t> </w:t>
      </w:r>
      <w:r w:rsidRPr="0097719F">
        <w:rPr>
          <w:rFonts w:ascii="Calibri" w:hAnsi="Calibri"/>
          <w:i/>
        </w:rPr>
        <w:t>L</w:t>
      </w:r>
      <w:r w:rsidRPr="0097719F">
        <w:rPr>
          <w:rFonts w:ascii="Calibri" w:hAnsi="Calibri"/>
          <w:i/>
          <w:vertAlign w:val="subscript"/>
        </w:rPr>
        <w:t>Amax</w:t>
      </w:r>
      <w:r w:rsidRPr="0097719F">
        <w:rPr>
          <w:rFonts w:ascii="Calibri" w:hAnsi="Calibri"/>
          <w:i/>
        </w:rPr>
        <w:t>, so that people may sleep with bedroom windows open. These values have been obtained by assuming that the noise reduction from outside to inside with the window partly open is 15</w:t>
      </w:r>
      <w:r>
        <w:rPr>
          <w:rFonts w:ascii="Calibri" w:hAnsi="Calibri"/>
          <w:i/>
        </w:rPr>
        <w:t xml:space="preserve"> </w:t>
      </w:r>
      <w:r w:rsidRPr="0097719F">
        <w:rPr>
          <w:rFonts w:ascii="Calibri" w:hAnsi="Calibri"/>
          <w:i/>
        </w:rPr>
        <w:t>dB.</w:t>
      </w:r>
    </w:p>
    <w:p w14:paraId="464A247C" w14:textId="77777777" w:rsidR="005F238E" w:rsidRPr="0097719F" w:rsidRDefault="005F238E" w:rsidP="005F238E">
      <w:pPr>
        <w:ind w:left="709"/>
        <w:jc w:val="both"/>
        <w:rPr>
          <w:rFonts w:ascii="Calibri" w:hAnsi="Calibri"/>
        </w:rPr>
      </w:pPr>
    </w:p>
    <w:p w14:paraId="256695B2" w14:textId="601682F2" w:rsidR="005F238E" w:rsidRPr="0097719F" w:rsidRDefault="005F238E" w:rsidP="005F238E">
      <w:pPr>
        <w:ind w:left="709"/>
        <w:jc w:val="both"/>
        <w:rPr>
          <w:rFonts w:ascii="Calibri" w:hAnsi="Calibri"/>
        </w:rPr>
      </w:pPr>
      <w:r w:rsidRPr="0097719F">
        <w:rPr>
          <w:rFonts w:ascii="Calibri" w:hAnsi="Calibri"/>
        </w:rPr>
        <w:t>The sound insulation performance value of 15</w:t>
      </w:r>
      <w:r>
        <w:rPr>
          <w:rFonts w:ascii="Calibri" w:hAnsi="Calibri"/>
        </w:rPr>
        <w:t xml:space="preserve"> </w:t>
      </w:r>
      <w:r w:rsidRPr="0097719F">
        <w:rPr>
          <w:rFonts w:ascii="Calibri" w:hAnsi="Calibri"/>
        </w:rPr>
        <w:t>dB for a façade containing a partially open window accords with the guidance offered in BS8233:2014.</w:t>
      </w:r>
      <w:r>
        <w:rPr>
          <w:rFonts w:ascii="Calibri" w:hAnsi="Calibri"/>
        </w:rPr>
        <w:t xml:space="preserve"> </w:t>
      </w:r>
      <w:r w:rsidRPr="0097719F">
        <w:rPr>
          <w:rFonts w:ascii="Calibri" w:hAnsi="Calibri"/>
        </w:rPr>
        <w:t xml:space="preserve">The guidelines reference a study by </w:t>
      </w:r>
      <w:proofErr w:type="spellStart"/>
      <w:r w:rsidRPr="0097719F">
        <w:rPr>
          <w:rFonts w:ascii="Calibri" w:hAnsi="Calibri"/>
        </w:rPr>
        <w:t>Vallet</w:t>
      </w:r>
      <w:proofErr w:type="spellEnd"/>
      <w:r w:rsidRPr="0097719F">
        <w:rPr>
          <w:rFonts w:ascii="Calibri" w:hAnsi="Calibri"/>
        </w:rPr>
        <w:t xml:space="preserve"> &amp; Vernet</w:t>
      </w:r>
      <w:sdt>
        <w:sdtPr>
          <w:rPr>
            <w:rFonts w:ascii="Calibri" w:hAnsi="Calibri"/>
          </w:rPr>
          <w:id w:val="782223077"/>
          <w:citation/>
        </w:sdtPr>
        <w:sdtEndPr/>
        <w:sdtContent>
          <w:r>
            <w:rPr>
              <w:rFonts w:ascii="Calibri" w:hAnsi="Calibri"/>
            </w:rPr>
            <w:fldChar w:fldCharType="begin"/>
          </w:r>
          <w:r>
            <w:rPr>
              <w:rFonts w:ascii="Calibri" w:hAnsi="Calibri"/>
              <w:lang w:val="en-US"/>
            </w:rPr>
            <w:instrText xml:space="preserve"> CITATION Val91 \l 1033 </w:instrText>
          </w:r>
          <w:r>
            <w:rPr>
              <w:rFonts w:ascii="Calibri" w:hAnsi="Calibri"/>
            </w:rPr>
            <w:fldChar w:fldCharType="separate"/>
          </w:r>
          <w:r w:rsidR="00B30CCA">
            <w:rPr>
              <w:rFonts w:ascii="Calibri" w:hAnsi="Calibri"/>
              <w:noProof/>
              <w:lang w:val="en-US"/>
            </w:rPr>
            <w:t xml:space="preserve"> </w:t>
          </w:r>
          <w:r w:rsidR="00B30CCA" w:rsidRPr="00B30CCA">
            <w:rPr>
              <w:rFonts w:ascii="Calibri" w:hAnsi="Calibri"/>
              <w:noProof/>
              <w:lang w:val="en-US"/>
            </w:rPr>
            <w:t>[8]</w:t>
          </w:r>
          <w:r>
            <w:rPr>
              <w:rFonts w:ascii="Calibri" w:hAnsi="Calibri"/>
            </w:rPr>
            <w:fldChar w:fldCharType="end"/>
          </w:r>
        </w:sdtContent>
      </w:sdt>
      <w:r w:rsidRPr="0097719F">
        <w:rPr>
          <w:rFonts w:ascii="Calibri" w:hAnsi="Calibri"/>
        </w:rPr>
        <w:t xml:space="preserve"> , which concluded that:</w:t>
      </w:r>
    </w:p>
    <w:p w14:paraId="6B898FAC" w14:textId="77777777" w:rsidR="005F238E" w:rsidRPr="0097719F" w:rsidRDefault="005F238E" w:rsidP="005F238E">
      <w:pPr>
        <w:ind w:left="709"/>
        <w:jc w:val="both"/>
        <w:rPr>
          <w:rFonts w:ascii="Calibri" w:hAnsi="Calibri"/>
        </w:rPr>
      </w:pPr>
    </w:p>
    <w:p w14:paraId="1759BAAA" w14:textId="77777777" w:rsidR="005F238E" w:rsidRPr="0097719F" w:rsidRDefault="005F238E" w:rsidP="005F238E">
      <w:pPr>
        <w:ind w:left="1418"/>
        <w:jc w:val="both"/>
        <w:rPr>
          <w:rFonts w:ascii="Calibri" w:hAnsi="Calibri"/>
          <w:i/>
        </w:rPr>
      </w:pPr>
      <w:r w:rsidRPr="0097719F">
        <w:rPr>
          <w:rFonts w:ascii="Calibri" w:hAnsi="Calibri"/>
          <w:i/>
        </w:rPr>
        <w:t>For a good sleep, it is believed than indoor sound pressure levels should not exceed approximately 45</w:t>
      </w:r>
      <w:r>
        <w:rPr>
          <w:rFonts w:ascii="Calibri" w:hAnsi="Calibri"/>
          <w:i/>
        </w:rPr>
        <w:t> </w:t>
      </w:r>
      <w:r w:rsidRPr="0097719F">
        <w:rPr>
          <w:rFonts w:ascii="Calibri" w:hAnsi="Calibri"/>
          <w:i/>
        </w:rPr>
        <w:t>dB</w:t>
      </w:r>
      <w:r>
        <w:rPr>
          <w:rFonts w:ascii="Calibri" w:hAnsi="Calibri"/>
          <w:i/>
        </w:rPr>
        <w:t> </w:t>
      </w:r>
      <w:r w:rsidRPr="0097719F">
        <w:rPr>
          <w:rFonts w:ascii="Calibri" w:hAnsi="Calibri"/>
          <w:i/>
        </w:rPr>
        <w:t>L</w:t>
      </w:r>
      <w:r w:rsidRPr="0097719F">
        <w:rPr>
          <w:rFonts w:ascii="Calibri" w:hAnsi="Calibri"/>
          <w:i/>
          <w:vertAlign w:val="subscript"/>
        </w:rPr>
        <w:t xml:space="preserve">AFmax </w:t>
      </w:r>
      <w:r w:rsidRPr="0097719F">
        <w:rPr>
          <w:rFonts w:ascii="Calibri" w:hAnsi="Calibri"/>
          <w:i/>
        </w:rPr>
        <w:t>more than 10-15 times per night.</w:t>
      </w:r>
    </w:p>
    <w:p w14:paraId="685AC4ED" w14:textId="77777777" w:rsidR="005F238E" w:rsidRPr="0097719F" w:rsidRDefault="005F238E" w:rsidP="005F238E">
      <w:pPr>
        <w:ind w:left="709"/>
        <w:jc w:val="both"/>
        <w:rPr>
          <w:rFonts w:ascii="Calibri" w:hAnsi="Calibri"/>
        </w:rPr>
      </w:pPr>
    </w:p>
    <w:p w14:paraId="7D41A8A3" w14:textId="77777777" w:rsidR="005F238E" w:rsidRDefault="005F238E" w:rsidP="005F238E">
      <w:pPr>
        <w:ind w:left="709"/>
        <w:jc w:val="both"/>
        <w:rPr>
          <w:rFonts w:ascii="Calibri" w:hAnsi="Calibri"/>
        </w:rPr>
      </w:pPr>
      <w:r w:rsidRPr="0097719F">
        <w:rPr>
          <w:rFonts w:ascii="Calibri" w:hAnsi="Calibri"/>
        </w:rPr>
        <w:t>Accordingly, this assessment has utilised the 10</w:t>
      </w:r>
      <w:r w:rsidRPr="0097719F">
        <w:rPr>
          <w:rFonts w:ascii="Calibri" w:hAnsi="Calibri"/>
          <w:vertAlign w:val="superscript"/>
        </w:rPr>
        <w:t>th</w:t>
      </w:r>
      <w:r w:rsidRPr="0097719F">
        <w:rPr>
          <w:rFonts w:ascii="Calibri" w:hAnsi="Calibri"/>
        </w:rPr>
        <w:t xml:space="preserve"> highest measured maximum noise level from the night-time period and allows for an assessment of a typical maximum noise level in determining façade sound insulation performance.</w:t>
      </w:r>
      <w:bookmarkStart w:id="23" w:name="_Toc92977990"/>
      <w:bookmarkStart w:id="24" w:name="_Toc101785200"/>
    </w:p>
    <w:p w14:paraId="5AEF6EAC" w14:textId="77777777" w:rsidR="005F238E" w:rsidRDefault="005F238E" w:rsidP="005F238E">
      <w:pPr>
        <w:autoSpaceDE/>
        <w:autoSpaceDN/>
        <w:rPr>
          <w:rFonts w:ascii="Calibri" w:hAnsi="Calibri"/>
        </w:rPr>
      </w:pPr>
      <w:r>
        <w:rPr>
          <w:rFonts w:ascii="Calibri" w:hAnsi="Calibri"/>
        </w:rPr>
        <w:br w:type="page"/>
      </w:r>
    </w:p>
    <w:p w14:paraId="0B815206" w14:textId="654CAEEB" w:rsidR="00CA1FBE" w:rsidRDefault="00B037B8" w:rsidP="00826CC5">
      <w:pPr>
        <w:pStyle w:val="EnsafeH1bulleted"/>
        <w:numPr>
          <w:ilvl w:val="0"/>
          <w:numId w:val="1"/>
        </w:numPr>
        <w:ind w:left="142" w:hanging="567"/>
        <w:jc w:val="both"/>
        <w:rPr>
          <w:szCs w:val="20"/>
        </w:rPr>
      </w:pPr>
      <w:bookmarkStart w:id="25" w:name="_Toc99556565"/>
      <w:bookmarkStart w:id="26" w:name="_Toc113290917"/>
      <w:bookmarkEnd w:id="23"/>
      <w:bookmarkEnd w:id="24"/>
      <w:bookmarkEnd w:id="25"/>
      <w:r>
        <w:rPr>
          <w:szCs w:val="20"/>
        </w:rPr>
        <w:lastRenderedPageBreak/>
        <w:t>SURVEYS</w:t>
      </w:r>
      <w:bookmarkEnd w:id="26"/>
    </w:p>
    <w:p w14:paraId="49DF47F6" w14:textId="77777777" w:rsidR="006B1DB1" w:rsidRPr="006B1DB1" w:rsidRDefault="006B1DB1" w:rsidP="00826CC5">
      <w:pPr>
        <w:pStyle w:val="EnsafeH1bulleted"/>
        <w:numPr>
          <w:ilvl w:val="0"/>
          <w:numId w:val="0"/>
        </w:numPr>
        <w:ind w:left="142"/>
        <w:jc w:val="both"/>
        <w:rPr>
          <w:szCs w:val="20"/>
        </w:rPr>
      </w:pPr>
    </w:p>
    <w:p w14:paraId="424B0B00" w14:textId="67CB5528" w:rsidR="00CA1FBE" w:rsidRPr="0097719F" w:rsidRDefault="00AC17E2" w:rsidP="00826CC5">
      <w:pPr>
        <w:pStyle w:val="EnsafeH2bulleted"/>
        <w:numPr>
          <w:ilvl w:val="0"/>
          <w:numId w:val="3"/>
        </w:numPr>
        <w:ind w:left="709" w:hanging="567"/>
        <w:jc w:val="both"/>
        <w:rPr>
          <w:szCs w:val="20"/>
        </w:rPr>
      </w:pPr>
      <w:bookmarkStart w:id="27" w:name="_Toc113290918"/>
      <w:r>
        <w:rPr>
          <w:szCs w:val="20"/>
        </w:rPr>
        <w:t>Baseline</w:t>
      </w:r>
      <w:r w:rsidR="00CA1FBE" w:rsidRPr="0097719F">
        <w:rPr>
          <w:szCs w:val="20"/>
        </w:rPr>
        <w:t xml:space="preserve"> Survey</w:t>
      </w:r>
      <w:bookmarkEnd w:id="27"/>
    </w:p>
    <w:p w14:paraId="53F1D312" w14:textId="77777777" w:rsidR="00CA1FBE" w:rsidRPr="0097719F" w:rsidRDefault="00CA1FBE" w:rsidP="00826CC5">
      <w:pPr>
        <w:ind w:left="709"/>
        <w:jc w:val="both"/>
        <w:rPr>
          <w:rFonts w:cstheme="minorHAnsi"/>
          <w:szCs w:val="20"/>
        </w:rPr>
      </w:pPr>
    </w:p>
    <w:p w14:paraId="7F3B2BBB" w14:textId="456FE2E1" w:rsidR="00CA1FBE" w:rsidRPr="0097719F" w:rsidRDefault="00CA1FBE" w:rsidP="00826CC5">
      <w:pPr>
        <w:widowControl w:val="0"/>
        <w:numPr>
          <w:ilvl w:val="12"/>
          <w:numId w:val="0"/>
        </w:numPr>
        <w:suppressAutoHyphens/>
        <w:overflowPunct w:val="0"/>
        <w:adjustRightInd w:val="0"/>
        <w:ind w:left="709"/>
        <w:jc w:val="both"/>
        <w:textAlignment w:val="baseline"/>
        <w:rPr>
          <w:rFonts w:ascii="Calibri" w:hAnsi="Calibri" w:cs="Arial"/>
          <w:szCs w:val="20"/>
        </w:rPr>
      </w:pPr>
      <w:r w:rsidRPr="0097719F">
        <w:rPr>
          <w:rFonts w:ascii="Calibri" w:hAnsi="Calibri" w:cs="Arial"/>
          <w:szCs w:val="20"/>
        </w:rPr>
        <w:t xml:space="preserve">Ensafe has conducted a </w:t>
      </w:r>
      <w:r w:rsidR="00AC17E2">
        <w:rPr>
          <w:rFonts w:ascii="Calibri" w:hAnsi="Calibri" w:cs="Arial"/>
          <w:szCs w:val="20"/>
        </w:rPr>
        <w:t>baseline noise</w:t>
      </w:r>
      <w:r w:rsidRPr="0097719F">
        <w:rPr>
          <w:rFonts w:ascii="Calibri" w:hAnsi="Calibri" w:cs="Arial"/>
          <w:szCs w:val="20"/>
        </w:rPr>
        <w:t xml:space="preserve"> </w:t>
      </w:r>
      <w:r w:rsidR="00AC17E2">
        <w:rPr>
          <w:rFonts w:ascii="Calibri" w:hAnsi="Calibri" w:cs="Arial"/>
          <w:szCs w:val="20"/>
        </w:rPr>
        <w:t>s</w:t>
      </w:r>
      <w:r w:rsidR="00AC17E2" w:rsidRPr="0097719F">
        <w:rPr>
          <w:rFonts w:ascii="Calibri" w:hAnsi="Calibri" w:cs="Arial"/>
          <w:szCs w:val="20"/>
        </w:rPr>
        <w:t xml:space="preserve">urvey </w:t>
      </w:r>
      <w:r w:rsidRPr="0097719F">
        <w:rPr>
          <w:rFonts w:ascii="Calibri" w:hAnsi="Calibri" w:cs="Arial"/>
          <w:szCs w:val="20"/>
        </w:rPr>
        <w:t>over an entire weekday and weekend period. The survey was carried out over the following times:</w:t>
      </w:r>
    </w:p>
    <w:p w14:paraId="1C09AF1B" w14:textId="77777777" w:rsidR="00CA1FBE" w:rsidRPr="0097719F" w:rsidRDefault="00CA1FBE" w:rsidP="00826CC5">
      <w:pPr>
        <w:widowControl w:val="0"/>
        <w:numPr>
          <w:ilvl w:val="12"/>
          <w:numId w:val="0"/>
        </w:numPr>
        <w:suppressAutoHyphens/>
        <w:overflowPunct w:val="0"/>
        <w:adjustRightInd w:val="0"/>
        <w:ind w:left="709"/>
        <w:jc w:val="both"/>
        <w:textAlignment w:val="baseline"/>
        <w:rPr>
          <w:rFonts w:ascii="Calibri" w:hAnsi="Calibri" w:cs="Arial"/>
          <w:szCs w:val="20"/>
        </w:rPr>
      </w:pPr>
    </w:p>
    <w:p w14:paraId="3A8F5030" w14:textId="6E2E3DFD" w:rsidR="00CA1FBE" w:rsidRPr="0097719F" w:rsidRDefault="006B1DB1" w:rsidP="00826CC5">
      <w:pPr>
        <w:pStyle w:val="ListParagraph"/>
        <w:widowControl w:val="0"/>
        <w:numPr>
          <w:ilvl w:val="0"/>
          <w:numId w:val="8"/>
        </w:numPr>
        <w:suppressAutoHyphens/>
        <w:overflowPunct w:val="0"/>
        <w:adjustRightInd w:val="0"/>
        <w:ind w:left="1276" w:hanging="567"/>
        <w:jc w:val="both"/>
        <w:textAlignment w:val="baseline"/>
        <w:rPr>
          <w:rFonts w:ascii="Calibri" w:hAnsi="Calibri" w:cs="Arial"/>
          <w:szCs w:val="20"/>
        </w:rPr>
      </w:pPr>
      <w:r>
        <w:rPr>
          <w:rFonts w:ascii="Calibri" w:hAnsi="Calibri" w:cs="Arial"/>
        </w:rPr>
        <w:t xml:space="preserve">12:00 on </w:t>
      </w:r>
      <w:r w:rsidR="006A31F1">
        <w:rPr>
          <w:rFonts w:ascii="Calibri" w:hAnsi="Calibri" w:cs="Arial"/>
        </w:rPr>
        <w:t>Thu</w:t>
      </w:r>
      <w:r>
        <w:rPr>
          <w:rFonts w:ascii="Calibri" w:hAnsi="Calibri" w:cs="Arial"/>
        </w:rPr>
        <w:t xml:space="preserve"> 10</w:t>
      </w:r>
      <w:r w:rsidRPr="006B1DB1">
        <w:rPr>
          <w:rFonts w:ascii="Calibri" w:hAnsi="Calibri" w:cs="Arial"/>
          <w:vertAlign w:val="superscript"/>
        </w:rPr>
        <w:t>th</w:t>
      </w:r>
      <w:r>
        <w:rPr>
          <w:rFonts w:ascii="Calibri" w:hAnsi="Calibri" w:cs="Arial"/>
        </w:rPr>
        <w:t xml:space="preserve"> </w:t>
      </w:r>
      <w:r w:rsidR="006A31F1">
        <w:rPr>
          <w:rFonts w:ascii="Calibri" w:hAnsi="Calibri" w:cs="Arial"/>
        </w:rPr>
        <w:t xml:space="preserve">February </w:t>
      </w:r>
      <w:r>
        <w:rPr>
          <w:rFonts w:ascii="Calibri" w:hAnsi="Calibri" w:cs="Arial"/>
        </w:rPr>
        <w:t xml:space="preserve">to 10:30 on </w:t>
      </w:r>
      <w:r w:rsidR="006A31F1">
        <w:rPr>
          <w:rFonts w:ascii="Calibri" w:hAnsi="Calibri" w:cs="Arial"/>
        </w:rPr>
        <w:t>Mon</w:t>
      </w:r>
      <w:r>
        <w:rPr>
          <w:rFonts w:ascii="Calibri" w:hAnsi="Calibri" w:cs="Arial"/>
        </w:rPr>
        <w:t xml:space="preserve"> 14</w:t>
      </w:r>
      <w:r w:rsidRPr="006B1DB1">
        <w:rPr>
          <w:rFonts w:ascii="Calibri" w:hAnsi="Calibri" w:cs="Arial"/>
          <w:vertAlign w:val="superscript"/>
        </w:rPr>
        <w:t>th</w:t>
      </w:r>
      <w:r>
        <w:rPr>
          <w:rFonts w:ascii="Calibri" w:hAnsi="Calibri" w:cs="Arial"/>
        </w:rPr>
        <w:t xml:space="preserve"> February 2022</w:t>
      </w:r>
      <w:r w:rsidR="00CA1FBE" w:rsidRPr="0097719F">
        <w:rPr>
          <w:rFonts w:ascii="Calibri" w:hAnsi="Calibri" w:cs="Arial"/>
        </w:rPr>
        <w:t>.</w:t>
      </w:r>
    </w:p>
    <w:p w14:paraId="27040FD0" w14:textId="77777777" w:rsidR="00CA1FBE" w:rsidRPr="0097719F" w:rsidRDefault="00CA1FBE" w:rsidP="00826CC5">
      <w:pPr>
        <w:widowControl w:val="0"/>
        <w:suppressAutoHyphens/>
        <w:overflowPunct w:val="0"/>
        <w:adjustRightInd w:val="0"/>
        <w:ind w:left="709"/>
        <w:jc w:val="both"/>
        <w:textAlignment w:val="baseline"/>
        <w:rPr>
          <w:rFonts w:ascii="Calibri" w:hAnsi="Calibri" w:cs="Arial"/>
          <w:szCs w:val="20"/>
        </w:rPr>
      </w:pPr>
    </w:p>
    <w:p w14:paraId="55151959" w14:textId="124F7611" w:rsidR="00CA1FBE" w:rsidRPr="0097719F" w:rsidRDefault="006B1DB1" w:rsidP="00826CC5">
      <w:pPr>
        <w:widowControl w:val="0"/>
        <w:suppressAutoHyphens/>
        <w:overflowPunct w:val="0"/>
        <w:adjustRightInd w:val="0"/>
        <w:ind w:left="709"/>
        <w:jc w:val="both"/>
        <w:textAlignment w:val="baseline"/>
        <w:rPr>
          <w:rFonts w:ascii="Calibri" w:hAnsi="Calibri" w:cs="Arial"/>
          <w:szCs w:val="20"/>
        </w:rPr>
      </w:pPr>
      <w:r>
        <w:rPr>
          <w:rFonts w:ascii="Calibri" w:hAnsi="Calibri" w:cs="Arial"/>
          <w:szCs w:val="20"/>
        </w:rPr>
        <w:t xml:space="preserve">Noise </w:t>
      </w:r>
      <w:r w:rsidR="00AC17E2">
        <w:rPr>
          <w:rFonts w:ascii="Calibri" w:hAnsi="Calibri" w:cs="Arial"/>
          <w:szCs w:val="20"/>
        </w:rPr>
        <w:t xml:space="preserve">Measurement Positions </w:t>
      </w:r>
      <w:r w:rsidR="00A76759">
        <w:rPr>
          <w:rFonts w:ascii="Calibri" w:hAnsi="Calibri" w:cs="Arial"/>
          <w:szCs w:val="20"/>
        </w:rPr>
        <w:t xml:space="preserve">(NMPs) </w:t>
      </w:r>
      <w:r>
        <w:rPr>
          <w:rFonts w:ascii="Calibri" w:hAnsi="Calibri" w:cs="Arial"/>
          <w:szCs w:val="20"/>
        </w:rPr>
        <w:t>1-</w:t>
      </w:r>
      <w:r w:rsidR="00C836AF">
        <w:rPr>
          <w:rFonts w:ascii="Calibri" w:hAnsi="Calibri" w:cs="Arial"/>
          <w:szCs w:val="20"/>
        </w:rPr>
        <w:t>3</w:t>
      </w:r>
      <w:r>
        <w:rPr>
          <w:rFonts w:ascii="Calibri" w:hAnsi="Calibri" w:cs="Arial"/>
          <w:szCs w:val="20"/>
        </w:rPr>
        <w:t xml:space="preserve"> are shown in Figure 1 of </w:t>
      </w:r>
      <w:r w:rsidR="00AC17E2">
        <w:rPr>
          <w:rFonts w:ascii="Calibri" w:hAnsi="Calibri" w:cs="Arial"/>
          <w:szCs w:val="20"/>
        </w:rPr>
        <w:t xml:space="preserve">Appendix </w:t>
      </w:r>
      <w:r>
        <w:rPr>
          <w:rFonts w:ascii="Calibri" w:hAnsi="Calibri" w:cs="Arial"/>
          <w:szCs w:val="20"/>
        </w:rPr>
        <w:t>III.</w:t>
      </w:r>
      <w:r w:rsidR="00A76759">
        <w:rPr>
          <w:rFonts w:ascii="Calibri" w:hAnsi="Calibri" w:cs="Arial"/>
          <w:szCs w:val="20"/>
        </w:rPr>
        <w:t xml:space="preserve"> NMP1 is the location of the unattended </w:t>
      </w:r>
      <w:r w:rsidR="00D868A7">
        <w:rPr>
          <w:rFonts w:ascii="Calibri" w:hAnsi="Calibri" w:cs="Arial"/>
          <w:szCs w:val="20"/>
        </w:rPr>
        <w:t xml:space="preserve">roadside </w:t>
      </w:r>
      <w:r w:rsidR="00A76759">
        <w:rPr>
          <w:rFonts w:ascii="Calibri" w:hAnsi="Calibri" w:cs="Arial"/>
          <w:szCs w:val="20"/>
        </w:rPr>
        <w:t>measurement</w:t>
      </w:r>
      <w:r w:rsidR="00714163">
        <w:rPr>
          <w:rFonts w:ascii="Calibri" w:hAnsi="Calibri" w:cs="Arial"/>
          <w:szCs w:val="20"/>
        </w:rPr>
        <w:t xml:space="preserve"> while positions 2 </w:t>
      </w:r>
      <w:r w:rsidR="00C836AF">
        <w:rPr>
          <w:rFonts w:ascii="Calibri" w:hAnsi="Calibri" w:cs="Arial"/>
          <w:szCs w:val="20"/>
        </w:rPr>
        <w:t>and 3</w:t>
      </w:r>
      <w:r w:rsidR="00714163">
        <w:rPr>
          <w:rFonts w:ascii="Calibri" w:hAnsi="Calibri" w:cs="Arial"/>
          <w:szCs w:val="20"/>
        </w:rPr>
        <w:t xml:space="preserve"> </w:t>
      </w:r>
      <w:r w:rsidR="0014329E">
        <w:rPr>
          <w:rFonts w:ascii="Calibri" w:hAnsi="Calibri" w:cs="Arial"/>
          <w:szCs w:val="20"/>
        </w:rPr>
        <w:t>were used for</w:t>
      </w:r>
      <w:r w:rsidR="00714163">
        <w:rPr>
          <w:rFonts w:ascii="Calibri" w:hAnsi="Calibri" w:cs="Arial"/>
          <w:szCs w:val="20"/>
        </w:rPr>
        <w:t xml:space="preserve"> </w:t>
      </w:r>
      <w:r w:rsidR="0014329E">
        <w:rPr>
          <w:rFonts w:ascii="Calibri" w:hAnsi="Calibri" w:cs="Arial"/>
          <w:szCs w:val="20"/>
        </w:rPr>
        <w:t>short</w:t>
      </w:r>
      <w:r w:rsidR="00AC17E2">
        <w:rPr>
          <w:rFonts w:ascii="Calibri" w:hAnsi="Calibri" w:cs="Arial"/>
          <w:szCs w:val="20"/>
        </w:rPr>
        <w:t>-term</w:t>
      </w:r>
      <w:r w:rsidR="0014329E">
        <w:rPr>
          <w:rFonts w:ascii="Calibri" w:hAnsi="Calibri" w:cs="Arial"/>
          <w:szCs w:val="20"/>
        </w:rPr>
        <w:t xml:space="preserve"> attended</w:t>
      </w:r>
      <w:r w:rsidR="00714163">
        <w:rPr>
          <w:rFonts w:ascii="Calibri" w:hAnsi="Calibri" w:cs="Arial"/>
          <w:szCs w:val="20"/>
        </w:rPr>
        <w:t xml:space="preserve"> measurements. </w:t>
      </w:r>
    </w:p>
    <w:p w14:paraId="5FE76D34" w14:textId="77777777" w:rsidR="00CA1FBE" w:rsidRPr="0097719F" w:rsidRDefault="00CA1FBE" w:rsidP="00826CC5">
      <w:pPr>
        <w:widowControl w:val="0"/>
        <w:tabs>
          <w:tab w:val="left" w:pos="6825"/>
        </w:tabs>
        <w:overflowPunct w:val="0"/>
        <w:adjustRightInd w:val="0"/>
        <w:jc w:val="both"/>
        <w:textAlignment w:val="baseline"/>
        <w:rPr>
          <w:rFonts w:cstheme="minorHAnsi"/>
          <w:szCs w:val="20"/>
        </w:rPr>
      </w:pPr>
    </w:p>
    <w:p w14:paraId="4C555D0D" w14:textId="6E0BB90D" w:rsidR="00CA1FBE" w:rsidRPr="0097719F" w:rsidRDefault="00CA1FBE" w:rsidP="00826CC5">
      <w:pPr>
        <w:ind w:left="709"/>
        <w:jc w:val="both"/>
      </w:pPr>
      <w:r w:rsidRPr="0097719F">
        <w:t xml:space="preserve">The </w:t>
      </w:r>
      <w:r w:rsidR="00AC17E2">
        <w:t>n</w:t>
      </w:r>
      <w:r w:rsidR="00AC17E2" w:rsidRPr="0097719F">
        <w:t xml:space="preserve">oise </w:t>
      </w:r>
      <w:r w:rsidR="00AC17E2">
        <w:t>s</w:t>
      </w:r>
      <w:r w:rsidR="00AC17E2" w:rsidRPr="0097719F">
        <w:t xml:space="preserve">urvey </w:t>
      </w:r>
      <w:r w:rsidRPr="0097719F">
        <w:t>was completed using the noise measurement equipment</w:t>
      </w:r>
      <w:r w:rsidR="006D369A">
        <w:t xml:space="preserve"> shown in Table 3</w:t>
      </w:r>
      <w:r w:rsidRPr="0097719F">
        <w:t>.</w:t>
      </w:r>
    </w:p>
    <w:p w14:paraId="01DF8A8D" w14:textId="77777777" w:rsidR="00CA1FBE" w:rsidRPr="0097719F" w:rsidRDefault="00CA1FBE" w:rsidP="00826CC5">
      <w:pPr>
        <w:ind w:left="709"/>
        <w:jc w:val="both"/>
        <w:rPr>
          <w:rFonts w:cstheme="minorHAnsi"/>
          <w:szCs w:val="20"/>
        </w:rPr>
      </w:pPr>
    </w:p>
    <w:p w14:paraId="77D2F9FE" w14:textId="18BDBA1A" w:rsidR="00CA1FBE" w:rsidRPr="0097719F" w:rsidRDefault="004279A7" w:rsidP="00826CC5">
      <w:pPr>
        <w:ind w:left="709"/>
        <w:jc w:val="both"/>
        <w:rPr>
          <w:b/>
          <w:bCs/>
        </w:rPr>
      </w:pPr>
      <w:r w:rsidRPr="004279A7">
        <w:rPr>
          <w:b/>
          <w:bCs/>
        </w:rPr>
        <w:t>Table 3</w:t>
      </w:r>
      <w:r w:rsidR="00CA1FBE" w:rsidRPr="004279A7">
        <w:rPr>
          <w:b/>
          <w:bCs/>
        </w:rPr>
        <w:t>: Noise Measurement Equipment</w:t>
      </w:r>
      <w:r w:rsidR="00CA1FBE" w:rsidRPr="0097719F">
        <w:rPr>
          <w:b/>
          <w:bCs/>
        </w:rPr>
        <w:t xml:space="preserve"> </w:t>
      </w:r>
    </w:p>
    <w:p w14:paraId="73CD7D02" w14:textId="77777777" w:rsidR="00CA1FBE" w:rsidRPr="0097719F" w:rsidRDefault="00CA1FBE" w:rsidP="002D3FB2">
      <w:pPr>
        <w:ind w:left="709"/>
      </w:pPr>
    </w:p>
    <w:tbl>
      <w:tblPr>
        <w:tblStyle w:val="TableGrid"/>
        <w:tblW w:w="4655" w:type="pct"/>
        <w:tblInd w:w="704" w:type="dxa"/>
        <w:tblLook w:val="04A0" w:firstRow="1" w:lastRow="0" w:firstColumn="1" w:lastColumn="0" w:noHBand="0" w:noVBand="1"/>
      </w:tblPr>
      <w:tblGrid>
        <w:gridCol w:w="2552"/>
        <w:gridCol w:w="3118"/>
        <w:gridCol w:w="1419"/>
        <w:gridCol w:w="2403"/>
      </w:tblGrid>
      <w:tr w:rsidR="00AC17E2" w:rsidRPr="0097719F" w14:paraId="3B3E0460" w14:textId="77777777" w:rsidTr="00662F42">
        <w:trPr>
          <w:trHeight w:val="397"/>
        </w:trPr>
        <w:tc>
          <w:tcPr>
            <w:tcW w:w="1344" w:type="pct"/>
            <w:shd w:val="clear" w:color="auto" w:fill="D9D9D9" w:themeFill="background1" w:themeFillShade="D9"/>
          </w:tcPr>
          <w:p w14:paraId="2D41B0AF" w14:textId="77777777" w:rsidR="00714163" w:rsidRPr="0097719F" w:rsidRDefault="00714163" w:rsidP="00662F42">
            <w:pPr>
              <w:rPr>
                <w:b/>
              </w:rPr>
            </w:pPr>
            <w:r w:rsidRPr="0097719F">
              <w:rPr>
                <w:rFonts w:cs="Arial"/>
                <w:b/>
              </w:rPr>
              <w:t>Equipment Description</w:t>
            </w:r>
          </w:p>
        </w:tc>
        <w:tc>
          <w:tcPr>
            <w:tcW w:w="1642" w:type="pct"/>
            <w:shd w:val="clear" w:color="auto" w:fill="D9D9D9" w:themeFill="background1" w:themeFillShade="D9"/>
          </w:tcPr>
          <w:p w14:paraId="4C240643" w14:textId="77777777" w:rsidR="00714163" w:rsidRPr="0097719F" w:rsidRDefault="00714163" w:rsidP="00662F42">
            <w:pPr>
              <w:rPr>
                <w:b/>
              </w:rPr>
            </w:pPr>
            <w:r w:rsidRPr="0097719F">
              <w:rPr>
                <w:rFonts w:cs="Arial"/>
                <w:b/>
              </w:rPr>
              <w:t>Manufacturer &amp; Type No.</w:t>
            </w:r>
          </w:p>
        </w:tc>
        <w:tc>
          <w:tcPr>
            <w:tcW w:w="747" w:type="pct"/>
            <w:shd w:val="clear" w:color="auto" w:fill="D9D9D9" w:themeFill="background1" w:themeFillShade="D9"/>
          </w:tcPr>
          <w:p w14:paraId="1D110645" w14:textId="77777777" w:rsidR="00714163" w:rsidRPr="0097719F" w:rsidRDefault="00714163" w:rsidP="00662F42">
            <w:pPr>
              <w:rPr>
                <w:b/>
              </w:rPr>
            </w:pPr>
            <w:r w:rsidRPr="0097719F">
              <w:rPr>
                <w:rFonts w:cs="Arial"/>
                <w:b/>
              </w:rPr>
              <w:t>Serial No.</w:t>
            </w:r>
          </w:p>
        </w:tc>
        <w:tc>
          <w:tcPr>
            <w:tcW w:w="1266" w:type="pct"/>
            <w:shd w:val="clear" w:color="auto" w:fill="D9D9D9" w:themeFill="background1" w:themeFillShade="D9"/>
          </w:tcPr>
          <w:p w14:paraId="312A34F2" w14:textId="2A952C99" w:rsidR="00714163" w:rsidRPr="0097719F" w:rsidRDefault="00714163" w:rsidP="00662F42">
            <w:pPr>
              <w:rPr>
                <w:b/>
              </w:rPr>
            </w:pPr>
            <w:r w:rsidRPr="0097719F">
              <w:rPr>
                <w:rFonts w:cs="Arial"/>
                <w:b/>
              </w:rPr>
              <w:t>Calibration Due Date</w:t>
            </w:r>
          </w:p>
        </w:tc>
      </w:tr>
      <w:tr w:rsidR="00714163" w:rsidRPr="0097719F" w14:paraId="57367668" w14:textId="77777777" w:rsidTr="00662F42">
        <w:trPr>
          <w:trHeight w:val="340"/>
        </w:trPr>
        <w:tc>
          <w:tcPr>
            <w:tcW w:w="1344" w:type="pct"/>
            <w:shd w:val="clear" w:color="auto" w:fill="auto"/>
          </w:tcPr>
          <w:p w14:paraId="553AB642" w14:textId="15298857" w:rsidR="00714163" w:rsidRPr="0097719F" w:rsidRDefault="00714163" w:rsidP="00662F42">
            <w:r w:rsidRPr="00D6054B">
              <w:t>Meter</w:t>
            </w:r>
          </w:p>
        </w:tc>
        <w:tc>
          <w:tcPr>
            <w:tcW w:w="1642" w:type="pct"/>
            <w:shd w:val="clear" w:color="auto" w:fill="auto"/>
          </w:tcPr>
          <w:p w14:paraId="486EE495" w14:textId="04926745" w:rsidR="00714163" w:rsidRPr="0097719F" w:rsidRDefault="00714163" w:rsidP="00662F42">
            <w:r w:rsidRPr="00D6054B">
              <w:t>01dB-Metravib Fusion</w:t>
            </w:r>
          </w:p>
        </w:tc>
        <w:tc>
          <w:tcPr>
            <w:tcW w:w="747" w:type="pct"/>
            <w:shd w:val="clear" w:color="auto" w:fill="auto"/>
          </w:tcPr>
          <w:p w14:paraId="61440377" w14:textId="64BD9E5F" w:rsidR="00714163" w:rsidRPr="0097719F" w:rsidRDefault="00714163" w:rsidP="00662F42">
            <w:r w:rsidRPr="00D6054B">
              <w:t>11832</w:t>
            </w:r>
          </w:p>
        </w:tc>
        <w:tc>
          <w:tcPr>
            <w:tcW w:w="1266" w:type="pct"/>
            <w:vMerge w:val="restart"/>
            <w:shd w:val="clear" w:color="auto" w:fill="auto"/>
          </w:tcPr>
          <w:p w14:paraId="0945D62F" w14:textId="52C7260E" w:rsidR="00714163" w:rsidRPr="0097719F" w:rsidRDefault="00714163" w:rsidP="00662F42">
            <w:r w:rsidRPr="00174359">
              <w:t>9 Dec 22</w:t>
            </w:r>
          </w:p>
        </w:tc>
      </w:tr>
      <w:tr w:rsidR="00714163" w:rsidRPr="0097719F" w14:paraId="62596136" w14:textId="77777777" w:rsidTr="00662F42">
        <w:trPr>
          <w:trHeight w:val="340"/>
        </w:trPr>
        <w:tc>
          <w:tcPr>
            <w:tcW w:w="1344" w:type="pct"/>
            <w:shd w:val="clear" w:color="auto" w:fill="auto"/>
          </w:tcPr>
          <w:p w14:paraId="5F69497F" w14:textId="75B02CD7" w:rsidR="00714163" w:rsidRPr="0097719F" w:rsidRDefault="00714163" w:rsidP="00662F42">
            <w:pPr>
              <w:rPr>
                <w:szCs w:val="20"/>
              </w:rPr>
            </w:pPr>
            <w:r w:rsidRPr="00D6054B">
              <w:t>Microphone</w:t>
            </w:r>
          </w:p>
        </w:tc>
        <w:tc>
          <w:tcPr>
            <w:tcW w:w="1642" w:type="pct"/>
            <w:shd w:val="clear" w:color="auto" w:fill="auto"/>
          </w:tcPr>
          <w:p w14:paraId="6535858B" w14:textId="7DA740CE" w:rsidR="00714163" w:rsidRPr="0097719F" w:rsidRDefault="00714163" w:rsidP="00662F42">
            <w:pPr>
              <w:rPr>
                <w:szCs w:val="20"/>
              </w:rPr>
            </w:pPr>
            <w:r w:rsidRPr="00D6054B">
              <w:t xml:space="preserve">01dB </w:t>
            </w:r>
            <w:proofErr w:type="spellStart"/>
            <w:r w:rsidRPr="00D6054B">
              <w:t>Metravib</w:t>
            </w:r>
            <w:proofErr w:type="spellEnd"/>
            <w:r w:rsidRPr="00D6054B">
              <w:t xml:space="preserve"> MCE212</w:t>
            </w:r>
          </w:p>
        </w:tc>
        <w:tc>
          <w:tcPr>
            <w:tcW w:w="747" w:type="pct"/>
            <w:shd w:val="clear" w:color="auto" w:fill="auto"/>
          </w:tcPr>
          <w:p w14:paraId="515121BA" w14:textId="5CCCAC5C" w:rsidR="00714163" w:rsidRPr="0097719F" w:rsidRDefault="00714163" w:rsidP="00662F42">
            <w:pPr>
              <w:rPr>
                <w:szCs w:val="20"/>
              </w:rPr>
            </w:pPr>
            <w:r w:rsidRPr="00D6054B">
              <w:t>331198</w:t>
            </w:r>
          </w:p>
        </w:tc>
        <w:tc>
          <w:tcPr>
            <w:tcW w:w="1266" w:type="pct"/>
            <w:vMerge/>
            <w:shd w:val="clear" w:color="auto" w:fill="auto"/>
          </w:tcPr>
          <w:p w14:paraId="3087BC8E" w14:textId="0B2FF656" w:rsidR="00714163" w:rsidRPr="0097719F" w:rsidRDefault="00714163" w:rsidP="00662F42">
            <w:pPr>
              <w:rPr>
                <w:szCs w:val="20"/>
              </w:rPr>
            </w:pPr>
          </w:p>
        </w:tc>
      </w:tr>
      <w:tr w:rsidR="00714163" w:rsidRPr="0097719F" w14:paraId="0A7BB52B" w14:textId="77777777" w:rsidTr="00662F42">
        <w:trPr>
          <w:trHeight w:val="340"/>
        </w:trPr>
        <w:tc>
          <w:tcPr>
            <w:tcW w:w="1344" w:type="pct"/>
            <w:shd w:val="clear" w:color="auto" w:fill="auto"/>
          </w:tcPr>
          <w:p w14:paraId="19F3355A" w14:textId="3585296A" w:rsidR="00714163" w:rsidRPr="0097719F" w:rsidRDefault="00714163" w:rsidP="00662F42">
            <w:pPr>
              <w:rPr>
                <w:szCs w:val="20"/>
              </w:rPr>
            </w:pPr>
            <w:r w:rsidRPr="00D6054B">
              <w:t>Pre-amplifier</w:t>
            </w:r>
          </w:p>
        </w:tc>
        <w:tc>
          <w:tcPr>
            <w:tcW w:w="1642" w:type="pct"/>
            <w:shd w:val="clear" w:color="auto" w:fill="auto"/>
          </w:tcPr>
          <w:p w14:paraId="22528448" w14:textId="248C81C6" w:rsidR="00714163" w:rsidRPr="0097719F" w:rsidRDefault="00714163" w:rsidP="00662F42">
            <w:pPr>
              <w:rPr>
                <w:szCs w:val="20"/>
              </w:rPr>
            </w:pPr>
            <w:r w:rsidRPr="00D6054B">
              <w:t>01dB-Metravib PRE 21S</w:t>
            </w:r>
          </w:p>
        </w:tc>
        <w:tc>
          <w:tcPr>
            <w:tcW w:w="747" w:type="pct"/>
            <w:shd w:val="clear" w:color="auto" w:fill="auto"/>
          </w:tcPr>
          <w:p w14:paraId="52A975AD" w14:textId="71E6BF68" w:rsidR="00714163" w:rsidRPr="0097719F" w:rsidRDefault="00714163" w:rsidP="00662F42">
            <w:pPr>
              <w:rPr>
                <w:szCs w:val="20"/>
              </w:rPr>
            </w:pPr>
            <w:r w:rsidRPr="00D6054B">
              <w:t>Internal</w:t>
            </w:r>
          </w:p>
        </w:tc>
        <w:tc>
          <w:tcPr>
            <w:tcW w:w="1266" w:type="pct"/>
            <w:vMerge/>
            <w:shd w:val="clear" w:color="auto" w:fill="auto"/>
          </w:tcPr>
          <w:p w14:paraId="4A145E8A" w14:textId="797CD9D8" w:rsidR="00714163" w:rsidRPr="0097719F" w:rsidRDefault="00714163" w:rsidP="00662F42">
            <w:pPr>
              <w:rPr>
                <w:szCs w:val="20"/>
              </w:rPr>
            </w:pPr>
          </w:p>
        </w:tc>
      </w:tr>
      <w:tr w:rsidR="00714163" w:rsidRPr="0097719F" w14:paraId="0435F79F" w14:textId="77777777" w:rsidTr="00662F42">
        <w:trPr>
          <w:trHeight w:val="340"/>
        </w:trPr>
        <w:tc>
          <w:tcPr>
            <w:tcW w:w="1344" w:type="pct"/>
            <w:shd w:val="clear" w:color="auto" w:fill="auto"/>
          </w:tcPr>
          <w:p w14:paraId="46E1EEB7" w14:textId="7913390F" w:rsidR="00714163" w:rsidRPr="0097719F" w:rsidRDefault="00714163" w:rsidP="00662F42">
            <w:pPr>
              <w:rPr>
                <w:szCs w:val="20"/>
              </w:rPr>
            </w:pPr>
            <w:r w:rsidRPr="00D6054B">
              <w:t>Calibrator</w:t>
            </w:r>
          </w:p>
        </w:tc>
        <w:tc>
          <w:tcPr>
            <w:tcW w:w="1642" w:type="pct"/>
            <w:shd w:val="clear" w:color="auto" w:fill="auto"/>
          </w:tcPr>
          <w:p w14:paraId="648FAFE1" w14:textId="77C9C3EE" w:rsidR="00714163" w:rsidRPr="0097719F" w:rsidRDefault="00714163" w:rsidP="00662F42">
            <w:pPr>
              <w:rPr>
                <w:szCs w:val="20"/>
              </w:rPr>
            </w:pPr>
            <w:r w:rsidRPr="00D6054B">
              <w:t>01dB-Metravib CAL-21</w:t>
            </w:r>
          </w:p>
        </w:tc>
        <w:tc>
          <w:tcPr>
            <w:tcW w:w="747" w:type="pct"/>
            <w:shd w:val="clear" w:color="auto" w:fill="auto"/>
          </w:tcPr>
          <w:p w14:paraId="775B3CED" w14:textId="351DA0BF" w:rsidR="00714163" w:rsidRPr="0097719F" w:rsidRDefault="00714163" w:rsidP="00662F42">
            <w:pPr>
              <w:rPr>
                <w:szCs w:val="20"/>
              </w:rPr>
            </w:pPr>
            <w:r w:rsidRPr="00D6054B">
              <w:t>84915</w:t>
            </w:r>
          </w:p>
        </w:tc>
        <w:tc>
          <w:tcPr>
            <w:tcW w:w="1266" w:type="pct"/>
            <w:shd w:val="clear" w:color="auto" w:fill="auto"/>
          </w:tcPr>
          <w:p w14:paraId="023D4969" w14:textId="6C6159D8" w:rsidR="00714163" w:rsidRPr="0097719F" w:rsidRDefault="00714163" w:rsidP="00662F42">
            <w:pPr>
              <w:rPr>
                <w:szCs w:val="20"/>
              </w:rPr>
            </w:pPr>
            <w:r w:rsidRPr="00174359">
              <w:t>7 Mar 23</w:t>
            </w:r>
          </w:p>
        </w:tc>
      </w:tr>
    </w:tbl>
    <w:p w14:paraId="25694444" w14:textId="77777777" w:rsidR="00CA1FBE" w:rsidRPr="005949B3" w:rsidRDefault="00CA1FBE" w:rsidP="002D3FB2">
      <w:pPr>
        <w:ind w:left="709"/>
      </w:pPr>
    </w:p>
    <w:p w14:paraId="526CA355" w14:textId="573E0E2F" w:rsidR="00CA1FBE" w:rsidRPr="005949B3" w:rsidRDefault="00CA1FBE" w:rsidP="00EC00B6">
      <w:pPr>
        <w:ind w:left="709"/>
        <w:jc w:val="both"/>
      </w:pPr>
      <w:r w:rsidRPr="005949B3">
        <w:t>The sound level meter was field-calibrated on</w:t>
      </w:r>
      <w:r w:rsidR="0014329E">
        <w:t>-s</w:t>
      </w:r>
      <w:r w:rsidRPr="005949B3">
        <w:t xml:space="preserve">ite prior to and </w:t>
      </w:r>
      <w:r w:rsidR="0014329E">
        <w:t>following</w:t>
      </w:r>
      <w:r w:rsidRPr="005949B3">
        <w:t xml:space="preserve"> noise measurements. </w:t>
      </w:r>
      <w:r w:rsidRPr="00714163">
        <w:t>No significant drift was witnessed.</w:t>
      </w:r>
      <w:r w:rsidRPr="005949B3">
        <w:t xml:space="preserve"> Calibration certificates are available upon request.</w:t>
      </w:r>
    </w:p>
    <w:p w14:paraId="2CC2DF24" w14:textId="77777777" w:rsidR="00CA1FBE" w:rsidRPr="0097719F" w:rsidRDefault="00CA1FBE" w:rsidP="00EC00B6">
      <w:pPr>
        <w:ind w:left="709"/>
        <w:jc w:val="both"/>
      </w:pPr>
    </w:p>
    <w:p w14:paraId="4AF72F69" w14:textId="7D551CBA" w:rsidR="00CA1FBE" w:rsidRPr="005949B3" w:rsidRDefault="00CA1FBE" w:rsidP="00EC00B6">
      <w:pPr>
        <w:ind w:left="709"/>
        <w:jc w:val="both"/>
      </w:pPr>
      <w:r w:rsidRPr="005949B3">
        <w:t xml:space="preserve">A summary of the measured </w:t>
      </w:r>
      <w:r w:rsidR="00D868A7">
        <w:t>noise results</w:t>
      </w:r>
      <w:r w:rsidR="009B6AA0">
        <w:t xml:space="preserve"> from the unattended measurement at NMP1 </w:t>
      </w:r>
      <w:r w:rsidRPr="005949B3">
        <w:t xml:space="preserve">is presented </w:t>
      </w:r>
      <w:r w:rsidR="006D369A">
        <w:t xml:space="preserve">in Table 4 </w:t>
      </w:r>
      <w:r w:rsidRPr="005949B3">
        <w:t xml:space="preserve">below. </w:t>
      </w:r>
    </w:p>
    <w:p w14:paraId="07E2A5FD" w14:textId="77777777" w:rsidR="00CA1FBE" w:rsidRPr="005949B3" w:rsidRDefault="00CA1FBE" w:rsidP="00EC00B6">
      <w:pPr>
        <w:ind w:left="709"/>
        <w:jc w:val="both"/>
      </w:pPr>
    </w:p>
    <w:p w14:paraId="1D06A265" w14:textId="30E8CD82" w:rsidR="00CA1FBE" w:rsidRPr="0097719F" w:rsidRDefault="004279A7" w:rsidP="00EC00B6">
      <w:pPr>
        <w:ind w:left="709"/>
        <w:jc w:val="both"/>
        <w:rPr>
          <w:b/>
          <w:bCs/>
        </w:rPr>
      </w:pPr>
      <w:r w:rsidRPr="004279A7">
        <w:rPr>
          <w:b/>
          <w:bCs/>
        </w:rPr>
        <w:t>Table 4</w:t>
      </w:r>
      <w:r w:rsidR="005949B3" w:rsidRPr="004279A7">
        <w:rPr>
          <w:b/>
          <w:bCs/>
        </w:rPr>
        <w:t>:</w:t>
      </w:r>
      <w:r w:rsidR="00CA1FBE" w:rsidRPr="004279A7">
        <w:rPr>
          <w:b/>
          <w:bCs/>
        </w:rPr>
        <w:t xml:space="preserve"> Summary of Measured </w:t>
      </w:r>
      <w:r w:rsidR="00D868A7">
        <w:rPr>
          <w:b/>
          <w:bCs/>
        </w:rPr>
        <w:t xml:space="preserve">Noise </w:t>
      </w:r>
      <w:r w:rsidR="00CA1FBE" w:rsidRPr="004279A7">
        <w:rPr>
          <w:b/>
          <w:bCs/>
        </w:rPr>
        <w:t>Levels</w:t>
      </w:r>
      <w:r w:rsidR="00CA1FBE" w:rsidRPr="0097719F">
        <w:rPr>
          <w:b/>
          <w:bCs/>
        </w:rPr>
        <w:t xml:space="preserve"> </w:t>
      </w:r>
    </w:p>
    <w:p w14:paraId="6B1C9F3F" w14:textId="77777777" w:rsidR="00714163" w:rsidRPr="00714163" w:rsidRDefault="00714163" w:rsidP="00714163">
      <w:pPr>
        <w:spacing w:line="276" w:lineRule="auto"/>
        <w:rPr>
          <w:b/>
          <w:bCs/>
        </w:rPr>
      </w:pPr>
    </w:p>
    <w:tbl>
      <w:tblPr>
        <w:tblStyle w:val="TableGrid"/>
        <w:tblW w:w="0" w:type="auto"/>
        <w:tblInd w:w="709" w:type="dxa"/>
        <w:tblLook w:val="04A0" w:firstRow="1" w:lastRow="0" w:firstColumn="1" w:lastColumn="0" w:noHBand="0" w:noVBand="1"/>
      </w:tblPr>
      <w:tblGrid>
        <w:gridCol w:w="2116"/>
        <w:gridCol w:w="3530"/>
        <w:gridCol w:w="983"/>
        <w:gridCol w:w="2857"/>
      </w:tblGrid>
      <w:tr w:rsidR="007203D4" w14:paraId="0A8AAF79" w14:textId="77777777" w:rsidTr="00662F42">
        <w:trPr>
          <w:trHeight w:val="340"/>
        </w:trPr>
        <w:tc>
          <w:tcPr>
            <w:tcW w:w="0" w:type="auto"/>
            <w:shd w:val="clear" w:color="auto" w:fill="BFBFBF" w:themeFill="background1" w:themeFillShade="BF"/>
          </w:tcPr>
          <w:p w14:paraId="44162D58" w14:textId="107E0027" w:rsidR="00714163" w:rsidRPr="001C0EEE" w:rsidRDefault="00714163" w:rsidP="00662F42">
            <w:pPr>
              <w:spacing w:line="276" w:lineRule="auto"/>
              <w:rPr>
                <w:b/>
                <w:bCs/>
              </w:rPr>
            </w:pPr>
            <w:r>
              <w:rPr>
                <w:b/>
                <w:bCs/>
              </w:rPr>
              <w:t>Time period</w:t>
            </w:r>
            <w:r w:rsidR="00C4413E">
              <w:rPr>
                <w:b/>
                <w:bCs/>
              </w:rPr>
              <w:t xml:space="preserve"> (T)</w:t>
            </w:r>
          </w:p>
        </w:tc>
        <w:tc>
          <w:tcPr>
            <w:tcW w:w="0" w:type="auto"/>
            <w:shd w:val="clear" w:color="auto" w:fill="BFBFBF" w:themeFill="background1" w:themeFillShade="BF"/>
          </w:tcPr>
          <w:p w14:paraId="21D673BE" w14:textId="77777777" w:rsidR="00714163" w:rsidRPr="001C0EEE" w:rsidRDefault="00714163" w:rsidP="00662F42">
            <w:pPr>
              <w:spacing w:line="276" w:lineRule="auto"/>
              <w:rPr>
                <w:b/>
                <w:bCs/>
              </w:rPr>
            </w:pPr>
            <w:r>
              <w:rPr>
                <w:b/>
                <w:bCs/>
              </w:rPr>
              <w:t>Equivalent continuous sound pressure level</w:t>
            </w:r>
            <w:r>
              <w:rPr>
                <w:b/>
                <w:bCs/>
              </w:rPr>
              <w:br/>
              <w:t>L</w:t>
            </w:r>
            <w:r w:rsidRPr="001C0EEE">
              <w:rPr>
                <w:b/>
                <w:bCs/>
                <w:vertAlign w:val="subscript"/>
              </w:rPr>
              <w:t>Aeq,T</w:t>
            </w:r>
            <w:r>
              <w:rPr>
                <w:b/>
                <w:bCs/>
              </w:rPr>
              <w:t xml:space="preserve"> (dB)</w:t>
            </w:r>
          </w:p>
        </w:tc>
        <w:tc>
          <w:tcPr>
            <w:tcW w:w="0" w:type="auto"/>
            <w:shd w:val="clear" w:color="auto" w:fill="BFBFBF" w:themeFill="background1" w:themeFillShade="BF"/>
          </w:tcPr>
          <w:p w14:paraId="3B2313A5" w14:textId="72678B0A" w:rsidR="00714163" w:rsidRPr="001C0EEE" w:rsidRDefault="00B368D7" w:rsidP="00662F42">
            <w:pPr>
              <w:spacing w:line="276" w:lineRule="auto"/>
              <w:rPr>
                <w:b/>
                <w:bCs/>
              </w:rPr>
            </w:pPr>
            <w:r>
              <w:rPr>
                <w:b/>
                <w:bCs/>
              </w:rPr>
              <w:t>Median</w:t>
            </w:r>
            <w:r w:rsidR="00714163">
              <w:rPr>
                <w:b/>
                <w:bCs/>
              </w:rPr>
              <w:br/>
              <w:t>L</w:t>
            </w:r>
            <w:r w:rsidR="00714163" w:rsidRPr="001C0EEE">
              <w:rPr>
                <w:b/>
                <w:bCs/>
                <w:vertAlign w:val="subscript"/>
              </w:rPr>
              <w:t>A90</w:t>
            </w:r>
            <w:r w:rsidR="00714163">
              <w:rPr>
                <w:b/>
                <w:bCs/>
                <w:vertAlign w:val="subscript"/>
              </w:rPr>
              <w:t>,T</w:t>
            </w:r>
            <w:r w:rsidR="00714163">
              <w:rPr>
                <w:b/>
                <w:bCs/>
              </w:rPr>
              <w:t xml:space="preserve"> (dB)</w:t>
            </w:r>
          </w:p>
        </w:tc>
        <w:tc>
          <w:tcPr>
            <w:tcW w:w="0" w:type="auto"/>
            <w:shd w:val="clear" w:color="auto" w:fill="BFBFBF" w:themeFill="background1" w:themeFillShade="BF"/>
          </w:tcPr>
          <w:p w14:paraId="4BB56FB1" w14:textId="678E808F" w:rsidR="00714163" w:rsidRDefault="007203D4" w:rsidP="00662F42">
            <w:pPr>
              <w:spacing w:line="276" w:lineRule="auto"/>
              <w:rPr>
                <w:b/>
                <w:bCs/>
              </w:rPr>
            </w:pPr>
            <w:r>
              <w:rPr>
                <w:b/>
                <w:bCs/>
              </w:rPr>
              <w:t>10</w:t>
            </w:r>
            <w:r w:rsidRPr="007203D4">
              <w:rPr>
                <w:b/>
                <w:bCs/>
                <w:vertAlign w:val="superscript"/>
              </w:rPr>
              <w:t>th</w:t>
            </w:r>
            <w:r>
              <w:rPr>
                <w:b/>
                <w:bCs/>
              </w:rPr>
              <w:t xml:space="preserve"> Highest Measured Noise Level</w:t>
            </w:r>
            <w:r w:rsidR="00AC17E2">
              <w:rPr>
                <w:b/>
                <w:bCs/>
              </w:rPr>
              <w:br/>
            </w:r>
            <w:proofErr w:type="spellStart"/>
            <w:r>
              <w:rPr>
                <w:b/>
                <w:bCs/>
              </w:rPr>
              <w:t>L</w:t>
            </w:r>
            <w:r w:rsidRPr="00EC00B6">
              <w:rPr>
                <w:b/>
                <w:bCs/>
                <w:vertAlign w:val="subscript"/>
              </w:rPr>
              <w:t>Amax,</w:t>
            </w:r>
            <w:r w:rsidR="00C4413E">
              <w:rPr>
                <w:b/>
                <w:bCs/>
                <w:vertAlign w:val="subscript"/>
              </w:rPr>
              <w:t>F</w:t>
            </w:r>
            <w:proofErr w:type="spellEnd"/>
            <w:r>
              <w:rPr>
                <w:b/>
                <w:bCs/>
              </w:rPr>
              <w:t xml:space="preserve"> (dB)</w:t>
            </w:r>
          </w:p>
        </w:tc>
      </w:tr>
      <w:tr w:rsidR="007203D4" w14:paraId="06376EEC" w14:textId="77777777" w:rsidTr="00662F42">
        <w:trPr>
          <w:trHeight w:val="340"/>
        </w:trPr>
        <w:tc>
          <w:tcPr>
            <w:tcW w:w="0" w:type="auto"/>
          </w:tcPr>
          <w:p w14:paraId="057A6417" w14:textId="398B5930" w:rsidR="00714163" w:rsidRPr="0065148D" w:rsidRDefault="00714163" w:rsidP="00662F42">
            <w:pPr>
              <w:spacing w:line="276" w:lineRule="auto"/>
            </w:pPr>
            <w:r>
              <w:t>Daytime 07:00</w:t>
            </w:r>
            <w:r>
              <w:noBreakHyphen/>
              <w:t>23:</w:t>
            </w:r>
            <w:r w:rsidR="00B16ABE">
              <w:t>00</w:t>
            </w:r>
          </w:p>
        </w:tc>
        <w:tc>
          <w:tcPr>
            <w:tcW w:w="0" w:type="auto"/>
          </w:tcPr>
          <w:p w14:paraId="435E837F" w14:textId="03963B88" w:rsidR="00714163" w:rsidRPr="0065148D" w:rsidRDefault="00714163" w:rsidP="00662F42">
            <w:pPr>
              <w:spacing w:line="276" w:lineRule="auto"/>
            </w:pPr>
            <w:r>
              <w:t>61</w:t>
            </w:r>
          </w:p>
        </w:tc>
        <w:tc>
          <w:tcPr>
            <w:tcW w:w="0" w:type="auto"/>
          </w:tcPr>
          <w:p w14:paraId="1BE7815F" w14:textId="445F80D2" w:rsidR="00714163" w:rsidRPr="0065148D" w:rsidRDefault="00B368D7" w:rsidP="00662F42">
            <w:pPr>
              <w:spacing w:line="276" w:lineRule="auto"/>
            </w:pPr>
            <w:r>
              <w:t>31</w:t>
            </w:r>
          </w:p>
        </w:tc>
        <w:tc>
          <w:tcPr>
            <w:tcW w:w="0" w:type="auto"/>
          </w:tcPr>
          <w:p w14:paraId="1B5AD203" w14:textId="67836506" w:rsidR="00714163" w:rsidRPr="0065148D" w:rsidRDefault="007203D4" w:rsidP="00662F42">
            <w:pPr>
              <w:spacing w:line="276" w:lineRule="auto"/>
            </w:pPr>
            <w:r>
              <w:t>-</w:t>
            </w:r>
          </w:p>
        </w:tc>
      </w:tr>
      <w:tr w:rsidR="007203D4" w14:paraId="7023A70A" w14:textId="77777777" w:rsidTr="00662F42">
        <w:trPr>
          <w:trHeight w:val="340"/>
        </w:trPr>
        <w:tc>
          <w:tcPr>
            <w:tcW w:w="0" w:type="auto"/>
          </w:tcPr>
          <w:p w14:paraId="17A6FF32" w14:textId="622AA970" w:rsidR="00714163" w:rsidRPr="0065148D" w:rsidRDefault="00714163" w:rsidP="00662F42">
            <w:pPr>
              <w:spacing w:line="276" w:lineRule="auto"/>
            </w:pPr>
            <w:r>
              <w:t>Night</w:t>
            </w:r>
            <w:r>
              <w:noBreakHyphen/>
              <w:t>time 23:00</w:t>
            </w:r>
            <w:r>
              <w:noBreakHyphen/>
              <w:t>07:</w:t>
            </w:r>
            <w:r w:rsidR="00B16ABE">
              <w:t>00</w:t>
            </w:r>
          </w:p>
        </w:tc>
        <w:tc>
          <w:tcPr>
            <w:tcW w:w="0" w:type="auto"/>
          </w:tcPr>
          <w:p w14:paraId="7C98E220" w14:textId="472F7B33" w:rsidR="00714163" w:rsidRPr="0065148D" w:rsidRDefault="00714163" w:rsidP="00662F42">
            <w:pPr>
              <w:spacing w:line="276" w:lineRule="auto"/>
            </w:pPr>
            <w:r>
              <w:t>53</w:t>
            </w:r>
          </w:p>
        </w:tc>
        <w:tc>
          <w:tcPr>
            <w:tcW w:w="0" w:type="auto"/>
          </w:tcPr>
          <w:p w14:paraId="1027D1F9" w14:textId="1BE96114" w:rsidR="00714163" w:rsidRPr="0065148D" w:rsidRDefault="00B368D7" w:rsidP="00662F42">
            <w:pPr>
              <w:spacing w:line="276" w:lineRule="auto"/>
            </w:pPr>
            <w:r>
              <w:t>20</w:t>
            </w:r>
          </w:p>
        </w:tc>
        <w:tc>
          <w:tcPr>
            <w:tcW w:w="0" w:type="auto"/>
          </w:tcPr>
          <w:p w14:paraId="62AF0A1B" w14:textId="69DCBC7B" w:rsidR="00714163" w:rsidRPr="0065148D" w:rsidRDefault="007203D4" w:rsidP="00662F42">
            <w:pPr>
              <w:spacing w:line="276" w:lineRule="auto"/>
            </w:pPr>
            <w:r>
              <w:t>78</w:t>
            </w:r>
          </w:p>
        </w:tc>
      </w:tr>
    </w:tbl>
    <w:p w14:paraId="372104C1" w14:textId="77777777" w:rsidR="00714163" w:rsidRPr="005949B3" w:rsidRDefault="00714163" w:rsidP="00714163">
      <w:bookmarkStart w:id="28" w:name="_Hlk33778766"/>
    </w:p>
    <w:bookmarkEnd w:id="28"/>
    <w:p w14:paraId="161E143B" w14:textId="3E422DF3" w:rsidR="004D3934" w:rsidRDefault="004D3934">
      <w:pPr>
        <w:autoSpaceDE/>
        <w:autoSpaceDN/>
        <w:rPr>
          <w:rFonts w:cstheme="minorHAnsi"/>
          <w:szCs w:val="20"/>
        </w:rPr>
      </w:pPr>
      <w:r>
        <w:rPr>
          <w:rFonts w:cstheme="minorHAnsi"/>
          <w:szCs w:val="20"/>
        </w:rPr>
        <w:br w:type="page"/>
      </w:r>
    </w:p>
    <w:p w14:paraId="550FDB90" w14:textId="69454C33" w:rsidR="00382A64" w:rsidRPr="001B3EE1" w:rsidRDefault="0014329E" w:rsidP="002D3FB2">
      <w:pPr>
        <w:pStyle w:val="EnsafeH1bulleted"/>
        <w:numPr>
          <w:ilvl w:val="0"/>
          <w:numId w:val="1"/>
        </w:numPr>
        <w:ind w:left="142" w:hanging="567"/>
        <w:rPr>
          <w:szCs w:val="20"/>
        </w:rPr>
      </w:pPr>
      <w:bookmarkStart w:id="29" w:name="_Toc99556568"/>
      <w:bookmarkStart w:id="30" w:name="_Toc113290919"/>
      <w:bookmarkEnd w:id="29"/>
      <w:r>
        <w:rPr>
          <w:caps w:val="0"/>
          <w:szCs w:val="20"/>
        </w:rPr>
        <w:lastRenderedPageBreak/>
        <w:t xml:space="preserve">RESIDENTIAL PLANNING &amp; NOISE </w:t>
      </w:r>
      <w:r w:rsidR="001B3EE1">
        <w:rPr>
          <w:caps w:val="0"/>
          <w:szCs w:val="20"/>
        </w:rPr>
        <w:t>ASSESSMENT</w:t>
      </w:r>
      <w:bookmarkEnd w:id="30"/>
    </w:p>
    <w:p w14:paraId="32CF120F" w14:textId="3E019732" w:rsidR="001B3EE1" w:rsidRDefault="001B3EE1" w:rsidP="002D3FB2">
      <w:pPr>
        <w:ind w:left="142"/>
        <w:rPr>
          <w:rFonts w:cstheme="minorHAnsi"/>
          <w:szCs w:val="20"/>
        </w:rPr>
      </w:pPr>
    </w:p>
    <w:p w14:paraId="40489317" w14:textId="1C8751D3" w:rsidR="001B3EE1" w:rsidRPr="0097719F" w:rsidRDefault="001B3EE1" w:rsidP="00662F42">
      <w:pPr>
        <w:ind w:left="142"/>
        <w:jc w:val="both"/>
        <w:rPr>
          <w:rFonts w:cstheme="minorHAnsi"/>
          <w:szCs w:val="20"/>
        </w:rPr>
      </w:pPr>
      <w:proofErr w:type="gramStart"/>
      <w:r w:rsidRPr="0097719F">
        <w:rPr>
          <w:rFonts w:cstheme="minorHAnsi"/>
          <w:szCs w:val="20"/>
        </w:rPr>
        <w:t>In order to</w:t>
      </w:r>
      <w:proofErr w:type="gramEnd"/>
      <w:r w:rsidRPr="0097719F">
        <w:rPr>
          <w:rFonts w:cstheme="minorHAnsi"/>
          <w:szCs w:val="20"/>
        </w:rPr>
        <w:t xml:space="preserve"> accurately assess road traffic noise across the Site, a 3D Noise Model has been constructed using the modelling software CadnaA 2019 MR2. </w:t>
      </w:r>
    </w:p>
    <w:p w14:paraId="3B3FA58F" w14:textId="77777777" w:rsidR="001B3EE1" w:rsidRPr="0097719F" w:rsidRDefault="001B3EE1" w:rsidP="00662F42">
      <w:pPr>
        <w:ind w:left="142"/>
        <w:jc w:val="both"/>
        <w:rPr>
          <w:rFonts w:cstheme="minorHAnsi"/>
          <w:szCs w:val="20"/>
        </w:rPr>
      </w:pPr>
      <w:r w:rsidRPr="0097719F">
        <w:rPr>
          <w:rFonts w:cstheme="minorHAnsi"/>
          <w:szCs w:val="20"/>
        </w:rPr>
        <w:tab/>
      </w:r>
    </w:p>
    <w:p w14:paraId="13BF2E60" w14:textId="77777777" w:rsidR="001B3EE1" w:rsidRPr="0097719F" w:rsidRDefault="001B3EE1" w:rsidP="00662F42">
      <w:pPr>
        <w:ind w:left="142"/>
        <w:jc w:val="both"/>
        <w:rPr>
          <w:rFonts w:cstheme="minorHAnsi"/>
          <w:szCs w:val="20"/>
        </w:rPr>
      </w:pPr>
      <w:r w:rsidRPr="0097719F">
        <w:rPr>
          <w:rFonts w:cstheme="minorHAnsi"/>
          <w:szCs w:val="20"/>
        </w:rPr>
        <w:t>The following assumptions, inputs and considerations have been included in the model:</w:t>
      </w:r>
    </w:p>
    <w:p w14:paraId="2862E108" w14:textId="77777777" w:rsidR="001B3EE1" w:rsidRPr="0097719F" w:rsidRDefault="001B3EE1" w:rsidP="00662F42">
      <w:pPr>
        <w:ind w:left="142"/>
        <w:jc w:val="both"/>
        <w:rPr>
          <w:rFonts w:cstheme="minorHAnsi"/>
          <w:szCs w:val="20"/>
        </w:rPr>
      </w:pPr>
    </w:p>
    <w:p w14:paraId="1A22DA9F" w14:textId="77777777" w:rsidR="005F238E" w:rsidRDefault="001B3EE1" w:rsidP="00662F42">
      <w:pPr>
        <w:pStyle w:val="ListParagraph"/>
        <w:numPr>
          <w:ilvl w:val="0"/>
          <w:numId w:val="8"/>
        </w:numPr>
        <w:ind w:left="709" w:hanging="567"/>
        <w:jc w:val="both"/>
        <w:rPr>
          <w:rFonts w:cstheme="minorHAnsi"/>
          <w:szCs w:val="20"/>
        </w:rPr>
      </w:pPr>
      <w:r w:rsidRPr="0097719F">
        <w:rPr>
          <w:rFonts w:cstheme="minorHAnsi"/>
          <w:szCs w:val="20"/>
        </w:rPr>
        <w:t>Planning Layout Drawing as described in Section 1;</w:t>
      </w:r>
    </w:p>
    <w:p w14:paraId="74FB9182" w14:textId="6479E33B" w:rsidR="005F238E" w:rsidRPr="005F238E" w:rsidRDefault="005F238E" w:rsidP="00662F42">
      <w:pPr>
        <w:pStyle w:val="ListParagraph"/>
        <w:numPr>
          <w:ilvl w:val="0"/>
          <w:numId w:val="8"/>
        </w:numPr>
        <w:ind w:left="709" w:hanging="567"/>
        <w:jc w:val="both"/>
        <w:rPr>
          <w:rFonts w:cstheme="minorHAnsi"/>
          <w:szCs w:val="20"/>
        </w:rPr>
      </w:pPr>
      <w:r w:rsidRPr="005F238E">
        <w:rPr>
          <w:rFonts w:cstheme="minorHAnsi"/>
          <w:szCs w:val="20"/>
        </w:rPr>
        <w:t>Terrain data taken from DEFRA Data Services Platform</w:t>
      </w:r>
      <w:sdt>
        <w:sdtPr>
          <w:rPr>
            <w:rFonts w:cstheme="minorHAnsi"/>
            <w:szCs w:val="20"/>
          </w:rPr>
          <w:id w:val="-1242553645"/>
          <w:citation/>
        </w:sdtPr>
        <w:sdtContent>
          <w:r w:rsidR="00B30CCA">
            <w:rPr>
              <w:rFonts w:cstheme="minorHAnsi"/>
              <w:szCs w:val="20"/>
            </w:rPr>
            <w:fldChar w:fldCharType="begin"/>
          </w:r>
          <w:r w:rsidR="00B30CCA">
            <w:rPr>
              <w:rFonts w:cstheme="minorHAnsi"/>
              <w:szCs w:val="20"/>
              <w:lang w:val="en-US"/>
            </w:rPr>
            <w:instrText xml:space="preserve"> CITATION Dep22 \l 1033 </w:instrText>
          </w:r>
          <w:r w:rsidR="00B30CCA">
            <w:rPr>
              <w:rFonts w:cstheme="minorHAnsi"/>
              <w:szCs w:val="20"/>
            </w:rPr>
            <w:fldChar w:fldCharType="separate"/>
          </w:r>
          <w:r w:rsidR="00B30CCA">
            <w:rPr>
              <w:rFonts w:cstheme="minorHAnsi"/>
              <w:noProof/>
              <w:szCs w:val="20"/>
              <w:lang w:val="en-US"/>
            </w:rPr>
            <w:t xml:space="preserve"> </w:t>
          </w:r>
          <w:r w:rsidR="00B30CCA" w:rsidRPr="00B30CCA">
            <w:rPr>
              <w:rFonts w:cstheme="minorHAnsi"/>
              <w:noProof/>
              <w:szCs w:val="20"/>
              <w:lang w:val="en-US"/>
            </w:rPr>
            <w:t>[9]</w:t>
          </w:r>
          <w:r w:rsidR="00B30CCA">
            <w:rPr>
              <w:rFonts w:cstheme="minorHAnsi"/>
              <w:szCs w:val="20"/>
            </w:rPr>
            <w:fldChar w:fldCharType="end"/>
          </w:r>
        </w:sdtContent>
      </w:sdt>
    </w:p>
    <w:p w14:paraId="19559B5D" w14:textId="0E5AD948" w:rsidR="001B3EE1" w:rsidRPr="0097719F" w:rsidRDefault="001B3EE1" w:rsidP="00662F42">
      <w:pPr>
        <w:pStyle w:val="ListParagraph"/>
        <w:numPr>
          <w:ilvl w:val="0"/>
          <w:numId w:val="8"/>
        </w:numPr>
        <w:ind w:left="709" w:hanging="567"/>
        <w:jc w:val="both"/>
        <w:rPr>
          <w:rFonts w:cstheme="minorHAnsi"/>
          <w:szCs w:val="20"/>
        </w:rPr>
      </w:pPr>
      <w:r w:rsidRPr="0097719F">
        <w:rPr>
          <w:rFonts w:cstheme="minorHAnsi"/>
          <w:szCs w:val="20"/>
        </w:rPr>
        <w:t xml:space="preserve">Existing buildings have been included in the </w:t>
      </w:r>
      <w:proofErr w:type="gramStart"/>
      <w:r w:rsidRPr="0097719F">
        <w:rPr>
          <w:rFonts w:cstheme="minorHAnsi"/>
          <w:szCs w:val="20"/>
        </w:rPr>
        <w:t>model;</w:t>
      </w:r>
      <w:proofErr w:type="gramEnd"/>
    </w:p>
    <w:p w14:paraId="04360166" w14:textId="735E71CB" w:rsidR="001B3EE1" w:rsidRPr="0097719F" w:rsidRDefault="001B3EE1" w:rsidP="00662F42">
      <w:pPr>
        <w:pStyle w:val="ListParagraph"/>
        <w:numPr>
          <w:ilvl w:val="0"/>
          <w:numId w:val="8"/>
        </w:numPr>
        <w:ind w:left="709" w:hanging="567"/>
        <w:jc w:val="both"/>
        <w:rPr>
          <w:rFonts w:cstheme="minorHAnsi"/>
          <w:szCs w:val="20"/>
        </w:rPr>
      </w:pPr>
      <w:r w:rsidRPr="0097719F">
        <w:rPr>
          <w:rFonts w:cstheme="minorHAnsi"/>
          <w:szCs w:val="20"/>
        </w:rPr>
        <w:t>Noise Measurement Positions 1</w:t>
      </w:r>
      <w:r w:rsidR="00BF5494">
        <w:rPr>
          <w:rFonts w:cstheme="minorHAnsi"/>
          <w:szCs w:val="20"/>
        </w:rPr>
        <w:t xml:space="preserve">, 2, and </w:t>
      </w:r>
      <w:r w:rsidR="00C836AF">
        <w:rPr>
          <w:rFonts w:cstheme="minorHAnsi"/>
          <w:szCs w:val="20"/>
        </w:rPr>
        <w:t>3</w:t>
      </w:r>
      <w:r w:rsidR="00BF5494">
        <w:rPr>
          <w:rFonts w:cstheme="minorHAnsi"/>
          <w:szCs w:val="20"/>
        </w:rPr>
        <w:t xml:space="preserve"> </w:t>
      </w:r>
      <w:r w:rsidRPr="0097719F">
        <w:rPr>
          <w:rFonts w:cstheme="minorHAnsi"/>
          <w:szCs w:val="20"/>
        </w:rPr>
        <w:t>have been used to calibrate the noise model;</w:t>
      </w:r>
    </w:p>
    <w:p w14:paraId="26E06BE4" w14:textId="77777777" w:rsidR="001B3EE1" w:rsidRPr="0097719F" w:rsidRDefault="001B3EE1" w:rsidP="00662F42">
      <w:pPr>
        <w:pStyle w:val="ListParagraph"/>
        <w:numPr>
          <w:ilvl w:val="0"/>
          <w:numId w:val="8"/>
        </w:numPr>
        <w:ind w:left="709" w:hanging="567"/>
        <w:jc w:val="both"/>
        <w:rPr>
          <w:rFonts w:cstheme="minorHAnsi"/>
          <w:szCs w:val="20"/>
        </w:rPr>
      </w:pPr>
      <w:r w:rsidRPr="0097719F">
        <w:rPr>
          <w:rFonts w:cstheme="minorHAnsi"/>
          <w:szCs w:val="20"/>
        </w:rPr>
        <w:t>A reflection order of 2 has been used in all calculations;</w:t>
      </w:r>
    </w:p>
    <w:p w14:paraId="29692306" w14:textId="77777777" w:rsidR="005F238E" w:rsidRDefault="001B3EE1" w:rsidP="00662F42">
      <w:pPr>
        <w:pStyle w:val="ListParagraph"/>
        <w:numPr>
          <w:ilvl w:val="0"/>
          <w:numId w:val="8"/>
        </w:numPr>
        <w:ind w:left="709" w:hanging="567"/>
        <w:jc w:val="both"/>
        <w:rPr>
          <w:rFonts w:cstheme="minorHAnsi"/>
          <w:szCs w:val="20"/>
        </w:rPr>
      </w:pPr>
      <w:r w:rsidRPr="0097719F">
        <w:rPr>
          <w:rFonts w:cstheme="minorHAnsi"/>
          <w:szCs w:val="20"/>
        </w:rPr>
        <w:t>Building heights are as supplied by the client; and,</w:t>
      </w:r>
    </w:p>
    <w:p w14:paraId="44DB425F" w14:textId="4CC5D397" w:rsidR="005F238E" w:rsidRPr="005F238E" w:rsidRDefault="005F238E" w:rsidP="00662F42">
      <w:pPr>
        <w:pStyle w:val="ListParagraph"/>
        <w:numPr>
          <w:ilvl w:val="0"/>
          <w:numId w:val="8"/>
        </w:numPr>
        <w:ind w:left="709" w:hanging="567"/>
        <w:jc w:val="both"/>
        <w:rPr>
          <w:rFonts w:cstheme="minorHAnsi"/>
          <w:szCs w:val="20"/>
        </w:rPr>
      </w:pPr>
      <w:r w:rsidRPr="005F238E">
        <w:rPr>
          <w:rFonts w:cstheme="minorHAnsi"/>
          <w:szCs w:val="20"/>
        </w:rPr>
        <w:t>Noise levels generated using ISO 9613-1</w:t>
      </w:r>
      <w:sdt>
        <w:sdtPr>
          <w:rPr>
            <w:rFonts w:cstheme="minorHAnsi"/>
            <w:szCs w:val="20"/>
          </w:rPr>
          <w:id w:val="1835025884"/>
          <w:citation/>
        </w:sdtPr>
        <w:sdtContent>
          <w:r w:rsidR="00B30CCA">
            <w:rPr>
              <w:rFonts w:cstheme="minorHAnsi"/>
              <w:szCs w:val="20"/>
            </w:rPr>
            <w:fldChar w:fldCharType="begin"/>
          </w:r>
          <w:r w:rsidR="00B30CCA">
            <w:rPr>
              <w:rFonts w:cstheme="minorHAnsi"/>
              <w:szCs w:val="20"/>
              <w:lang w:val="en-US"/>
            </w:rPr>
            <w:instrText xml:space="preserve"> CITATION Tec93 \l 1033 </w:instrText>
          </w:r>
          <w:r w:rsidR="00B30CCA">
            <w:rPr>
              <w:rFonts w:cstheme="minorHAnsi"/>
              <w:szCs w:val="20"/>
            </w:rPr>
            <w:fldChar w:fldCharType="separate"/>
          </w:r>
          <w:r w:rsidR="00B30CCA">
            <w:rPr>
              <w:rFonts w:cstheme="minorHAnsi"/>
              <w:noProof/>
              <w:szCs w:val="20"/>
              <w:lang w:val="en-US"/>
            </w:rPr>
            <w:t xml:space="preserve"> </w:t>
          </w:r>
          <w:r w:rsidR="00B30CCA" w:rsidRPr="00B30CCA">
            <w:rPr>
              <w:rFonts w:cstheme="minorHAnsi"/>
              <w:noProof/>
              <w:szCs w:val="20"/>
              <w:lang w:val="en-US"/>
            </w:rPr>
            <w:t>[10]</w:t>
          </w:r>
          <w:r w:rsidR="00B30CCA">
            <w:rPr>
              <w:rFonts w:cstheme="minorHAnsi"/>
              <w:szCs w:val="20"/>
            </w:rPr>
            <w:fldChar w:fldCharType="end"/>
          </w:r>
        </w:sdtContent>
      </w:sdt>
      <w:r w:rsidRPr="005F238E">
        <w:rPr>
          <w:rFonts w:cstheme="minorHAnsi"/>
          <w:szCs w:val="20"/>
        </w:rPr>
        <w:t>and ISO 9613-2</w:t>
      </w:r>
      <w:sdt>
        <w:sdtPr>
          <w:rPr>
            <w:rFonts w:cstheme="minorHAnsi"/>
            <w:szCs w:val="20"/>
          </w:rPr>
          <w:id w:val="606467658"/>
          <w:citation/>
        </w:sdtPr>
        <w:sdtContent>
          <w:r w:rsidR="00B30CCA">
            <w:rPr>
              <w:rFonts w:cstheme="minorHAnsi"/>
              <w:szCs w:val="20"/>
            </w:rPr>
            <w:fldChar w:fldCharType="begin"/>
          </w:r>
          <w:r w:rsidR="00B30CCA">
            <w:rPr>
              <w:rFonts w:cstheme="minorHAnsi"/>
              <w:szCs w:val="20"/>
              <w:lang w:val="en-US"/>
            </w:rPr>
            <w:instrText xml:space="preserve"> CITATION Tec931 \l 1033 </w:instrText>
          </w:r>
          <w:r w:rsidR="00B30CCA">
            <w:rPr>
              <w:rFonts w:cstheme="minorHAnsi"/>
              <w:szCs w:val="20"/>
            </w:rPr>
            <w:fldChar w:fldCharType="separate"/>
          </w:r>
          <w:r w:rsidR="00B30CCA">
            <w:rPr>
              <w:rFonts w:cstheme="minorHAnsi"/>
              <w:noProof/>
              <w:szCs w:val="20"/>
              <w:lang w:val="en-US"/>
            </w:rPr>
            <w:t xml:space="preserve"> </w:t>
          </w:r>
          <w:r w:rsidR="00B30CCA" w:rsidRPr="00B30CCA">
            <w:rPr>
              <w:rFonts w:cstheme="minorHAnsi"/>
              <w:noProof/>
              <w:szCs w:val="20"/>
              <w:lang w:val="en-US"/>
            </w:rPr>
            <w:t>[11]</w:t>
          </w:r>
          <w:r w:rsidR="00B30CCA">
            <w:rPr>
              <w:rFonts w:cstheme="minorHAnsi"/>
              <w:szCs w:val="20"/>
            </w:rPr>
            <w:fldChar w:fldCharType="end"/>
          </w:r>
        </w:sdtContent>
      </w:sdt>
      <w:r w:rsidRPr="005F238E">
        <w:rPr>
          <w:rFonts w:cstheme="minorHAnsi"/>
          <w:szCs w:val="20"/>
        </w:rPr>
        <w:t>as incorporated into CadnaA software.</w:t>
      </w:r>
    </w:p>
    <w:p w14:paraId="31577C21" w14:textId="3504E073" w:rsidR="0002159F" w:rsidRDefault="0002159F" w:rsidP="00662F42">
      <w:pPr>
        <w:jc w:val="both"/>
        <w:rPr>
          <w:rFonts w:cstheme="minorHAnsi"/>
          <w:szCs w:val="20"/>
        </w:rPr>
      </w:pPr>
    </w:p>
    <w:p w14:paraId="17237C4A" w14:textId="7ECA6DE8" w:rsidR="0002159F" w:rsidRPr="0002159F" w:rsidRDefault="0002159F" w:rsidP="00662F42">
      <w:pPr>
        <w:ind w:left="142"/>
        <w:jc w:val="both"/>
        <w:rPr>
          <w:rFonts w:cstheme="minorHAnsi"/>
          <w:szCs w:val="20"/>
        </w:rPr>
      </w:pPr>
      <w:r>
        <w:rPr>
          <w:rFonts w:cstheme="minorHAnsi"/>
          <w:szCs w:val="20"/>
        </w:rPr>
        <w:t xml:space="preserve">A render of the CadnaA model with overlayed daytime noise grid </w:t>
      </w:r>
      <w:r w:rsidR="004D3934">
        <w:rPr>
          <w:rFonts w:cstheme="minorHAnsi"/>
          <w:szCs w:val="20"/>
        </w:rPr>
        <w:t>at heigh</w:t>
      </w:r>
      <w:r w:rsidR="00EC00B6">
        <w:rPr>
          <w:rFonts w:cstheme="minorHAnsi"/>
          <w:szCs w:val="20"/>
        </w:rPr>
        <w:t>t</w:t>
      </w:r>
      <w:r w:rsidR="004D3934">
        <w:rPr>
          <w:rFonts w:cstheme="minorHAnsi"/>
          <w:szCs w:val="20"/>
        </w:rPr>
        <w:t xml:space="preserve"> of </w:t>
      </w:r>
      <w:r w:rsidR="00EC00B6">
        <w:rPr>
          <w:rFonts w:cstheme="minorHAnsi"/>
          <w:szCs w:val="20"/>
        </w:rPr>
        <w:t>1.5</w:t>
      </w:r>
      <w:r w:rsidR="00FC7E4C">
        <w:rPr>
          <w:rFonts w:cstheme="minorHAnsi"/>
          <w:szCs w:val="20"/>
        </w:rPr>
        <w:t xml:space="preserve"> </w:t>
      </w:r>
      <w:r w:rsidR="004D3934">
        <w:rPr>
          <w:rFonts w:cstheme="minorHAnsi"/>
          <w:szCs w:val="20"/>
        </w:rPr>
        <w:t xml:space="preserve">m </w:t>
      </w:r>
      <w:r>
        <w:rPr>
          <w:rFonts w:cstheme="minorHAnsi"/>
          <w:szCs w:val="20"/>
        </w:rPr>
        <w:t xml:space="preserve">is shown in Figure 2 of </w:t>
      </w:r>
      <w:r w:rsidR="00C75DAE">
        <w:rPr>
          <w:rFonts w:cstheme="minorHAnsi"/>
          <w:szCs w:val="20"/>
        </w:rPr>
        <w:t>Appendix </w:t>
      </w:r>
      <w:r>
        <w:rPr>
          <w:rFonts w:cstheme="minorHAnsi"/>
          <w:szCs w:val="20"/>
        </w:rPr>
        <w:t>III.</w:t>
      </w:r>
    </w:p>
    <w:p w14:paraId="31A1FCEF" w14:textId="77777777" w:rsidR="001B3EE1" w:rsidRPr="001B3EE1" w:rsidRDefault="001B3EE1" w:rsidP="00826CC5">
      <w:pPr>
        <w:ind w:left="709"/>
        <w:jc w:val="both"/>
        <w:rPr>
          <w:rFonts w:cstheme="minorHAnsi"/>
          <w:szCs w:val="20"/>
        </w:rPr>
      </w:pPr>
    </w:p>
    <w:p w14:paraId="2E713C36" w14:textId="77777777" w:rsidR="001B3EE1" w:rsidRPr="00662F42" w:rsidRDefault="001B3EE1" w:rsidP="00662F42">
      <w:pPr>
        <w:pStyle w:val="EnsafeH2bulleted"/>
        <w:numPr>
          <w:ilvl w:val="0"/>
          <w:numId w:val="4"/>
        </w:numPr>
        <w:ind w:left="709" w:hanging="567"/>
        <w:rPr>
          <w:szCs w:val="20"/>
        </w:rPr>
      </w:pPr>
      <w:r w:rsidRPr="00662F42">
        <w:rPr>
          <w:szCs w:val="20"/>
        </w:rPr>
        <w:t>Internal Noise Impact for Proposed Dwellings</w:t>
      </w:r>
    </w:p>
    <w:p w14:paraId="491F9FDC" w14:textId="77777777" w:rsidR="001B3EE1" w:rsidRPr="001B3EE1" w:rsidRDefault="001B3EE1" w:rsidP="00662F42">
      <w:pPr>
        <w:pStyle w:val="ListParagraph"/>
        <w:ind w:left="709"/>
        <w:jc w:val="both"/>
      </w:pPr>
    </w:p>
    <w:p w14:paraId="5D449642" w14:textId="77777777" w:rsidR="001B3EE1" w:rsidRPr="0097719F" w:rsidRDefault="001B3EE1" w:rsidP="00662F42">
      <w:pPr>
        <w:pStyle w:val="ListParagraph"/>
        <w:ind w:left="709"/>
        <w:jc w:val="both"/>
      </w:pPr>
      <w:r w:rsidRPr="0097719F">
        <w:t>In order to accurately determine the noise level within habitable rooms, noise levels immediately outside the façades have been calculated in the noise model for the proposed layout.</w:t>
      </w:r>
    </w:p>
    <w:p w14:paraId="2B454BED" w14:textId="77777777" w:rsidR="001B3EE1" w:rsidRPr="0097719F" w:rsidRDefault="001B3EE1" w:rsidP="00662F42">
      <w:pPr>
        <w:pStyle w:val="ListParagraph"/>
        <w:ind w:left="709"/>
        <w:jc w:val="both"/>
      </w:pPr>
      <w:r w:rsidRPr="0097719F">
        <w:tab/>
      </w:r>
    </w:p>
    <w:p w14:paraId="0E2EB8A8" w14:textId="2FD44C9E" w:rsidR="00EE1E19" w:rsidRPr="0097719F" w:rsidRDefault="004D3934" w:rsidP="00662F42">
      <w:pPr>
        <w:pStyle w:val="ListParagraph"/>
        <w:ind w:left="709"/>
        <w:jc w:val="both"/>
      </w:pPr>
      <w:r w:rsidRPr="0097719F">
        <w:t>BS8233:2014</w:t>
      </w:r>
      <w:r w:rsidR="00FC7E4C">
        <w:t xml:space="preserve"> </w:t>
      </w:r>
      <w:r w:rsidRPr="0097719F">
        <w:t>suggests that a standard double-glazing unit with configuration 6</w:t>
      </w:r>
      <w:r>
        <w:t xml:space="preserve"> </w:t>
      </w:r>
      <w:r w:rsidRPr="0097719F">
        <w:t>mm glass/12</w:t>
      </w:r>
      <w:r>
        <w:t xml:space="preserve"> </w:t>
      </w:r>
      <w:r w:rsidRPr="0097719F">
        <w:t>mm air space/6</w:t>
      </w:r>
      <w:r>
        <w:t> </w:t>
      </w:r>
      <w:r w:rsidRPr="0097719F">
        <w:t>mm glass affords sound insulation performance of the order of 33</w:t>
      </w:r>
      <w:r>
        <w:t xml:space="preserve"> </w:t>
      </w:r>
      <w:r w:rsidRPr="0097719F">
        <w:t>dB; this however this is for a pink noise spectrum. The same unit, weighted for road traffic noise using the '+C</w:t>
      </w:r>
      <w:r w:rsidRPr="00D07A18">
        <w:rPr>
          <w:vertAlign w:val="subscript"/>
        </w:rPr>
        <w:t>tr</w:t>
      </w:r>
      <w:r w:rsidRPr="0097719F">
        <w:t>' correction, has a sound insulation performance of approximately 30</w:t>
      </w:r>
      <w:r>
        <w:t xml:space="preserve"> </w:t>
      </w:r>
      <w:r w:rsidRPr="0097719F">
        <w:t>dB and so this value has been used to determine internal noise levels. BS8233:2014 also goes on to recommend that a partially open window provides approximately 15</w:t>
      </w:r>
      <w:r>
        <w:t xml:space="preserve"> </w:t>
      </w:r>
      <w:r w:rsidRPr="0097719F">
        <w:t>dBA attenuation, and this value is also used in the following</w:t>
      </w:r>
      <w:r w:rsidR="00EE1E19">
        <w:t>.</w:t>
      </w:r>
    </w:p>
    <w:p w14:paraId="4287A640" w14:textId="77777777" w:rsidR="000B4AD8" w:rsidRDefault="000B4AD8" w:rsidP="00662F42">
      <w:pPr>
        <w:pStyle w:val="ListParagraph"/>
        <w:ind w:left="709"/>
        <w:jc w:val="both"/>
        <w:rPr>
          <w:rFonts w:cstheme="minorHAnsi"/>
          <w:szCs w:val="20"/>
        </w:rPr>
      </w:pPr>
    </w:p>
    <w:p w14:paraId="2FBDCF05" w14:textId="0B9C32D9" w:rsidR="001B3EE1" w:rsidRPr="006157EE" w:rsidRDefault="000B4AD8" w:rsidP="00662F42">
      <w:pPr>
        <w:pStyle w:val="ListParagraph"/>
        <w:ind w:left="709"/>
        <w:jc w:val="both"/>
        <w:rPr>
          <w:rFonts w:cstheme="minorHAnsi"/>
          <w:szCs w:val="20"/>
        </w:rPr>
      </w:pPr>
      <w:r>
        <w:rPr>
          <w:rFonts w:cstheme="minorHAnsi"/>
          <w:szCs w:val="20"/>
        </w:rPr>
        <w:t>To assess which internal noise criterion is most onerous for this site, predicted noise levels at the façade of each proposed dwelling are compared with their relevant criterion. With an open window, the daytime criterion is predicted to be exceeded by 5dB, the night</w:t>
      </w:r>
      <w:r w:rsidR="006157EE">
        <w:rPr>
          <w:rFonts w:cstheme="minorHAnsi"/>
          <w:szCs w:val="20"/>
        </w:rPr>
        <w:t>-</w:t>
      </w:r>
      <w:r>
        <w:rPr>
          <w:rFonts w:cstheme="minorHAnsi"/>
          <w:szCs w:val="20"/>
        </w:rPr>
        <w:t xml:space="preserve">time level is predicted to match the criterion, and the </w:t>
      </w:r>
      <w:r w:rsidR="006157EE">
        <w:rPr>
          <w:rFonts w:cstheme="minorHAnsi"/>
          <w:szCs w:val="20"/>
        </w:rPr>
        <w:t xml:space="preserve">night-time max level is predicted to fall below the criterion by 3dB. The </w:t>
      </w:r>
      <w:r w:rsidR="00EE1E19" w:rsidRPr="006157EE">
        <w:rPr>
          <w:rFonts w:cstheme="minorHAnsi"/>
          <w:szCs w:val="20"/>
        </w:rPr>
        <w:t xml:space="preserve">daytime noise levels </w:t>
      </w:r>
      <w:r w:rsidR="006157EE">
        <w:rPr>
          <w:rFonts w:cstheme="minorHAnsi"/>
          <w:szCs w:val="20"/>
        </w:rPr>
        <w:t xml:space="preserve">therefore </w:t>
      </w:r>
      <w:r w:rsidR="00EE1E19" w:rsidRPr="006157EE">
        <w:rPr>
          <w:rFonts w:cstheme="minorHAnsi"/>
          <w:szCs w:val="20"/>
        </w:rPr>
        <w:t>result in the most onerous facade sound insulation criteria,</w:t>
      </w:r>
      <w:r w:rsidR="006157EE">
        <w:rPr>
          <w:rFonts w:cstheme="minorHAnsi"/>
          <w:szCs w:val="20"/>
        </w:rPr>
        <w:t xml:space="preserve"> so</w:t>
      </w:r>
      <w:r w:rsidR="00EE1E19" w:rsidRPr="006157EE">
        <w:rPr>
          <w:rFonts w:cstheme="minorHAnsi"/>
          <w:szCs w:val="20"/>
        </w:rPr>
        <w:t xml:space="preserve"> sound insulation performances are specified to meet this daytime criterion</w:t>
      </w:r>
      <w:r w:rsidR="008149E2" w:rsidRPr="006157EE">
        <w:rPr>
          <w:rFonts w:cstheme="minorHAnsi"/>
          <w:szCs w:val="20"/>
        </w:rPr>
        <w:t>.</w:t>
      </w:r>
      <w:r w:rsidR="00653637">
        <w:t xml:space="preserve"> </w:t>
      </w:r>
      <w:r w:rsidR="00EE1E19">
        <w:t>S</w:t>
      </w:r>
      <w:r w:rsidR="00653637">
        <w:t xml:space="preserve">ome facades along the northern border of the site will require more than </w:t>
      </w:r>
      <w:r w:rsidR="00B461B9">
        <w:t xml:space="preserve">the </w:t>
      </w:r>
      <w:r w:rsidR="00653637">
        <w:t>15</w:t>
      </w:r>
      <w:r w:rsidR="002D1A39">
        <w:t xml:space="preserve"> </w:t>
      </w:r>
      <w:r w:rsidR="00653637">
        <w:t>dB of façade attenuation</w:t>
      </w:r>
      <w:r w:rsidR="00B461B9">
        <w:t xml:space="preserve"> assumed to be provided by a partially open window</w:t>
      </w:r>
      <w:r w:rsidR="002D1A39">
        <w:t>.</w:t>
      </w:r>
      <w:r w:rsidR="00653637">
        <w:t xml:space="preserve"> </w:t>
      </w:r>
      <w:r w:rsidR="002D1A39" w:rsidRPr="0097719F">
        <w:t xml:space="preserve">Colours on the facades </w:t>
      </w:r>
      <w:r w:rsidR="002D1A39">
        <w:t xml:space="preserve">in </w:t>
      </w:r>
      <w:r w:rsidR="00B16ABE">
        <w:t>Figure </w:t>
      </w:r>
      <w:r w:rsidR="002D1A39">
        <w:t xml:space="preserve">3 of Appendix III </w:t>
      </w:r>
      <w:r w:rsidR="002D1A39" w:rsidRPr="0097719F">
        <w:t xml:space="preserve">show </w:t>
      </w:r>
      <w:r w:rsidR="002D1A39">
        <w:t>these facades</w:t>
      </w:r>
      <w:r w:rsidR="002D1A39" w:rsidRPr="0097719F">
        <w:t>.</w:t>
      </w:r>
      <w:r w:rsidR="002D1A39">
        <w:t xml:space="preserve"> In these instances, the required performance still falls </w:t>
      </w:r>
      <w:r w:rsidR="00653637">
        <w:t xml:space="preserve">below the </w:t>
      </w:r>
      <w:r w:rsidR="00B16ABE">
        <w:t>R</w:t>
      </w:r>
      <w:r w:rsidR="00B16ABE" w:rsidRPr="006157EE">
        <w:rPr>
          <w:vertAlign w:val="subscript"/>
        </w:rPr>
        <w:t>w</w:t>
      </w:r>
      <w:r w:rsidR="00B16ABE">
        <w:t> + C</w:t>
      </w:r>
      <w:r w:rsidR="00B16ABE" w:rsidRPr="006157EE">
        <w:rPr>
          <w:vertAlign w:val="subscript"/>
        </w:rPr>
        <w:t>tr</w:t>
      </w:r>
      <w:r w:rsidR="00B16ABE">
        <w:t> </w:t>
      </w:r>
      <w:r w:rsidR="002D1A39">
        <w:t>30 dB provided by standard thermal double glazing</w:t>
      </w:r>
      <w:r w:rsidR="00653637">
        <w:t xml:space="preserve">. This means openable windows </w:t>
      </w:r>
      <w:r w:rsidR="002D1A39">
        <w:t>can</w:t>
      </w:r>
      <w:r w:rsidR="00653637">
        <w:t xml:space="preserve">not be relied upon for ventilation for these facades and </w:t>
      </w:r>
      <w:r w:rsidR="008149E2">
        <w:t>alternative</w:t>
      </w:r>
      <w:r w:rsidR="00653637">
        <w:t xml:space="preserve"> ventilation</w:t>
      </w:r>
      <w:r w:rsidR="002D1A39">
        <w:t>,</w:t>
      </w:r>
      <w:r w:rsidR="00653637">
        <w:t xml:space="preserve"> such as trickle vents</w:t>
      </w:r>
      <w:r w:rsidR="002D1A39">
        <w:t>,</w:t>
      </w:r>
      <w:r w:rsidR="00653637">
        <w:t xml:space="preserve"> should be installed.</w:t>
      </w:r>
      <w:r w:rsidR="001B3EE1" w:rsidRPr="0097719F">
        <w:t xml:space="preserve"> </w:t>
      </w:r>
      <w:r w:rsidR="008149E2">
        <w:t>This alternative ventilation</w:t>
      </w:r>
      <w:r w:rsidR="00EF18EB">
        <w:t xml:space="preserve"> should have a sound insulation performance of D</w:t>
      </w:r>
      <w:r w:rsidR="00EF18EB" w:rsidRPr="006157EE">
        <w:rPr>
          <w:vertAlign w:val="subscript"/>
        </w:rPr>
        <w:t>n,ew</w:t>
      </w:r>
      <w:r w:rsidR="00EF18EB">
        <w:t xml:space="preserve"> + C</w:t>
      </w:r>
      <w:r w:rsidR="00EF18EB" w:rsidRPr="006157EE">
        <w:rPr>
          <w:vertAlign w:val="subscript"/>
        </w:rPr>
        <w:t>tr</w:t>
      </w:r>
      <w:r w:rsidR="00EF18EB">
        <w:t xml:space="preserve"> </w:t>
      </w:r>
      <w:r w:rsidR="00EF18EB" w:rsidRPr="006157EE">
        <w:rPr>
          <w:rFonts w:cstheme="minorHAnsi"/>
        </w:rPr>
        <w:t>≥</w:t>
      </w:r>
      <w:r w:rsidR="00EF18EB">
        <w:t xml:space="preserve"> 30 dB so as not to undermine the performance of the glazing. </w:t>
      </w:r>
      <w:r w:rsidR="001B3EE1" w:rsidRPr="0097719F">
        <w:t xml:space="preserve">Note that </w:t>
      </w:r>
      <w:r w:rsidR="00653637">
        <w:t>dayt</w:t>
      </w:r>
      <w:r w:rsidR="001B3EE1" w:rsidRPr="0097719F">
        <w:t xml:space="preserve">ime criteria </w:t>
      </w:r>
      <w:r w:rsidR="002D1A39" w:rsidRPr="0097719F">
        <w:t>appl</w:t>
      </w:r>
      <w:r w:rsidR="002D1A39">
        <w:t>y</w:t>
      </w:r>
      <w:r w:rsidR="002D1A39" w:rsidRPr="0097719F">
        <w:t xml:space="preserve"> </w:t>
      </w:r>
      <w:r w:rsidR="001B3EE1" w:rsidRPr="0097719F">
        <w:t>only to sensitive rooms used for daytime amenity</w:t>
      </w:r>
      <w:r w:rsidR="00653637">
        <w:t xml:space="preserve"> such as living rooms</w:t>
      </w:r>
      <w:r w:rsidR="002D1A39">
        <w:t xml:space="preserve"> and bedrooms</w:t>
      </w:r>
      <w:r w:rsidR="001B3EE1" w:rsidRPr="0097719F">
        <w:t>, and not kitchens/bathrooms etc.</w:t>
      </w:r>
    </w:p>
    <w:p w14:paraId="471E6890" w14:textId="749E2A29" w:rsidR="002A7C70" w:rsidRDefault="002A7C70" w:rsidP="00662F42">
      <w:pPr>
        <w:pStyle w:val="ListParagraph"/>
        <w:ind w:left="709"/>
        <w:jc w:val="both"/>
      </w:pPr>
    </w:p>
    <w:p w14:paraId="72C45C87" w14:textId="3F1B6467" w:rsidR="002A7C70" w:rsidRPr="0097719F" w:rsidRDefault="002D1A39" w:rsidP="00662F42">
      <w:pPr>
        <w:pStyle w:val="ListParagraph"/>
        <w:ind w:left="709"/>
        <w:jc w:val="both"/>
      </w:pPr>
      <w:r>
        <w:t>Night-</w:t>
      </w:r>
      <w:r w:rsidR="002A7C70">
        <w:t xml:space="preserve">time </w:t>
      </w:r>
      <w:r>
        <w:t>L</w:t>
      </w:r>
      <w:r w:rsidRPr="004330A0">
        <w:rPr>
          <w:vertAlign w:val="subscript"/>
        </w:rPr>
        <w:t>Aeq,8hr</w:t>
      </w:r>
      <w:r>
        <w:t xml:space="preserve"> and </w:t>
      </w:r>
      <w:proofErr w:type="spellStart"/>
      <w:r>
        <w:t>L</w:t>
      </w:r>
      <w:r w:rsidRPr="004330A0">
        <w:rPr>
          <w:vertAlign w:val="subscript"/>
        </w:rPr>
        <w:t>Amax,</w:t>
      </w:r>
      <w:r w:rsidR="006A31F1">
        <w:rPr>
          <w:vertAlign w:val="subscript"/>
        </w:rPr>
        <w:t>F</w:t>
      </w:r>
      <w:proofErr w:type="spellEnd"/>
      <w:r>
        <w:t xml:space="preserve"> </w:t>
      </w:r>
      <w:r w:rsidR="002A7C70">
        <w:t>façade levels were also calculated</w:t>
      </w:r>
      <w:r w:rsidR="000749E0">
        <w:t>, the latter</w:t>
      </w:r>
      <w:r w:rsidR="008149E2">
        <w:t xml:space="preserve"> using a moving point source calibrated to the 10</w:t>
      </w:r>
      <w:r w:rsidR="008149E2" w:rsidRPr="008149E2">
        <w:rPr>
          <w:vertAlign w:val="superscript"/>
        </w:rPr>
        <w:t>th</w:t>
      </w:r>
      <w:r w:rsidR="008149E2">
        <w:t xml:space="preserve"> highest </w:t>
      </w:r>
      <w:proofErr w:type="spellStart"/>
      <w:r w:rsidR="008149E2">
        <w:t>L</w:t>
      </w:r>
      <w:r w:rsidR="008149E2" w:rsidRPr="004330A0">
        <w:rPr>
          <w:vertAlign w:val="subscript"/>
        </w:rPr>
        <w:t>Amax,</w:t>
      </w:r>
      <w:r w:rsidR="008149E2">
        <w:rPr>
          <w:vertAlign w:val="subscript"/>
        </w:rPr>
        <w:t>F</w:t>
      </w:r>
      <w:proofErr w:type="spellEnd"/>
      <w:r w:rsidR="008149E2">
        <w:t xml:space="preserve"> surveyed during the night,</w:t>
      </w:r>
      <w:r w:rsidR="002A7C70">
        <w:t xml:space="preserve"> but as stated above, daytime façade levels present the </w:t>
      </w:r>
      <w:r w:rsidR="00C75DAE">
        <w:t>worst-case</w:t>
      </w:r>
      <w:r w:rsidR="002A7C70">
        <w:t xml:space="preserve"> scenario in this instance and therefore only daytime façade levels are presented.</w:t>
      </w:r>
    </w:p>
    <w:p w14:paraId="238C82C9" w14:textId="77777777" w:rsidR="001B3EE1" w:rsidRPr="0097719F" w:rsidRDefault="001B3EE1" w:rsidP="00662F42">
      <w:pPr>
        <w:pStyle w:val="ListParagraph"/>
        <w:ind w:left="709"/>
        <w:jc w:val="both"/>
      </w:pPr>
    </w:p>
    <w:p w14:paraId="44DC4DAE" w14:textId="1533DFDE" w:rsidR="001B3EE1" w:rsidRPr="00662F42" w:rsidRDefault="001B3EE1" w:rsidP="00662F42">
      <w:pPr>
        <w:pStyle w:val="EnsafeH2bulleted"/>
        <w:numPr>
          <w:ilvl w:val="0"/>
          <w:numId w:val="4"/>
        </w:numPr>
        <w:ind w:left="709" w:hanging="567"/>
        <w:rPr>
          <w:szCs w:val="20"/>
        </w:rPr>
      </w:pPr>
      <w:r w:rsidRPr="00662F42">
        <w:rPr>
          <w:szCs w:val="20"/>
        </w:rPr>
        <w:t>External Amenity</w:t>
      </w:r>
    </w:p>
    <w:p w14:paraId="529CEEAA" w14:textId="77777777" w:rsidR="001B3EE1" w:rsidRPr="001B3EE1" w:rsidRDefault="001B3EE1" w:rsidP="00826CC5">
      <w:pPr>
        <w:pStyle w:val="ListParagraph"/>
        <w:ind w:left="1418"/>
        <w:jc w:val="both"/>
      </w:pPr>
    </w:p>
    <w:p w14:paraId="0709012F" w14:textId="78C86A09" w:rsidR="001B3EE1" w:rsidRPr="0097719F" w:rsidRDefault="000749E0" w:rsidP="00662F42">
      <w:pPr>
        <w:pStyle w:val="ListParagraph"/>
        <w:ind w:left="709"/>
        <w:jc w:val="both"/>
        <w:rPr>
          <w:rFonts w:cstheme="minorHAnsi"/>
          <w:szCs w:val="20"/>
        </w:rPr>
      </w:pPr>
      <w:r>
        <w:t>Most</w:t>
      </w:r>
      <w:r w:rsidR="00421765">
        <w:t xml:space="preserve"> garden space</w:t>
      </w:r>
      <w:r>
        <w:t>s</w:t>
      </w:r>
      <w:r w:rsidR="00421765">
        <w:t xml:space="preserve">, as labelled within the </w:t>
      </w:r>
      <w:r w:rsidR="00421765" w:rsidRPr="0097719F">
        <w:rPr>
          <w:rFonts w:cstheme="minorHAnsi"/>
          <w:szCs w:val="20"/>
        </w:rPr>
        <w:t>Planning Layout Drawing described in Section</w:t>
      </w:r>
      <w:r w:rsidR="00421765">
        <w:rPr>
          <w:rFonts w:cstheme="minorHAnsi"/>
          <w:szCs w:val="20"/>
        </w:rPr>
        <w:t xml:space="preserve"> 1, </w:t>
      </w:r>
      <w:r>
        <w:rPr>
          <w:rFonts w:cstheme="minorHAnsi"/>
          <w:szCs w:val="20"/>
        </w:rPr>
        <w:t>are</w:t>
      </w:r>
      <w:r w:rsidR="00421765">
        <w:rPr>
          <w:rFonts w:cstheme="minorHAnsi"/>
          <w:szCs w:val="20"/>
        </w:rPr>
        <w:t xml:space="preserve"> subject to </w:t>
      </w:r>
      <w:r>
        <w:rPr>
          <w:rFonts w:cstheme="minorHAnsi"/>
          <w:szCs w:val="20"/>
        </w:rPr>
        <w:t xml:space="preserve">noise </w:t>
      </w:r>
      <w:r w:rsidR="00421765">
        <w:rPr>
          <w:rFonts w:cstheme="minorHAnsi"/>
          <w:szCs w:val="20"/>
        </w:rPr>
        <w:t xml:space="preserve">levels </w:t>
      </w:r>
      <w:r>
        <w:rPr>
          <w:rFonts w:cstheme="minorHAnsi"/>
          <w:szCs w:val="20"/>
        </w:rPr>
        <w:t xml:space="preserve">below </w:t>
      </w:r>
      <w:r w:rsidR="00AF3391">
        <w:rPr>
          <w:rFonts w:cstheme="minorHAnsi"/>
          <w:szCs w:val="20"/>
        </w:rPr>
        <w:t xml:space="preserve">the lower criterion of </w:t>
      </w:r>
      <w:r w:rsidR="00421765">
        <w:rPr>
          <w:rFonts w:cstheme="minorHAnsi"/>
          <w:szCs w:val="20"/>
        </w:rPr>
        <w:t>50</w:t>
      </w:r>
      <w:r w:rsidR="00EF18EB">
        <w:rPr>
          <w:rFonts w:cstheme="minorHAnsi"/>
          <w:szCs w:val="20"/>
        </w:rPr>
        <w:t xml:space="preserve"> </w:t>
      </w:r>
      <w:r w:rsidR="00421765">
        <w:rPr>
          <w:rFonts w:cstheme="minorHAnsi"/>
          <w:szCs w:val="20"/>
        </w:rPr>
        <w:t>dB</w:t>
      </w:r>
      <w:r>
        <w:rPr>
          <w:rFonts w:cstheme="minorHAnsi"/>
          <w:szCs w:val="20"/>
        </w:rPr>
        <w:t xml:space="preserve"> L</w:t>
      </w:r>
      <w:r w:rsidRPr="004330A0">
        <w:rPr>
          <w:rFonts w:cstheme="minorHAnsi"/>
          <w:szCs w:val="20"/>
          <w:vertAlign w:val="subscript"/>
        </w:rPr>
        <w:t>Aeq,</w:t>
      </w:r>
      <w:r>
        <w:rPr>
          <w:rFonts w:cstheme="minorHAnsi"/>
          <w:szCs w:val="20"/>
          <w:vertAlign w:val="subscript"/>
        </w:rPr>
        <w:t>16</w:t>
      </w:r>
      <w:r w:rsidRPr="004330A0">
        <w:rPr>
          <w:rFonts w:cstheme="minorHAnsi"/>
          <w:szCs w:val="20"/>
          <w:vertAlign w:val="subscript"/>
        </w:rPr>
        <w:t>h</w:t>
      </w:r>
      <w:r w:rsidR="00AF3391">
        <w:rPr>
          <w:rFonts w:cstheme="minorHAnsi"/>
          <w:szCs w:val="20"/>
          <w:vertAlign w:val="subscript"/>
        </w:rPr>
        <w:t xml:space="preserve"> </w:t>
      </w:r>
      <w:r w:rsidR="00AF3391">
        <w:rPr>
          <w:rFonts w:cstheme="minorHAnsi"/>
          <w:szCs w:val="20"/>
        </w:rPr>
        <w:t>(BS8233</w:t>
      </w:r>
      <w:sdt>
        <w:sdtPr>
          <w:rPr>
            <w:rFonts w:cstheme="minorHAnsi"/>
            <w:szCs w:val="20"/>
          </w:rPr>
          <w:id w:val="-355968744"/>
          <w:citation/>
        </w:sdtPr>
        <w:sdtEndPr/>
        <w:sdtContent>
          <w:r w:rsidR="00B16ABE">
            <w:rPr>
              <w:rFonts w:cstheme="minorHAnsi"/>
              <w:szCs w:val="20"/>
            </w:rPr>
            <w:fldChar w:fldCharType="begin"/>
          </w:r>
          <w:r w:rsidR="00B16ABE">
            <w:rPr>
              <w:rFonts w:cstheme="minorHAnsi"/>
              <w:szCs w:val="20"/>
              <w:lang w:val="en-US"/>
            </w:rPr>
            <w:instrText xml:space="preserve"> CITATION Bri14 \l 1033 </w:instrText>
          </w:r>
          <w:r w:rsidR="00B16ABE">
            <w:rPr>
              <w:rFonts w:cstheme="minorHAnsi"/>
              <w:szCs w:val="20"/>
            </w:rPr>
            <w:fldChar w:fldCharType="separate"/>
          </w:r>
          <w:r w:rsidR="00B30CCA">
            <w:rPr>
              <w:rFonts w:cstheme="minorHAnsi"/>
              <w:noProof/>
              <w:szCs w:val="20"/>
              <w:lang w:val="en-US"/>
            </w:rPr>
            <w:t xml:space="preserve"> </w:t>
          </w:r>
          <w:r w:rsidR="00B30CCA" w:rsidRPr="00B30CCA">
            <w:rPr>
              <w:rFonts w:cstheme="minorHAnsi"/>
              <w:noProof/>
              <w:szCs w:val="20"/>
              <w:lang w:val="en-US"/>
            </w:rPr>
            <w:t>[3]</w:t>
          </w:r>
          <w:r w:rsidR="00B16ABE">
            <w:rPr>
              <w:rFonts w:cstheme="minorHAnsi"/>
              <w:szCs w:val="20"/>
            </w:rPr>
            <w:fldChar w:fldCharType="end"/>
          </w:r>
        </w:sdtContent>
      </w:sdt>
      <w:r w:rsidR="00AF3391">
        <w:rPr>
          <w:rFonts w:cstheme="minorHAnsi"/>
          <w:szCs w:val="20"/>
        </w:rPr>
        <w:t>)</w:t>
      </w:r>
      <w:r w:rsidR="00B97ABA">
        <w:rPr>
          <w:rFonts w:cstheme="minorHAnsi"/>
          <w:szCs w:val="20"/>
        </w:rPr>
        <w:t xml:space="preserve">. </w:t>
      </w:r>
      <w:r>
        <w:rPr>
          <w:rFonts w:cstheme="minorHAnsi"/>
          <w:szCs w:val="20"/>
        </w:rPr>
        <w:t xml:space="preserve">Gardens of plots 40 and 26 </w:t>
      </w:r>
      <w:r w:rsidR="00AF3391">
        <w:rPr>
          <w:rFonts w:cstheme="minorHAnsi"/>
          <w:szCs w:val="20"/>
        </w:rPr>
        <w:t xml:space="preserve">do </w:t>
      </w:r>
      <w:r>
        <w:rPr>
          <w:rFonts w:cstheme="minorHAnsi"/>
          <w:szCs w:val="20"/>
        </w:rPr>
        <w:t>exceed this 50dB L</w:t>
      </w:r>
      <w:r w:rsidRPr="004330A0">
        <w:rPr>
          <w:rFonts w:cstheme="minorHAnsi"/>
          <w:szCs w:val="20"/>
          <w:vertAlign w:val="subscript"/>
        </w:rPr>
        <w:t>Aeq,</w:t>
      </w:r>
      <w:r>
        <w:rPr>
          <w:rFonts w:cstheme="minorHAnsi"/>
          <w:szCs w:val="20"/>
          <w:vertAlign w:val="subscript"/>
        </w:rPr>
        <w:t>16</w:t>
      </w:r>
      <w:r w:rsidRPr="004330A0">
        <w:rPr>
          <w:rFonts w:cstheme="minorHAnsi"/>
          <w:szCs w:val="20"/>
          <w:vertAlign w:val="subscript"/>
        </w:rPr>
        <w:t>h</w:t>
      </w:r>
      <w:r>
        <w:rPr>
          <w:rFonts w:cstheme="minorHAnsi"/>
          <w:szCs w:val="20"/>
        </w:rPr>
        <w:t xml:space="preserve"> criterion, however </w:t>
      </w:r>
      <w:r w:rsidR="00AF3391">
        <w:rPr>
          <w:rFonts w:cstheme="minorHAnsi"/>
          <w:szCs w:val="20"/>
        </w:rPr>
        <w:t>these gardens are not subject to noise levels exceeding the upper criterion of 55dB L</w:t>
      </w:r>
      <w:r w:rsidR="00AF3391" w:rsidRPr="004330A0">
        <w:rPr>
          <w:rFonts w:cstheme="minorHAnsi"/>
          <w:szCs w:val="20"/>
          <w:vertAlign w:val="subscript"/>
        </w:rPr>
        <w:t>Aeq,</w:t>
      </w:r>
      <w:r w:rsidR="00AF3391">
        <w:rPr>
          <w:rFonts w:cstheme="minorHAnsi"/>
          <w:szCs w:val="20"/>
          <w:vertAlign w:val="subscript"/>
        </w:rPr>
        <w:t>16</w:t>
      </w:r>
      <w:r w:rsidR="00AF3391" w:rsidRPr="004330A0">
        <w:rPr>
          <w:rFonts w:cstheme="minorHAnsi"/>
          <w:szCs w:val="20"/>
          <w:vertAlign w:val="subscript"/>
        </w:rPr>
        <w:t>h</w:t>
      </w:r>
      <w:r w:rsidR="00AF3391">
        <w:rPr>
          <w:rFonts w:cstheme="minorHAnsi"/>
          <w:szCs w:val="20"/>
        </w:rPr>
        <w:t xml:space="preserve"> and therefore</w:t>
      </w:r>
      <w:r w:rsidR="003710D5" w:rsidRPr="003710D5">
        <w:rPr>
          <w:rFonts w:cstheme="minorHAnsi"/>
          <w:szCs w:val="20"/>
        </w:rPr>
        <w:t xml:space="preserve"> the proposed external amenity locations will be suitable for their intended use.</w:t>
      </w:r>
      <w:r w:rsidR="004A178C">
        <w:rPr>
          <w:rFonts w:cstheme="minorHAnsi"/>
          <w:szCs w:val="20"/>
        </w:rPr>
        <w:t xml:space="preserve"> </w:t>
      </w:r>
      <w:r w:rsidR="004A178C">
        <w:rPr>
          <w:rFonts w:cstheme="minorHAnsi"/>
          <w:szCs w:val="20"/>
        </w:rPr>
        <w:lastRenderedPageBreak/>
        <w:t xml:space="preserve">Appendix III Figure 4 shows a </w:t>
      </w:r>
      <w:r w:rsidR="006D39E6">
        <w:rPr>
          <w:rFonts w:cstheme="minorHAnsi"/>
          <w:szCs w:val="20"/>
        </w:rPr>
        <w:t xml:space="preserve">render of the proposed development with an overlay showing noise levels </w:t>
      </w:r>
      <w:r w:rsidR="002D1A39">
        <w:rPr>
          <w:rFonts w:cstheme="minorHAnsi"/>
          <w:szCs w:val="20"/>
        </w:rPr>
        <w:t xml:space="preserve">at a height of </w:t>
      </w:r>
      <w:r w:rsidR="004330A0">
        <w:rPr>
          <w:rFonts w:cstheme="minorHAnsi"/>
          <w:szCs w:val="20"/>
        </w:rPr>
        <w:t>1.5</w:t>
      </w:r>
      <w:r w:rsidR="00C16A31">
        <w:rPr>
          <w:rFonts w:cstheme="minorHAnsi"/>
          <w:szCs w:val="20"/>
        </w:rPr>
        <w:t xml:space="preserve"> </w:t>
      </w:r>
      <w:r w:rsidR="004330A0">
        <w:rPr>
          <w:rFonts w:cstheme="minorHAnsi"/>
          <w:szCs w:val="20"/>
        </w:rPr>
        <w:t>m</w:t>
      </w:r>
      <w:r w:rsidR="002D1A39">
        <w:rPr>
          <w:rFonts w:cstheme="minorHAnsi"/>
          <w:szCs w:val="20"/>
        </w:rPr>
        <w:t xml:space="preserve"> </w:t>
      </w:r>
      <w:r w:rsidR="006D39E6">
        <w:rPr>
          <w:rFonts w:cstheme="minorHAnsi"/>
          <w:szCs w:val="20"/>
        </w:rPr>
        <w:t>with a comparison to the external amenity criteria of BS8233:2014.</w:t>
      </w:r>
    </w:p>
    <w:p w14:paraId="43E04587" w14:textId="5CD0009A" w:rsidR="004C1645" w:rsidRDefault="004C1645" w:rsidP="00826CC5">
      <w:pPr>
        <w:autoSpaceDE/>
        <w:autoSpaceDN/>
        <w:jc w:val="both"/>
        <w:rPr>
          <w:rFonts w:cstheme="minorHAnsi"/>
          <w:szCs w:val="20"/>
        </w:rPr>
      </w:pPr>
    </w:p>
    <w:p w14:paraId="483EF3F9" w14:textId="77777777" w:rsidR="001F34A5" w:rsidRDefault="001F34A5">
      <w:pPr>
        <w:autoSpaceDE/>
        <w:autoSpaceDN/>
        <w:rPr>
          <w:rFonts w:cstheme="minorHAnsi"/>
          <w:b/>
          <w:caps/>
          <w:szCs w:val="20"/>
        </w:rPr>
      </w:pPr>
      <w:bookmarkStart w:id="31" w:name="_Toc99556571"/>
      <w:bookmarkEnd w:id="31"/>
      <w:r>
        <w:rPr>
          <w:szCs w:val="20"/>
        </w:rPr>
        <w:br w:type="page"/>
      </w:r>
    </w:p>
    <w:p w14:paraId="0DAD84BB" w14:textId="520295F0" w:rsidR="004C1645" w:rsidRPr="000D2CE2" w:rsidRDefault="004C1645" w:rsidP="0043115D">
      <w:pPr>
        <w:pStyle w:val="EnsafeH1bulleted"/>
        <w:keepNext/>
        <w:numPr>
          <w:ilvl w:val="0"/>
          <w:numId w:val="1"/>
        </w:numPr>
        <w:ind w:left="142" w:hanging="567"/>
        <w:jc w:val="both"/>
        <w:rPr>
          <w:szCs w:val="20"/>
        </w:rPr>
      </w:pPr>
      <w:bookmarkStart w:id="32" w:name="_Toc113290921"/>
      <w:r>
        <w:rPr>
          <w:szCs w:val="20"/>
        </w:rPr>
        <w:lastRenderedPageBreak/>
        <w:t>CONCLUSION</w:t>
      </w:r>
      <w:bookmarkEnd w:id="32"/>
    </w:p>
    <w:p w14:paraId="38AADB58" w14:textId="103206BE" w:rsidR="004C1645" w:rsidRDefault="004C1645" w:rsidP="0043115D">
      <w:pPr>
        <w:keepNext/>
        <w:ind w:left="142"/>
        <w:jc w:val="both"/>
        <w:rPr>
          <w:rFonts w:cstheme="minorHAnsi"/>
          <w:szCs w:val="20"/>
        </w:rPr>
      </w:pPr>
    </w:p>
    <w:p w14:paraId="358E0F75" w14:textId="2D3E7982" w:rsidR="004C1645" w:rsidRPr="0097719F" w:rsidRDefault="004C1645" w:rsidP="00826CC5">
      <w:pPr>
        <w:ind w:left="142"/>
        <w:jc w:val="both"/>
        <w:rPr>
          <w:rFonts w:cs="Arial"/>
        </w:rPr>
      </w:pPr>
      <w:r w:rsidRPr="0097719F">
        <w:rPr>
          <w:rFonts w:cs="Arial"/>
        </w:rPr>
        <w:t xml:space="preserve">Ensafe has been commissioned by </w:t>
      </w:r>
      <w:r w:rsidR="00EF18EB">
        <w:rPr>
          <w:rFonts w:cs="Arial"/>
        </w:rPr>
        <w:t xml:space="preserve">Taylor Wimpey Strategic Land </w:t>
      </w:r>
      <w:r w:rsidRPr="0097719F">
        <w:rPr>
          <w:rFonts w:cs="Arial"/>
        </w:rPr>
        <w:t xml:space="preserve">to provide a </w:t>
      </w:r>
      <w:r w:rsidR="0037265D">
        <w:rPr>
          <w:rFonts w:cs="Arial"/>
        </w:rPr>
        <w:t xml:space="preserve">Residential Planning </w:t>
      </w:r>
      <w:r w:rsidR="00A56657">
        <w:rPr>
          <w:rFonts w:cs="Arial"/>
        </w:rPr>
        <w:t>&amp;</w:t>
      </w:r>
      <w:r w:rsidR="0037265D">
        <w:rPr>
          <w:rFonts w:cs="Arial"/>
        </w:rPr>
        <w:t xml:space="preserve"> Noise</w:t>
      </w:r>
      <w:r w:rsidRPr="0097719F">
        <w:rPr>
          <w:rFonts w:cs="Arial"/>
        </w:rPr>
        <w:t xml:space="preserve"> Assessment to support a planning application for a residential development at </w:t>
      </w:r>
      <w:r w:rsidR="0037265D">
        <w:rPr>
          <w:rFonts w:cs="Arial"/>
        </w:rPr>
        <w:t>Smithy Bridge Road, Littleborough</w:t>
      </w:r>
      <w:r w:rsidRPr="0097719F">
        <w:rPr>
          <w:rFonts w:cs="Arial"/>
        </w:rPr>
        <w:t>.</w:t>
      </w:r>
    </w:p>
    <w:p w14:paraId="25F3CB14" w14:textId="52DD63F7" w:rsidR="004C1645" w:rsidRPr="0097719F" w:rsidRDefault="004C1645" w:rsidP="00826CC5">
      <w:pPr>
        <w:ind w:left="142"/>
        <w:jc w:val="both"/>
        <w:rPr>
          <w:rFonts w:cs="Arial"/>
        </w:rPr>
      </w:pPr>
    </w:p>
    <w:p w14:paraId="14C2945C" w14:textId="50C82D71" w:rsidR="004C1645" w:rsidRPr="0097719F" w:rsidRDefault="004C1645" w:rsidP="00826CC5">
      <w:pPr>
        <w:ind w:left="142"/>
        <w:jc w:val="both"/>
        <w:rPr>
          <w:rFonts w:cs="Arial"/>
        </w:rPr>
      </w:pPr>
      <w:r w:rsidRPr="0097719F">
        <w:rPr>
          <w:rFonts w:cs="Arial"/>
        </w:rPr>
        <w:t xml:space="preserve">The </w:t>
      </w:r>
      <w:r w:rsidR="0037265D">
        <w:rPr>
          <w:rFonts w:cs="Arial"/>
        </w:rPr>
        <w:t xml:space="preserve">Residential Planning </w:t>
      </w:r>
      <w:r w:rsidR="00A56657">
        <w:rPr>
          <w:rFonts w:cs="Arial"/>
        </w:rPr>
        <w:t>&amp;</w:t>
      </w:r>
      <w:r w:rsidR="0037265D">
        <w:rPr>
          <w:rFonts w:cs="Arial"/>
        </w:rPr>
        <w:t xml:space="preserve"> Noise</w:t>
      </w:r>
      <w:r w:rsidR="0037265D" w:rsidRPr="0097719F">
        <w:rPr>
          <w:rFonts w:cs="Arial"/>
        </w:rPr>
        <w:t xml:space="preserve"> Assessment </w:t>
      </w:r>
      <w:r w:rsidRPr="0097719F">
        <w:rPr>
          <w:rFonts w:cs="Arial"/>
        </w:rPr>
        <w:t xml:space="preserve">has been completed with due regard to the requirements of </w:t>
      </w:r>
      <w:r w:rsidR="0037265D">
        <w:rPr>
          <w:rFonts w:cs="Arial"/>
        </w:rPr>
        <w:t>Rochdale Metropolitan Borough Council</w:t>
      </w:r>
      <w:r w:rsidRPr="0097719F">
        <w:rPr>
          <w:rFonts w:cs="Arial"/>
        </w:rPr>
        <w:t xml:space="preserve">.  </w:t>
      </w:r>
    </w:p>
    <w:p w14:paraId="07C25BF3" w14:textId="77777777" w:rsidR="004C1645" w:rsidRPr="0097719F" w:rsidRDefault="004C1645" w:rsidP="00826CC5">
      <w:pPr>
        <w:ind w:left="142"/>
        <w:jc w:val="both"/>
        <w:rPr>
          <w:rFonts w:cs="Arial"/>
        </w:rPr>
      </w:pPr>
    </w:p>
    <w:p w14:paraId="179CED55" w14:textId="77777777" w:rsidR="0037265D" w:rsidRPr="0037265D" w:rsidRDefault="0037265D" w:rsidP="00826CC5">
      <w:pPr>
        <w:ind w:left="142"/>
        <w:jc w:val="both"/>
        <w:rPr>
          <w:rFonts w:cs="Arial"/>
        </w:rPr>
      </w:pPr>
      <w:r w:rsidRPr="0037265D">
        <w:rPr>
          <w:rFonts w:cs="Arial"/>
        </w:rPr>
        <w:t xml:space="preserve">Background and ambient sound surveys have been undertaken to quantify the prevailing noise environment in the vicinity of the site. </w:t>
      </w:r>
    </w:p>
    <w:p w14:paraId="7A4987DA" w14:textId="77777777" w:rsidR="0037265D" w:rsidRPr="0037265D" w:rsidRDefault="0037265D" w:rsidP="00826CC5">
      <w:pPr>
        <w:ind w:left="142"/>
        <w:jc w:val="both"/>
        <w:rPr>
          <w:rFonts w:cs="Arial"/>
        </w:rPr>
      </w:pPr>
    </w:p>
    <w:p w14:paraId="71EDBC50" w14:textId="77777777" w:rsidR="0037265D" w:rsidRPr="0037265D" w:rsidRDefault="0037265D" w:rsidP="00826CC5">
      <w:pPr>
        <w:ind w:left="142"/>
        <w:jc w:val="both"/>
        <w:rPr>
          <w:rFonts w:cs="Arial"/>
        </w:rPr>
      </w:pPr>
      <w:r w:rsidRPr="0037265D">
        <w:rPr>
          <w:rFonts w:cs="Arial"/>
        </w:rPr>
        <w:t>These noise surveys have been used to develop and validate a 3D computer model of noise propagation across the site including all significant noise sources and to inform a scheme of mitigation measures required to ensure a commensurate level of protection against noise for future occupants.</w:t>
      </w:r>
    </w:p>
    <w:p w14:paraId="485E4EA9" w14:textId="77777777" w:rsidR="0037265D" w:rsidRPr="0037265D" w:rsidRDefault="0037265D" w:rsidP="00826CC5">
      <w:pPr>
        <w:ind w:left="142"/>
        <w:jc w:val="both"/>
        <w:rPr>
          <w:rFonts w:cs="Arial"/>
        </w:rPr>
      </w:pPr>
    </w:p>
    <w:p w14:paraId="4A5955DE" w14:textId="5E3040EB" w:rsidR="00EF18EB" w:rsidRDefault="0037265D" w:rsidP="0042374D">
      <w:pPr>
        <w:ind w:left="142"/>
        <w:jc w:val="both"/>
        <w:rPr>
          <w:rFonts w:cs="Arial"/>
        </w:rPr>
      </w:pPr>
      <w:r w:rsidRPr="0037265D">
        <w:rPr>
          <w:rFonts w:cs="Arial"/>
        </w:rPr>
        <w:t xml:space="preserve">This assessment has indicated that </w:t>
      </w:r>
      <w:r w:rsidR="00C53C09">
        <w:rPr>
          <w:rFonts w:cs="Arial"/>
        </w:rPr>
        <w:t xml:space="preserve">the assumed </w:t>
      </w:r>
      <w:r w:rsidR="00EF18EB">
        <w:rPr>
          <w:rFonts w:cs="Arial"/>
        </w:rPr>
        <w:t xml:space="preserve">30 dB </w:t>
      </w:r>
      <w:r w:rsidR="00C53C09">
        <w:rPr>
          <w:rFonts w:cs="Arial"/>
        </w:rPr>
        <w:t>R</w:t>
      </w:r>
      <w:r w:rsidR="00C53C09" w:rsidRPr="004330A0">
        <w:rPr>
          <w:rFonts w:cs="Arial"/>
          <w:vertAlign w:val="subscript"/>
        </w:rPr>
        <w:t>w</w:t>
      </w:r>
      <w:r w:rsidR="00EF18EB">
        <w:rPr>
          <w:rFonts w:cs="Arial"/>
        </w:rPr>
        <w:t xml:space="preserve"> </w:t>
      </w:r>
      <w:r w:rsidR="00C53C09">
        <w:rPr>
          <w:rFonts w:cs="Arial"/>
        </w:rPr>
        <w:t>+</w:t>
      </w:r>
      <w:r w:rsidR="00EF18EB">
        <w:rPr>
          <w:rFonts w:cs="Arial"/>
        </w:rPr>
        <w:t xml:space="preserve"> </w:t>
      </w:r>
      <w:r w:rsidR="00C53C09">
        <w:rPr>
          <w:rFonts w:cs="Arial"/>
        </w:rPr>
        <w:t>C</w:t>
      </w:r>
      <w:r w:rsidR="00C53C09" w:rsidRPr="004330A0">
        <w:rPr>
          <w:rFonts w:cs="Arial"/>
          <w:vertAlign w:val="subscript"/>
        </w:rPr>
        <w:t>tr</w:t>
      </w:r>
      <w:r w:rsidR="00C53C09">
        <w:rPr>
          <w:rFonts w:cs="Arial"/>
        </w:rPr>
        <w:t xml:space="preserve"> attenuation of typical</w:t>
      </w:r>
      <w:r w:rsidRPr="0037265D">
        <w:rPr>
          <w:rFonts w:cs="Arial"/>
        </w:rPr>
        <w:t xml:space="preserve"> double-glazing configuration (6/12/6) will be sufficient to control sound ingress into dwellings</w:t>
      </w:r>
      <w:r w:rsidR="00B461B9">
        <w:rPr>
          <w:rFonts w:cs="Arial"/>
        </w:rPr>
        <w:t xml:space="preserve">, however some </w:t>
      </w:r>
      <w:r w:rsidR="00C53C09">
        <w:rPr>
          <w:rFonts w:cs="Arial"/>
        </w:rPr>
        <w:t>proposed dwellings along the northern border of the site will require passive ventilation as the assumed 15</w:t>
      </w:r>
      <w:r w:rsidR="00EF18EB">
        <w:rPr>
          <w:rFonts w:cs="Arial"/>
        </w:rPr>
        <w:t xml:space="preserve"> </w:t>
      </w:r>
      <w:r w:rsidR="00C53C09">
        <w:rPr>
          <w:rFonts w:cs="Arial"/>
        </w:rPr>
        <w:t>dB R</w:t>
      </w:r>
      <w:r w:rsidR="00C53C09" w:rsidRPr="004330A0">
        <w:rPr>
          <w:rFonts w:cs="Arial"/>
          <w:vertAlign w:val="subscript"/>
        </w:rPr>
        <w:t>w</w:t>
      </w:r>
      <w:r w:rsidR="00EF18EB">
        <w:rPr>
          <w:rFonts w:cs="Arial"/>
        </w:rPr>
        <w:t xml:space="preserve"> </w:t>
      </w:r>
      <w:r w:rsidR="00C53C09">
        <w:rPr>
          <w:rFonts w:cs="Arial"/>
        </w:rPr>
        <w:t>+</w:t>
      </w:r>
      <w:r w:rsidR="00EF18EB">
        <w:rPr>
          <w:rFonts w:cs="Arial"/>
        </w:rPr>
        <w:t xml:space="preserve"> </w:t>
      </w:r>
      <w:r w:rsidR="00C53C09">
        <w:rPr>
          <w:rFonts w:cs="Arial"/>
        </w:rPr>
        <w:t>C</w:t>
      </w:r>
      <w:r w:rsidR="00C53C09" w:rsidRPr="004330A0">
        <w:rPr>
          <w:rFonts w:cs="Arial"/>
          <w:vertAlign w:val="subscript"/>
        </w:rPr>
        <w:t>tr</w:t>
      </w:r>
      <w:r w:rsidR="00C53C09">
        <w:rPr>
          <w:rFonts w:cs="Arial"/>
        </w:rPr>
        <w:t xml:space="preserve"> attenuation provided by a</w:t>
      </w:r>
      <w:r w:rsidR="00B461B9">
        <w:rPr>
          <w:rFonts w:cs="Arial"/>
        </w:rPr>
        <w:t xml:space="preserve"> partially</w:t>
      </w:r>
      <w:r w:rsidR="00C53C09">
        <w:rPr>
          <w:rFonts w:cs="Arial"/>
        </w:rPr>
        <w:t xml:space="preserve"> open window would not be sufficient. </w:t>
      </w:r>
      <w:r w:rsidR="003710D5">
        <w:rPr>
          <w:rFonts w:cs="Arial"/>
        </w:rPr>
        <w:t xml:space="preserve">The facades requiring passive ventilation are identified in Figure </w:t>
      </w:r>
      <w:r w:rsidR="00E009CD">
        <w:rPr>
          <w:rFonts w:cs="Arial"/>
        </w:rPr>
        <w:t>3</w:t>
      </w:r>
      <w:r w:rsidR="003710D5">
        <w:rPr>
          <w:rFonts w:cs="Arial"/>
        </w:rPr>
        <w:t xml:space="preserve"> of Appendix III.</w:t>
      </w:r>
    </w:p>
    <w:p w14:paraId="13EE1C6D" w14:textId="32E5829C" w:rsidR="00EF18EB" w:rsidRDefault="00EF18EB" w:rsidP="00826CC5">
      <w:pPr>
        <w:ind w:left="142"/>
        <w:jc w:val="both"/>
        <w:rPr>
          <w:rFonts w:cs="Arial"/>
        </w:rPr>
      </w:pPr>
    </w:p>
    <w:p w14:paraId="4EB8FCA3" w14:textId="3F6B3656" w:rsidR="004C1645" w:rsidRDefault="00FC7E4C" w:rsidP="0042374D">
      <w:pPr>
        <w:ind w:left="142"/>
        <w:jc w:val="both"/>
        <w:rPr>
          <w:rFonts w:cs="Arial"/>
        </w:rPr>
      </w:pPr>
      <w:r>
        <w:t xml:space="preserve">No identified garden space </w:t>
      </w:r>
      <w:r>
        <w:rPr>
          <w:rFonts w:cstheme="minorHAnsi"/>
          <w:szCs w:val="20"/>
        </w:rPr>
        <w:t xml:space="preserve">is subject to levels in excess of the </w:t>
      </w:r>
      <w:r w:rsidR="00685FE9">
        <w:rPr>
          <w:rFonts w:cstheme="minorHAnsi"/>
          <w:szCs w:val="20"/>
        </w:rPr>
        <w:t xml:space="preserve">upper </w:t>
      </w:r>
      <w:r>
        <w:rPr>
          <w:rFonts w:cstheme="minorHAnsi"/>
          <w:szCs w:val="20"/>
        </w:rPr>
        <w:t>external amenity criteri</w:t>
      </w:r>
      <w:r w:rsidR="00685FE9">
        <w:rPr>
          <w:rFonts w:cstheme="minorHAnsi"/>
          <w:szCs w:val="20"/>
        </w:rPr>
        <w:t>on</w:t>
      </w:r>
      <w:r>
        <w:rPr>
          <w:rFonts w:cstheme="minorHAnsi"/>
          <w:szCs w:val="20"/>
        </w:rPr>
        <w:t xml:space="preserve"> of BS8233:2014. </w:t>
      </w:r>
      <w:r w:rsidRPr="003710D5">
        <w:rPr>
          <w:rFonts w:cstheme="minorHAnsi"/>
          <w:szCs w:val="20"/>
        </w:rPr>
        <w:t xml:space="preserve">Consequently, it is </w:t>
      </w:r>
      <w:r>
        <w:rPr>
          <w:rFonts w:cstheme="minorHAnsi"/>
          <w:szCs w:val="20"/>
        </w:rPr>
        <w:t>found</w:t>
      </w:r>
      <w:r w:rsidRPr="003710D5">
        <w:rPr>
          <w:rFonts w:cstheme="minorHAnsi"/>
          <w:szCs w:val="20"/>
        </w:rPr>
        <w:t xml:space="preserve"> that the proposed external amenity locations will be suitable for their intended use.</w:t>
      </w:r>
    </w:p>
    <w:p w14:paraId="17FA6580" w14:textId="77777777" w:rsidR="0042374D" w:rsidRPr="0097719F" w:rsidRDefault="0042374D" w:rsidP="00826CC5">
      <w:pPr>
        <w:jc w:val="both"/>
        <w:rPr>
          <w:rFonts w:cs="Arial"/>
        </w:rPr>
      </w:pPr>
    </w:p>
    <w:p w14:paraId="29C0E244" w14:textId="55168052" w:rsidR="004C1645" w:rsidRPr="0097719F" w:rsidRDefault="004C1645" w:rsidP="00826CC5">
      <w:pPr>
        <w:ind w:left="142"/>
        <w:jc w:val="both"/>
        <w:rPr>
          <w:rFonts w:cs="Arial"/>
        </w:rPr>
      </w:pPr>
      <w:r w:rsidRPr="0097719F">
        <w:rPr>
          <w:rFonts w:cs="Arial"/>
        </w:rPr>
        <w:t xml:space="preserve">The assessment is based upon robust and worst-case assumptions and demonstrates that, in principle and subject to the incorporation of the identified </w:t>
      </w:r>
      <w:r w:rsidR="00491740">
        <w:rPr>
          <w:rFonts w:cs="Arial"/>
        </w:rPr>
        <w:t>façade attenuation enhancement</w:t>
      </w:r>
      <w:r w:rsidRPr="0097719F">
        <w:rPr>
          <w:rFonts w:cs="Arial"/>
        </w:rPr>
        <w:t xml:space="preserve"> measures, there should be no adverse impact at the proposed dwellings as a result of existing noise, and the </w:t>
      </w:r>
      <w:r w:rsidR="00F11401">
        <w:rPr>
          <w:rFonts w:cs="Arial"/>
        </w:rPr>
        <w:t>s</w:t>
      </w:r>
      <w:r w:rsidR="00F11401" w:rsidRPr="0097719F">
        <w:rPr>
          <w:rFonts w:cs="Arial"/>
        </w:rPr>
        <w:t xml:space="preserve">ite </w:t>
      </w:r>
      <w:r w:rsidRPr="0097719F">
        <w:rPr>
          <w:rFonts w:cs="Arial"/>
        </w:rPr>
        <w:t>is suitable for the promotion of residential development.</w:t>
      </w:r>
    </w:p>
    <w:p w14:paraId="295390AC" w14:textId="739B22A0" w:rsidR="004C1645" w:rsidRDefault="004C1645" w:rsidP="002D3FB2">
      <w:pPr>
        <w:ind w:left="142"/>
        <w:rPr>
          <w:rFonts w:cs="Arial"/>
        </w:rPr>
      </w:pPr>
    </w:p>
    <w:p w14:paraId="218C457E" w14:textId="77777777" w:rsidR="00EF18EB" w:rsidRPr="0097719F" w:rsidRDefault="00EF18EB" w:rsidP="002D3FB2">
      <w:pPr>
        <w:ind w:left="142"/>
        <w:rPr>
          <w:rFonts w:cs="Arial"/>
        </w:rPr>
      </w:pPr>
    </w:p>
    <w:p w14:paraId="6A395C12" w14:textId="4FB40BA2" w:rsidR="004C1645" w:rsidRPr="004C1645" w:rsidRDefault="004C1645" w:rsidP="002D3FB2">
      <w:pPr>
        <w:autoSpaceDE/>
        <w:autoSpaceDN/>
        <w:jc w:val="center"/>
        <w:rPr>
          <w:rFonts w:cstheme="minorHAnsi"/>
          <w:b/>
          <w:bCs/>
          <w:i/>
          <w:iCs/>
          <w:sz w:val="22"/>
          <w:szCs w:val="22"/>
        </w:rPr>
      </w:pPr>
      <w:r w:rsidRPr="0097719F">
        <w:rPr>
          <w:b/>
          <w:bCs/>
          <w:i/>
          <w:iCs/>
          <w:sz w:val="22"/>
          <w:szCs w:val="22"/>
        </w:rPr>
        <w:t>E</w:t>
      </w:r>
      <w:r w:rsidRPr="0097719F">
        <w:rPr>
          <w:rFonts w:cstheme="minorHAnsi"/>
          <w:b/>
          <w:bCs/>
          <w:i/>
          <w:iCs/>
          <w:sz w:val="22"/>
          <w:szCs w:val="22"/>
        </w:rPr>
        <w:t>ND OF REPORT</w:t>
      </w:r>
    </w:p>
    <w:p w14:paraId="479F9E76" w14:textId="0DD82908" w:rsidR="004C1645" w:rsidRPr="004C1645" w:rsidRDefault="005B5DE0" w:rsidP="002D3FB2">
      <w:pPr>
        <w:ind w:left="709"/>
        <w:rPr>
          <w:rFonts w:cstheme="minorHAnsi"/>
          <w:szCs w:val="20"/>
        </w:rPr>
      </w:pPr>
      <w:r w:rsidRPr="004C1645">
        <w:rPr>
          <w:szCs w:val="20"/>
        </w:rPr>
        <w:br w:type="page"/>
      </w:r>
    </w:p>
    <w:p w14:paraId="572E6BFE" w14:textId="0A8D65E4" w:rsidR="009740F1" w:rsidRPr="00101886" w:rsidRDefault="00101886" w:rsidP="00101886">
      <w:pPr>
        <w:pStyle w:val="EnsafeH1bulleted"/>
        <w:numPr>
          <w:ilvl w:val="0"/>
          <w:numId w:val="0"/>
        </w:numPr>
        <w:ind w:left="-425"/>
      </w:pPr>
      <w:bookmarkStart w:id="33" w:name="_Toc113290922"/>
      <w:r w:rsidRPr="00101886">
        <w:lastRenderedPageBreak/>
        <w:t>APPENDIX I – LIMITATIONS</w:t>
      </w:r>
      <w:bookmarkEnd w:id="33"/>
    </w:p>
    <w:p w14:paraId="46215ADD" w14:textId="35F57242" w:rsidR="009740F1" w:rsidRDefault="009740F1" w:rsidP="002D3FB2">
      <w:pPr>
        <w:autoSpaceDE/>
        <w:autoSpaceDN/>
        <w:rPr>
          <w:rFonts w:cstheme="minorHAnsi"/>
          <w:szCs w:val="20"/>
        </w:rPr>
        <w:sectPr w:rsidR="009740F1" w:rsidSect="00AB7607">
          <w:headerReference w:type="default" r:id="rId19"/>
          <w:pgSz w:w="11906" w:h="16838"/>
          <w:pgMar w:top="992" w:right="567" w:bottom="284" w:left="1134" w:header="709" w:footer="890" w:gutter="0"/>
          <w:cols w:space="709"/>
        </w:sectPr>
      </w:pPr>
      <w:r w:rsidRPr="00BC7DC0">
        <w:rPr>
          <w:noProof/>
          <w:lang w:eastAsia="en-GB"/>
        </w:rPr>
        <mc:AlternateContent>
          <mc:Choice Requires="wps">
            <w:drawing>
              <wp:anchor distT="0" distB="0" distL="114300" distR="114300" simplePos="0" relativeHeight="251669504" behindDoc="0" locked="1" layoutInCell="1" allowOverlap="1" wp14:anchorId="242D2C77" wp14:editId="791A1197">
                <wp:simplePos x="0" y="0"/>
                <wp:positionH relativeFrom="margin">
                  <wp:posOffset>5861685</wp:posOffset>
                </wp:positionH>
                <wp:positionV relativeFrom="margin">
                  <wp:posOffset>118110</wp:posOffset>
                </wp:positionV>
                <wp:extent cx="608330" cy="8477250"/>
                <wp:effectExtent l="0" t="0" r="127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330" cy="84772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D496376" w14:textId="3F2F53C2" w:rsidR="005949B3" w:rsidRPr="002955F8" w:rsidRDefault="005949B3" w:rsidP="009740F1">
                            <w:pPr>
                              <w:jc w:val="right"/>
                              <w:rPr>
                                <w:b/>
                                <w:caps/>
                                <w:color w:val="339966"/>
                                <w:sz w:val="40"/>
                                <w:szCs w:val="40"/>
                              </w:rPr>
                            </w:pPr>
                            <w:r w:rsidRPr="00716813">
                              <w:rPr>
                                <w:b/>
                                <w:caps/>
                                <w:color w:val="339966"/>
                                <w:sz w:val="40"/>
                                <w:szCs w:val="40"/>
                              </w:rPr>
                              <w:t>Appendix I</w:t>
                            </w:r>
                            <w:r>
                              <w:rPr>
                                <w:b/>
                                <w:caps/>
                                <w:color w:val="339966"/>
                                <w:sz w:val="40"/>
                                <w:szCs w:val="40"/>
                              </w:rPr>
                              <w:t xml:space="preserve"> - </w:t>
                            </w:r>
                            <w:r w:rsidR="004C1645">
                              <w:rPr>
                                <w:b/>
                                <w:caps/>
                                <w:color w:val="339966"/>
                                <w:sz w:val="40"/>
                                <w:szCs w:val="40"/>
                              </w:rPr>
                              <w:t>LIMITATIONS</w:t>
                            </w:r>
                          </w:p>
                          <w:p w14:paraId="63798D57" w14:textId="77777777" w:rsidR="005949B3" w:rsidRDefault="005949B3" w:rsidP="009740F1">
                            <w:pPr>
                              <w:jc w:val="right"/>
                              <w:rPr>
                                <w:b/>
                                <w:caps/>
                                <w:color w:val="2488C5"/>
                                <w:sz w:val="40"/>
                                <w:szCs w:val="40"/>
                              </w:rPr>
                            </w:pPr>
                          </w:p>
                          <w:p w14:paraId="49303CE3" w14:textId="77777777" w:rsidR="005949B3" w:rsidRDefault="005949B3" w:rsidP="009740F1">
                            <w:pPr>
                              <w:jc w:val="right"/>
                              <w:rPr>
                                <w:b/>
                                <w:caps/>
                                <w:color w:val="2488C5"/>
                                <w:sz w:val="40"/>
                                <w:szCs w:val="40"/>
                              </w:rPr>
                            </w:pPr>
                          </w:p>
                          <w:p w14:paraId="5A9CBB16" w14:textId="77777777" w:rsidR="005949B3" w:rsidRDefault="005949B3" w:rsidP="009740F1">
                            <w:pPr>
                              <w:jc w:val="right"/>
                              <w:rPr>
                                <w:b/>
                                <w:caps/>
                                <w:color w:val="2488C5"/>
                                <w:sz w:val="40"/>
                                <w:szCs w:val="40"/>
                              </w:rPr>
                            </w:pPr>
                          </w:p>
                          <w:p w14:paraId="49C2270A" w14:textId="77777777" w:rsidR="005949B3" w:rsidRDefault="005949B3" w:rsidP="009740F1">
                            <w:pPr>
                              <w:jc w:val="right"/>
                              <w:rPr>
                                <w:b/>
                                <w:caps/>
                                <w:color w:val="2488C5"/>
                                <w:sz w:val="40"/>
                                <w:szCs w:val="40"/>
                              </w:rPr>
                            </w:pPr>
                          </w:p>
                          <w:p w14:paraId="386081A0" w14:textId="77777777" w:rsidR="005949B3" w:rsidRDefault="005949B3" w:rsidP="009740F1">
                            <w:pPr>
                              <w:jc w:val="right"/>
                              <w:rPr>
                                <w:b/>
                                <w:caps/>
                                <w:color w:val="2488C5"/>
                                <w:sz w:val="40"/>
                                <w:szCs w:val="40"/>
                              </w:rPr>
                            </w:pPr>
                          </w:p>
                          <w:p w14:paraId="6959AC8B" w14:textId="77777777" w:rsidR="005949B3" w:rsidRPr="00931366" w:rsidRDefault="005949B3" w:rsidP="009740F1">
                            <w:pPr>
                              <w:jc w:val="right"/>
                              <w:rPr>
                                <w:b/>
                                <w:caps/>
                                <w:color w:val="00B0F0"/>
                                <w:sz w:val="40"/>
                                <w:szCs w:val="40"/>
                              </w:rPr>
                            </w:pP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2D2C77" id="_x0000_t202" coordsize="21600,21600" o:spt="202" path="m,l,21600r21600,l21600,xe">
                <v:stroke joinstyle="miter"/>
                <v:path gradientshapeok="t" o:connecttype="rect"/>
              </v:shapetype>
              <v:shape id="Text Box 11" o:spid="_x0000_s1026" type="#_x0000_t202" style="position:absolute;margin-left:461.55pt;margin-top:9.3pt;width:47.9pt;height:667.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" stroked="f">
                <v:textbox style="layout-flow:vertical;mso-layout-flow-alt:bottom-to-top">
                  <w:txbxContent>
                    <w:p w14:paraId="5D496376" w14:textId="3F2F53C2" w:rsidR="005949B3" w:rsidRPr="002955F8" w:rsidRDefault="005949B3" w:rsidP="009740F1">
                      <w:pPr>
                        <w:jc w:val="right"/>
                        <w:rPr>
                          <w:b/>
                          <w:caps/>
                          <w:color w:val="339966"/>
                          <w:sz w:val="40"/>
                          <w:szCs w:val="40"/>
                        </w:rPr>
                      </w:pPr>
                      <w:r w:rsidRPr="00716813">
                        <w:rPr>
                          <w:b/>
                          <w:caps/>
                          <w:color w:val="339966"/>
                          <w:sz w:val="40"/>
                          <w:szCs w:val="40"/>
                        </w:rPr>
                        <w:t>Appendix I</w:t>
                      </w:r>
                      <w:r>
                        <w:rPr>
                          <w:b/>
                          <w:caps/>
                          <w:color w:val="339966"/>
                          <w:sz w:val="40"/>
                          <w:szCs w:val="40"/>
                        </w:rPr>
                        <w:t xml:space="preserve"> - </w:t>
                      </w:r>
                      <w:r w:rsidR="004C1645">
                        <w:rPr>
                          <w:b/>
                          <w:caps/>
                          <w:color w:val="339966"/>
                          <w:sz w:val="40"/>
                          <w:szCs w:val="40"/>
                        </w:rPr>
                        <w:t>LIMITATIONS</w:t>
                      </w:r>
                    </w:p>
                    <w:p w14:paraId="63798D57" w14:textId="77777777" w:rsidR="005949B3" w:rsidRDefault="005949B3" w:rsidP="009740F1">
                      <w:pPr>
                        <w:jc w:val="right"/>
                        <w:rPr>
                          <w:b/>
                          <w:caps/>
                          <w:color w:val="2488C5"/>
                          <w:sz w:val="40"/>
                          <w:szCs w:val="40"/>
                        </w:rPr>
                      </w:pPr>
                    </w:p>
                    <w:p w14:paraId="49303CE3" w14:textId="77777777" w:rsidR="005949B3" w:rsidRDefault="005949B3" w:rsidP="009740F1">
                      <w:pPr>
                        <w:jc w:val="right"/>
                        <w:rPr>
                          <w:b/>
                          <w:caps/>
                          <w:color w:val="2488C5"/>
                          <w:sz w:val="40"/>
                          <w:szCs w:val="40"/>
                        </w:rPr>
                      </w:pPr>
                    </w:p>
                    <w:p w14:paraId="5A9CBB16" w14:textId="77777777" w:rsidR="005949B3" w:rsidRDefault="005949B3" w:rsidP="009740F1">
                      <w:pPr>
                        <w:jc w:val="right"/>
                        <w:rPr>
                          <w:b/>
                          <w:caps/>
                          <w:color w:val="2488C5"/>
                          <w:sz w:val="40"/>
                          <w:szCs w:val="40"/>
                        </w:rPr>
                      </w:pPr>
                    </w:p>
                    <w:p w14:paraId="49C2270A" w14:textId="77777777" w:rsidR="005949B3" w:rsidRDefault="005949B3" w:rsidP="009740F1">
                      <w:pPr>
                        <w:jc w:val="right"/>
                        <w:rPr>
                          <w:b/>
                          <w:caps/>
                          <w:color w:val="2488C5"/>
                          <w:sz w:val="40"/>
                          <w:szCs w:val="40"/>
                        </w:rPr>
                      </w:pPr>
                    </w:p>
                    <w:p w14:paraId="386081A0" w14:textId="77777777" w:rsidR="005949B3" w:rsidRDefault="005949B3" w:rsidP="009740F1">
                      <w:pPr>
                        <w:jc w:val="right"/>
                        <w:rPr>
                          <w:b/>
                          <w:caps/>
                          <w:color w:val="2488C5"/>
                          <w:sz w:val="40"/>
                          <w:szCs w:val="40"/>
                        </w:rPr>
                      </w:pPr>
                    </w:p>
                    <w:p w14:paraId="6959AC8B" w14:textId="77777777" w:rsidR="005949B3" w:rsidRPr="00931366" w:rsidRDefault="005949B3" w:rsidP="009740F1">
                      <w:pPr>
                        <w:jc w:val="right"/>
                        <w:rPr>
                          <w:b/>
                          <w:caps/>
                          <w:color w:val="00B0F0"/>
                          <w:sz w:val="40"/>
                          <w:szCs w:val="40"/>
                        </w:rPr>
                      </w:pPr>
                    </w:p>
                  </w:txbxContent>
                </v:textbox>
                <w10:wrap anchorx="margin" anchory="margin"/>
                <w10:anchorlock/>
              </v:shape>
            </w:pict>
          </mc:Fallback>
        </mc:AlternateContent>
      </w:r>
    </w:p>
    <w:p w14:paraId="6FE7906C" w14:textId="77777777" w:rsidR="004C1645" w:rsidRPr="004C1645" w:rsidRDefault="004C1645" w:rsidP="002D3FB2">
      <w:pPr>
        <w:autoSpaceDE/>
        <w:autoSpaceDN/>
        <w:rPr>
          <w:rFonts w:cstheme="minorHAnsi"/>
          <w:b/>
          <w:bCs/>
          <w:szCs w:val="20"/>
        </w:rPr>
      </w:pPr>
      <w:r w:rsidRPr="004C1645">
        <w:rPr>
          <w:rFonts w:cstheme="minorHAnsi"/>
          <w:b/>
          <w:bCs/>
          <w:szCs w:val="20"/>
        </w:rPr>
        <w:lastRenderedPageBreak/>
        <w:t>LIMITATIONS</w:t>
      </w:r>
    </w:p>
    <w:p w14:paraId="09CC54B7" w14:textId="77777777" w:rsidR="004C1645" w:rsidRDefault="004C1645" w:rsidP="002D3FB2">
      <w:pPr>
        <w:autoSpaceDE/>
        <w:autoSpaceDN/>
        <w:rPr>
          <w:rFonts w:cstheme="minorHAnsi"/>
          <w:szCs w:val="20"/>
        </w:rPr>
      </w:pPr>
    </w:p>
    <w:p w14:paraId="7EDAB75C" w14:textId="66FD96A4" w:rsidR="004C1645" w:rsidRPr="004C1645" w:rsidRDefault="004C1645" w:rsidP="002D3FB2">
      <w:pPr>
        <w:numPr>
          <w:ilvl w:val="0"/>
          <w:numId w:val="45"/>
        </w:numPr>
        <w:tabs>
          <w:tab w:val="clear" w:pos="720"/>
        </w:tabs>
        <w:suppressAutoHyphens/>
        <w:overflowPunct w:val="0"/>
        <w:adjustRightInd w:val="0"/>
        <w:ind w:left="567" w:hanging="567"/>
        <w:jc w:val="both"/>
        <w:textAlignment w:val="baseline"/>
        <w:rPr>
          <w:rFonts w:ascii="Calibri" w:hAnsi="Calibri"/>
          <w:szCs w:val="20"/>
        </w:rPr>
      </w:pPr>
      <w:r w:rsidRPr="004C1645">
        <w:rPr>
          <w:rFonts w:ascii="Calibri" w:hAnsi="Calibri"/>
          <w:szCs w:val="20"/>
        </w:rPr>
        <w:t xml:space="preserve">This report and its findings should be considered in relation to the terms of reference and objectives agreed between Ensafe and the Client as indicated in Section 1.2. </w:t>
      </w:r>
    </w:p>
    <w:p w14:paraId="27B93E2F" w14:textId="77777777" w:rsidR="004C1645" w:rsidRPr="004C1645" w:rsidRDefault="004C1645" w:rsidP="002D3FB2">
      <w:pPr>
        <w:suppressAutoHyphens/>
        <w:ind w:left="567" w:hanging="567"/>
        <w:jc w:val="both"/>
        <w:rPr>
          <w:rFonts w:ascii="Calibri" w:hAnsi="Calibri"/>
          <w:szCs w:val="20"/>
        </w:rPr>
      </w:pPr>
    </w:p>
    <w:p w14:paraId="08934AFF" w14:textId="77777777" w:rsidR="004C1645" w:rsidRPr="004C1645" w:rsidRDefault="004C1645" w:rsidP="002D3FB2">
      <w:pPr>
        <w:numPr>
          <w:ilvl w:val="0"/>
          <w:numId w:val="45"/>
        </w:numPr>
        <w:tabs>
          <w:tab w:val="clear" w:pos="720"/>
        </w:tabs>
        <w:suppressAutoHyphens/>
        <w:overflowPunct w:val="0"/>
        <w:adjustRightInd w:val="0"/>
        <w:ind w:left="567" w:hanging="567"/>
        <w:jc w:val="both"/>
        <w:textAlignment w:val="baseline"/>
        <w:rPr>
          <w:rFonts w:ascii="Calibri" w:hAnsi="Calibri"/>
          <w:szCs w:val="20"/>
        </w:rPr>
      </w:pPr>
      <w:r w:rsidRPr="004C1645">
        <w:rPr>
          <w:rFonts w:ascii="Calibri" w:hAnsi="Calibri"/>
          <w:szCs w:val="20"/>
        </w:rPr>
        <w:t xml:space="preserve">The executive summary, conclusions and recommendations sections of the report provide an overview and guidance only and should not be specifically relied upon without considering the context of the report in full. </w:t>
      </w:r>
    </w:p>
    <w:p w14:paraId="15B0DBC6" w14:textId="77777777" w:rsidR="004C1645" w:rsidRPr="004C1645" w:rsidRDefault="004C1645" w:rsidP="002D3FB2">
      <w:pPr>
        <w:suppressAutoHyphens/>
        <w:ind w:left="567" w:hanging="567"/>
        <w:jc w:val="both"/>
        <w:rPr>
          <w:rFonts w:ascii="Calibri" w:hAnsi="Calibri"/>
          <w:szCs w:val="20"/>
        </w:rPr>
      </w:pPr>
    </w:p>
    <w:p w14:paraId="3CEC0B2E" w14:textId="77777777" w:rsidR="004C1645" w:rsidRPr="004C1645" w:rsidRDefault="004C1645" w:rsidP="002D3FB2">
      <w:pPr>
        <w:numPr>
          <w:ilvl w:val="0"/>
          <w:numId w:val="45"/>
        </w:numPr>
        <w:tabs>
          <w:tab w:val="clear" w:pos="720"/>
        </w:tabs>
        <w:suppressAutoHyphens/>
        <w:overflowPunct w:val="0"/>
        <w:adjustRightInd w:val="0"/>
        <w:ind w:left="567" w:hanging="567"/>
        <w:jc w:val="both"/>
        <w:textAlignment w:val="baseline"/>
        <w:rPr>
          <w:rFonts w:ascii="Calibri" w:hAnsi="Calibri"/>
          <w:szCs w:val="20"/>
        </w:rPr>
      </w:pPr>
      <w:r w:rsidRPr="004C1645">
        <w:rPr>
          <w:rFonts w:ascii="Calibri" w:hAnsi="Calibri"/>
          <w:szCs w:val="20"/>
        </w:rPr>
        <w:t xml:space="preserve">Ensafe cannot be held responsible for any use of the report or its contents for any purpose other than that for which it was prepared. The copyright in this report and other plans and documents prepared by Ensafe is owned by them and no such plans or documents may be reproduced, published or adapted without written consent. Complete copies of this may, however, be made and distributed by the client as is expected in dealing with matters related to its commission. Should the client pass copies of the report to other parties for information, the whole report should be copied, but no professional liability or warranties shall be extended to other parties by Ensafe in this connection without their explicit written agreement there to by Ensafe. </w:t>
      </w:r>
    </w:p>
    <w:p w14:paraId="2B4C5A8C" w14:textId="77777777" w:rsidR="004C1645" w:rsidRPr="004C1645" w:rsidRDefault="004C1645" w:rsidP="002D3FB2">
      <w:pPr>
        <w:pStyle w:val="ListParagraph"/>
        <w:ind w:left="567" w:hanging="567"/>
        <w:rPr>
          <w:rFonts w:ascii="Calibri" w:hAnsi="Calibri"/>
          <w:szCs w:val="20"/>
        </w:rPr>
      </w:pPr>
    </w:p>
    <w:p w14:paraId="2B3A717F" w14:textId="77777777" w:rsidR="004C1645" w:rsidRPr="004C1645" w:rsidRDefault="004C1645" w:rsidP="002D3FB2">
      <w:pPr>
        <w:numPr>
          <w:ilvl w:val="0"/>
          <w:numId w:val="45"/>
        </w:numPr>
        <w:tabs>
          <w:tab w:val="clear" w:pos="720"/>
        </w:tabs>
        <w:suppressAutoHyphens/>
        <w:overflowPunct w:val="0"/>
        <w:adjustRightInd w:val="0"/>
        <w:ind w:left="567" w:hanging="567"/>
        <w:jc w:val="both"/>
        <w:textAlignment w:val="baseline"/>
        <w:rPr>
          <w:rFonts w:ascii="Calibri" w:hAnsi="Calibri"/>
          <w:szCs w:val="20"/>
        </w:rPr>
      </w:pPr>
      <w:r w:rsidRPr="004C1645">
        <w:rPr>
          <w:rFonts w:ascii="Calibri" w:hAnsi="Calibri"/>
          <w:szCs w:val="20"/>
        </w:rPr>
        <w:t>Where a noise survey is required to inform the assessment, Ensafe will endeavour to ensure that all noise measurements taken are robust, representative and reliable in order to inform an accurate noise impact assessment. Where limitations or constraints exist which prevent a suitable noise survey being completed, Ensafe will take all reasonable steps to make the client fully aware of any such limitations or constraints with a view to achieving the best possible outcome for the client. Where additional sound surveys are required, over and above those specified in our scope of works, then Ensafe reserves the right to charge additional fees.</w:t>
      </w:r>
    </w:p>
    <w:p w14:paraId="12F0675D" w14:textId="77777777" w:rsidR="004C1645" w:rsidRPr="004C1645" w:rsidRDefault="004C1645" w:rsidP="002D3FB2">
      <w:pPr>
        <w:pStyle w:val="ListParagraph"/>
        <w:ind w:left="567" w:hanging="567"/>
        <w:rPr>
          <w:rFonts w:ascii="Calibri" w:hAnsi="Calibri"/>
          <w:szCs w:val="20"/>
        </w:rPr>
      </w:pPr>
    </w:p>
    <w:p w14:paraId="2BBA0BDD" w14:textId="77777777" w:rsidR="004C1645" w:rsidRPr="004C1645" w:rsidRDefault="004C1645" w:rsidP="002D3FB2">
      <w:pPr>
        <w:numPr>
          <w:ilvl w:val="0"/>
          <w:numId w:val="45"/>
        </w:numPr>
        <w:tabs>
          <w:tab w:val="clear" w:pos="720"/>
        </w:tabs>
        <w:suppressAutoHyphens/>
        <w:overflowPunct w:val="0"/>
        <w:adjustRightInd w:val="0"/>
        <w:ind w:left="567" w:hanging="567"/>
        <w:jc w:val="both"/>
        <w:textAlignment w:val="baseline"/>
        <w:rPr>
          <w:rFonts w:ascii="Calibri" w:hAnsi="Calibri"/>
          <w:szCs w:val="20"/>
        </w:rPr>
      </w:pPr>
      <w:r w:rsidRPr="004C1645">
        <w:rPr>
          <w:rFonts w:ascii="Calibri" w:hAnsi="Calibri"/>
          <w:szCs w:val="20"/>
        </w:rPr>
        <w:t>Where mitigation measures are specified in our report, it should be noted that these measures are relative to a specific sound source, both in terms of the measured sound pressure level and the character of the source. Where either the sound pressure level or the character of the sound varies following completion of the sound survey, Ensafe cannot be held responsible for any subsequent variations in the proposed mitigation performance.</w:t>
      </w:r>
    </w:p>
    <w:p w14:paraId="1780FD70" w14:textId="219C71F4" w:rsidR="004C1645" w:rsidRDefault="004C1645" w:rsidP="002D3FB2">
      <w:pPr>
        <w:autoSpaceDE/>
        <w:autoSpaceDN/>
        <w:rPr>
          <w:rFonts w:cstheme="minorHAnsi"/>
          <w:szCs w:val="20"/>
        </w:rPr>
      </w:pPr>
      <w:r>
        <w:rPr>
          <w:rFonts w:cstheme="minorHAnsi"/>
          <w:szCs w:val="20"/>
        </w:rPr>
        <w:br w:type="page"/>
      </w:r>
    </w:p>
    <w:p w14:paraId="78D75FE4" w14:textId="386F3CA7" w:rsidR="00101886" w:rsidRPr="00101886" w:rsidRDefault="00101886" w:rsidP="00101886">
      <w:pPr>
        <w:pStyle w:val="EnsafeH1bulleted"/>
        <w:numPr>
          <w:ilvl w:val="0"/>
          <w:numId w:val="0"/>
        </w:numPr>
        <w:ind w:left="-425"/>
      </w:pPr>
      <w:bookmarkStart w:id="36" w:name="_Toc113290923"/>
      <w:r w:rsidRPr="00101886">
        <w:lastRenderedPageBreak/>
        <w:t xml:space="preserve">APPENDIX </w:t>
      </w:r>
      <w:r>
        <w:t>I</w:t>
      </w:r>
      <w:r w:rsidRPr="00101886">
        <w:t xml:space="preserve">I – </w:t>
      </w:r>
      <w:r>
        <w:t>GLOSSARY OF ACOUSTIC TERMINOLOGY</w:t>
      </w:r>
      <w:bookmarkEnd w:id="36"/>
    </w:p>
    <w:p w14:paraId="38508FB3" w14:textId="77777777" w:rsidR="009740F1" w:rsidRDefault="009740F1" w:rsidP="002D3FB2">
      <w:pPr>
        <w:autoSpaceDE/>
        <w:autoSpaceDN/>
        <w:rPr>
          <w:rFonts w:cstheme="minorHAnsi"/>
          <w:szCs w:val="20"/>
        </w:rPr>
      </w:pPr>
    </w:p>
    <w:p w14:paraId="524A7EAA" w14:textId="1D995C18" w:rsidR="00EC74F3" w:rsidRPr="000D2CE2" w:rsidRDefault="0026205B" w:rsidP="002D3FB2">
      <w:pPr>
        <w:ind w:left="709"/>
        <w:rPr>
          <w:rFonts w:cstheme="minorHAnsi"/>
          <w:szCs w:val="20"/>
        </w:rPr>
      </w:pPr>
      <w:r w:rsidRPr="00BC7DC0">
        <w:rPr>
          <w:noProof/>
          <w:lang w:eastAsia="en-GB"/>
        </w:rPr>
        <mc:AlternateContent>
          <mc:Choice Requires="wps">
            <w:drawing>
              <wp:anchor distT="0" distB="0" distL="114300" distR="114300" simplePos="0" relativeHeight="251661312" behindDoc="0" locked="1" layoutInCell="1" allowOverlap="1" wp14:anchorId="6E3C210C" wp14:editId="3C522A1A">
                <wp:simplePos x="0" y="0"/>
                <wp:positionH relativeFrom="margin">
                  <wp:posOffset>5814060</wp:posOffset>
                </wp:positionH>
                <wp:positionV relativeFrom="margin">
                  <wp:posOffset>146685</wp:posOffset>
                </wp:positionV>
                <wp:extent cx="608330" cy="8515350"/>
                <wp:effectExtent l="0" t="0" r="127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330" cy="851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868E3CB" w14:textId="0A35F1EF" w:rsidR="005949B3" w:rsidRPr="002955F8" w:rsidRDefault="005949B3" w:rsidP="0026205B">
                            <w:pPr>
                              <w:jc w:val="right"/>
                              <w:rPr>
                                <w:b/>
                                <w:caps/>
                                <w:color w:val="339966"/>
                                <w:sz w:val="40"/>
                                <w:szCs w:val="40"/>
                              </w:rPr>
                            </w:pPr>
                            <w:r w:rsidRPr="00716813">
                              <w:rPr>
                                <w:b/>
                                <w:caps/>
                                <w:color w:val="339966"/>
                                <w:sz w:val="40"/>
                                <w:szCs w:val="40"/>
                              </w:rPr>
                              <w:t>Appendix I</w:t>
                            </w:r>
                            <w:r>
                              <w:rPr>
                                <w:b/>
                                <w:caps/>
                                <w:color w:val="339966"/>
                                <w:sz w:val="40"/>
                                <w:szCs w:val="40"/>
                              </w:rPr>
                              <w:t xml:space="preserve">I – </w:t>
                            </w:r>
                            <w:r w:rsidR="004C1645">
                              <w:rPr>
                                <w:b/>
                                <w:caps/>
                                <w:color w:val="339966"/>
                                <w:sz w:val="40"/>
                                <w:szCs w:val="40"/>
                              </w:rPr>
                              <w:t>GLOSSARY OF ACOUSTIC TERMINOLOGY</w:t>
                            </w:r>
                          </w:p>
                          <w:p w14:paraId="4AF7B983" w14:textId="77777777" w:rsidR="005949B3" w:rsidRDefault="005949B3" w:rsidP="0026205B">
                            <w:pPr>
                              <w:jc w:val="right"/>
                              <w:rPr>
                                <w:b/>
                                <w:caps/>
                                <w:color w:val="2488C5"/>
                                <w:sz w:val="40"/>
                                <w:szCs w:val="40"/>
                              </w:rPr>
                            </w:pPr>
                          </w:p>
                          <w:p w14:paraId="1C94BD78" w14:textId="77777777" w:rsidR="005949B3" w:rsidRDefault="005949B3" w:rsidP="0026205B">
                            <w:pPr>
                              <w:jc w:val="right"/>
                              <w:rPr>
                                <w:b/>
                                <w:caps/>
                                <w:color w:val="2488C5"/>
                                <w:sz w:val="40"/>
                                <w:szCs w:val="40"/>
                              </w:rPr>
                            </w:pPr>
                          </w:p>
                          <w:p w14:paraId="11356722" w14:textId="77777777" w:rsidR="005949B3" w:rsidRDefault="005949B3" w:rsidP="0026205B">
                            <w:pPr>
                              <w:jc w:val="right"/>
                              <w:rPr>
                                <w:b/>
                                <w:caps/>
                                <w:color w:val="2488C5"/>
                                <w:sz w:val="40"/>
                                <w:szCs w:val="40"/>
                              </w:rPr>
                            </w:pPr>
                          </w:p>
                          <w:p w14:paraId="48C24237" w14:textId="77777777" w:rsidR="005949B3" w:rsidRDefault="005949B3" w:rsidP="0026205B">
                            <w:pPr>
                              <w:jc w:val="right"/>
                              <w:rPr>
                                <w:b/>
                                <w:caps/>
                                <w:color w:val="2488C5"/>
                                <w:sz w:val="40"/>
                                <w:szCs w:val="40"/>
                              </w:rPr>
                            </w:pPr>
                          </w:p>
                          <w:p w14:paraId="5F732107" w14:textId="77777777" w:rsidR="005949B3" w:rsidRDefault="005949B3" w:rsidP="0026205B">
                            <w:pPr>
                              <w:jc w:val="right"/>
                              <w:rPr>
                                <w:b/>
                                <w:caps/>
                                <w:color w:val="2488C5"/>
                                <w:sz w:val="40"/>
                                <w:szCs w:val="40"/>
                              </w:rPr>
                            </w:pPr>
                          </w:p>
                          <w:p w14:paraId="5EC6FCB5" w14:textId="77777777" w:rsidR="005949B3" w:rsidRPr="00931366" w:rsidRDefault="005949B3" w:rsidP="0026205B">
                            <w:pPr>
                              <w:jc w:val="right"/>
                              <w:rPr>
                                <w:b/>
                                <w:caps/>
                                <w:color w:val="00B0F0"/>
                                <w:sz w:val="40"/>
                                <w:szCs w:val="40"/>
                              </w:rPr>
                            </w:pP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3C210C" id="Text Box 6" o:spid="_x0000_s1027" type="#_x0000_t202" style="position:absolute;left:0;text-align:left;margin-left:457.8pt;margin-top:11.55pt;width:47.9pt;height:6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" stroked="f">
                <v:textbox style="layout-flow:vertical;mso-layout-flow-alt:bottom-to-top">
                  <w:txbxContent>
                    <w:p w14:paraId="5868E3CB" w14:textId="0A35F1EF" w:rsidR="005949B3" w:rsidRPr="002955F8" w:rsidRDefault="005949B3" w:rsidP="0026205B">
                      <w:pPr>
                        <w:jc w:val="right"/>
                        <w:rPr>
                          <w:b/>
                          <w:caps/>
                          <w:color w:val="339966"/>
                          <w:sz w:val="40"/>
                          <w:szCs w:val="40"/>
                        </w:rPr>
                      </w:pPr>
                      <w:r w:rsidRPr="00716813">
                        <w:rPr>
                          <w:b/>
                          <w:caps/>
                          <w:color w:val="339966"/>
                          <w:sz w:val="40"/>
                          <w:szCs w:val="40"/>
                        </w:rPr>
                        <w:t>Appendix I</w:t>
                      </w:r>
                      <w:r>
                        <w:rPr>
                          <w:b/>
                          <w:caps/>
                          <w:color w:val="339966"/>
                          <w:sz w:val="40"/>
                          <w:szCs w:val="40"/>
                        </w:rPr>
                        <w:t xml:space="preserve">I – </w:t>
                      </w:r>
                      <w:r w:rsidR="004C1645">
                        <w:rPr>
                          <w:b/>
                          <w:caps/>
                          <w:color w:val="339966"/>
                          <w:sz w:val="40"/>
                          <w:szCs w:val="40"/>
                        </w:rPr>
                        <w:t>GLOSSARY OF ACOUSTIC TERMINOLOGY</w:t>
                      </w:r>
                    </w:p>
                    <w:p w14:paraId="4AF7B983" w14:textId="77777777" w:rsidR="005949B3" w:rsidRDefault="005949B3" w:rsidP="0026205B">
                      <w:pPr>
                        <w:jc w:val="right"/>
                        <w:rPr>
                          <w:b/>
                          <w:caps/>
                          <w:color w:val="2488C5"/>
                          <w:sz w:val="40"/>
                          <w:szCs w:val="40"/>
                        </w:rPr>
                      </w:pPr>
                    </w:p>
                    <w:p w14:paraId="1C94BD78" w14:textId="77777777" w:rsidR="005949B3" w:rsidRDefault="005949B3" w:rsidP="0026205B">
                      <w:pPr>
                        <w:jc w:val="right"/>
                        <w:rPr>
                          <w:b/>
                          <w:caps/>
                          <w:color w:val="2488C5"/>
                          <w:sz w:val="40"/>
                          <w:szCs w:val="40"/>
                        </w:rPr>
                      </w:pPr>
                    </w:p>
                    <w:p w14:paraId="11356722" w14:textId="77777777" w:rsidR="005949B3" w:rsidRDefault="005949B3" w:rsidP="0026205B">
                      <w:pPr>
                        <w:jc w:val="right"/>
                        <w:rPr>
                          <w:b/>
                          <w:caps/>
                          <w:color w:val="2488C5"/>
                          <w:sz w:val="40"/>
                          <w:szCs w:val="40"/>
                        </w:rPr>
                      </w:pPr>
                    </w:p>
                    <w:p w14:paraId="48C24237" w14:textId="77777777" w:rsidR="005949B3" w:rsidRDefault="005949B3" w:rsidP="0026205B">
                      <w:pPr>
                        <w:jc w:val="right"/>
                        <w:rPr>
                          <w:b/>
                          <w:caps/>
                          <w:color w:val="2488C5"/>
                          <w:sz w:val="40"/>
                          <w:szCs w:val="40"/>
                        </w:rPr>
                      </w:pPr>
                    </w:p>
                    <w:p w14:paraId="5F732107" w14:textId="77777777" w:rsidR="005949B3" w:rsidRDefault="005949B3" w:rsidP="0026205B">
                      <w:pPr>
                        <w:jc w:val="right"/>
                        <w:rPr>
                          <w:b/>
                          <w:caps/>
                          <w:color w:val="2488C5"/>
                          <w:sz w:val="40"/>
                          <w:szCs w:val="40"/>
                        </w:rPr>
                      </w:pPr>
                    </w:p>
                    <w:p w14:paraId="5EC6FCB5" w14:textId="77777777" w:rsidR="005949B3" w:rsidRPr="00931366" w:rsidRDefault="005949B3" w:rsidP="0026205B">
                      <w:pPr>
                        <w:jc w:val="right"/>
                        <w:rPr>
                          <w:b/>
                          <w:caps/>
                          <w:color w:val="00B0F0"/>
                          <w:sz w:val="40"/>
                          <w:szCs w:val="40"/>
                        </w:rPr>
                      </w:pPr>
                    </w:p>
                  </w:txbxContent>
                </v:textbox>
                <w10:wrap anchorx="margin" anchory="margin"/>
                <w10:anchorlock/>
              </v:shape>
            </w:pict>
          </mc:Fallback>
        </mc:AlternateContent>
      </w:r>
      <w:r w:rsidR="00EC74F3" w:rsidRPr="000D2CE2">
        <w:rPr>
          <w:rFonts w:cstheme="minorHAnsi"/>
          <w:szCs w:val="20"/>
        </w:rPr>
        <w:br w:type="page"/>
      </w:r>
    </w:p>
    <w:p w14:paraId="69688D5F" w14:textId="77777777" w:rsidR="00B30CCA" w:rsidRPr="004C1645" w:rsidRDefault="00B30CCA" w:rsidP="00B30CCA">
      <w:pPr>
        <w:pStyle w:val="BodyText"/>
        <w:suppressAutoHyphens/>
        <w:spacing w:after="0"/>
        <w:rPr>
          <w:rFonts w:cstheme="minorHAnsi"/>
          <w:b/>
          <w:szCs w:val="20"/>
        </w:rPr>
      </w:pPr>
      <w:r w:rsidRPr="004C1645">
        <w:rPr>
          <w:rFonts w:cstheme="minorHAnsi"/>
          <w:b/>
          <w:szCs w:val="20"/>
        </w:rPr>
        <w:lastRenderedPageBreak/>
        <w:t>NOISE</w:t>
      </w:r>
    </w:p>
    <w:p w14:paraId="6B045531" w14:textId="77777777" w:rsidR="00B30CCA" w:rsidRPr="004C1645" w:rsidRDefault="00B30CCA" w:rsidP="00B30CCA">
      <w:pPr>
        <w:rPr>
          <w:rFonts w:cstheme="minorHAnsi"/>
          <w:szCs w:val="20"/>
        </w:rPr>
      </w:pPr>
    </w:p>
    <w:p w14:paraId="20453748" w14:textId="77777777" w:rsidR="00B30CCA" w:rsidRPr="004C1645" w:rsidRDefault="00B30CCA" w:rsidP="00B30CCA">
      <w:pPr>
        <w:jc w:val="both"/>
        <w:rPr>
          <w:rFonts w:cstheme="minorHAnsi"/>
          <w:szCs w:val="20"/>
        </w:rPr>
      </w:pPr>
      <w:r w:rsidRPr="004C1645">
        <w:rPr>
          <w:rFonts w:cstheme="minorHAnsi"/>
          <w:szCs w:val="20"/>
        </w:rPr>
        <w:t xml:space="preserve">Noise is defined as unwanted sound. Human ears </w:t>
      </w:r>
      <w:proofErr w:type="gramStart"/>
      <w:r w:rsidRPr="004C1645">
        <w:rPr>
          <w:rFonts w:cstheme="minorHAnsi"/>
          <w:szCs w:val="20"/>
        </w:rPr>
        <w:t>are able to</w:t>
      </w:r>
      <w:proofErr w:type="gramEnd"/>
      <w:r w:rsidRPr="004C1645">
        <w:rPr>
          <w:rFonts w:cstheme="minorHAnsi"/>
          <w:szCs w:val="20"/>
        </w:rPr>
        <w:t xml:space="preserve"> respond to sound in the frequency range 20 Hz (deep bass) to 20,000 Hz (high treble) and over the audible range of 0 </w:t>
      </w:r>
      <w:r>
        <w:rPr>
          <w:rFonts w:cstheme="minorHAnsi"/>
          <w:szCs w:val="20"/>
        </w:rPr>
        <w:t>dB</w:t>
      </w:r>
      <w:r w:rsidRPr="004C1645">
        <w:rPr>
          <w:rFonts w:cstheme="minorHAnsi"/>
          <w:szCs w:val="20"/>
        </w:rPr>
        <w:t xml:space="preserve"> (the threshold of perception) to 140 </w:t>
      </w:r>
      <w:r>
        <w:rPr>
          <w:rFonts w:cstheme="minorHAnsi"/>
          <w:szCs w:val="20"/>
        </w:rPr>
        <w:t>dB</w:t>
      </w:r>
      <w:r w:rsidRPr="004C1645">
        <w:rPr>
          <w:rFonts w:cstheme="minorHAnsi"/>
          <w:szCs w:val="20"/>
        </w:rPr>
        <w:t xml:space="preserve"> (the threshold of pain). The ear does not respond equally to different frequencies of the same magnitude but is more responsive to mid-frequencies than to lower or higher frequencies. To quantify noise in a manner that approximates the response of the human ear, a weighting mechanism is used. This reduces the importance of lower and higher frequencies, in a similar manner to the human ear.</w:t>
      </w:r>
    </w:p>
    <w:p w14:paraId="1A669003" w14:textId="77777777" w:rsidR="00B30CCA" w:rsidRPr="004C1645" w:rsidRDefault="00B30CCA" w:rsidP="00B30CCA">
      <w:pPr>
        <w:jc w:val="both"/>
        <w:rPr>
          <w:rFonts w:cstheme="minorHAnsi"/>
          <w:szCs w:val="20"/>
        </w:rPr>
      </w:pPr>
    </w:p>
    <w:p w14:paraId="6BAF882C" w14:textId="77777777" w:rsidR="00B30CCA" w:rsidRPr="004C1645" w:rsidRDefault="00B30CCA" w:rsidP="00B30CCA">
      <w:pPr>
        <w:jc w:val="both"/>
        <w:rPr>
          <w:rFonts w:cstheme="minorHAnsi"/>
          <w:szCs w:val="20"/>
        </w:rPr>
      </w:pPr>
      <w:r w:rsidRPr="004C1645">
        <w:rPr>
          <w:rFonts w:cstheme="minorHAnsi"/>
          <w:szCs w:val="20"/>
        </w:rPr>
        <w:t xml:space="preserve">Furthermore, the perception of noise may be determined by </w:t>
      </w:r>
      <w:proofErr w:type="gramStart"/>
      <w:r w:rsidRPr="004C1645">
        <w:rPr>
          <w:rFonts w:cstheme="minorHAnsi"/>
          <w:szCs w:val="20"/>
        </w:rPr>
        <w:t>a number of</w:t>
      </w:r>
      <w:proofErr w:type="gramEnd"/>
      <w:r w:rsidRPr="004C1645">
        <w:rPr>
          <w:rFonts w:cstheme="minorHAnsi"/>
          <w:szCs w:val="20"/>
        </w:rPr>
        <w:t xml:space="preserve"> other factors, which may not necessarily be acoustic. In general, the impact of noise depends upon its level, the margin by which it exceeds the background level, its character</w:t>
      </w:r>
      <w:r>
        <w:rPr>
          <w:rFonts w:cstheme="minorHAnsi"/>
          <w:szCs w:val="20"/>
        </w:rPr>
        <w:t>,</w:t>
      </w:r>
      <w:r w:rsidRPr="004C1645">
        <w:rPr>
          <w:rFonts w:cstheme="minorHAnsi"/>
          <w:szCs w:val="20"/>
        </w:rPr>
        <w:t xml:space="preserve"> and its variation over a given </w:t>
      </w:r>
      <w:proofErr w:type="gramStart"/>
      <w:r w:rsidRPr="004C1645">
        <w:rPr>
          <w:rFonts w:cstheme="minorHAnsi"/>
          <w:szCs w:val="20"/>
        </w:rPr>
        <w:t>period of time</w:t>
      </w:r>
      <w:proofErr w:type="gramEnd"/>
      <w:r w:rsidRPr="004C1645">
        <w:rPr>
          <w:rFonts w:cstheme="minorHAnsi"/>
          <w:szCs w:val="20"/>
        </w:rPr>
        <w:t>. In some cases, the time of day and other acoustic features such as tonality or impulsiv</w:t>
      </w:r>
      <w:r>
        <w:rPr>
          <w:rFonts w:cstheme="minorHAnsi"/>
          <w:szCs w:val="20"/>
        </w:rPr>
        <w:t>ity</w:t>
      </w:r>
      <w:r w:rsidRPr="004C1645">
        <w:rPr>
          <w:rFonts w:cstheme="minorHAnsi"/>
          <w:szCs w:val="20"/>
        </w:rPr>
        <w:t xml:space="preserve"> may be important, as may the disposition of the affected individual. Any assessment of noise should give due consideration to </w:t>
      </w:r>
      <w:proofErr w:type="gramStart"/>
      <w:r w:rsidRPr="004C1645">
        <w:rPr>
          <w:rFonts w:cstheme="minorHAnsi"/>
          <w:szCs w:val="20"/>
        </w:rPr>
        <w:t>all of</w:t>
      </w:r>
      <w:proofErr w:type="gramEnd"/>
      <w:r w:rsidRPr="004C1645">
        <w:rPr>
          <w:rFonts w:cstheme="minorHAnsi"/>
          <w:szCs w:val="20"/>
        </w:rPr>
        <w:t xml:space="preserve"> these factors when assessing the significance of a noise source.</w:t>
      </w:r>
    </w:p>
    <w:p w14:paraId="4807EBF5" w14:textId="77777777" w:rsidR="00B30CCA" w:rsidRPr="004C1645" w:rsidRDefault="00B30CCA" w:rsidP="00B30CCA">
      <w:pPr>
        <w:jc w:val="both"/>
        <w:rPr>
          <w:rFonts w:cstheme="minorHAnsi"/>
          <w:szCs w:val="20"/>
        </w:rPr>
      </w:pPr>
    </w:p>
    <w:p w14:paraId="72F3E619" w14:textId="77777777" w:rsidR="00B30CCA" w:rsidRPr="004C1645" w:rsidRDefault="00B30CCA" w:rsidP="00B30CCA">
      <w:pPr>
        <w:jc w:val="both"/>
        <w:rPr>
          <w:rFonts w:cstheme="minorHAnsi"/>
          <w:szCs w:val="20"/>
        </w:rPr>
      </w:pPr>
      <w:r w:rsidRPr="004C1645">
        <w:rPr>
          <w:rFonts w:cstheme="minorHAnsi"/>
          <w:szCs w:val="20"/>
        </w:rPr>
        <w:t xml:space="preserve">The most widely used weighting mechanism that best corresponds to the response of the human ear is the ‘A’-weighting scale. This is widely used for environmental noise measurement, and the levels are denoted as </w:t>
      </w:r>
      <w:r>
        <w:rPr>
          <w:rFonts w:cstheme="minorHAnsi"/>
          <w:szCs w:val="20"/>
        </w:rPr>
        <w:t>dB</w:t>
      </w:r>
      <w:r w:rsidRPr="004C1645">
        <w:rPr>
          <w:rFonts w:cstheme="minorHAnsi"/>
          <w:szCs w:val="20"/>
        </w:rPr>
        <w:t>(A) or L</w:t>
      </w:r>
      <w:r w:rsidRPr="00AC3D31">
        <w:rPr>
          <w:rFonts w:cstheme="minorHAnsi"/>
          <w:szCs w:val="20"/>
          <w:vertAlign w:val="subscript"/>
        </w:rPr>
        <w:t>Aeq</w:t>
      </w:r>
      <w:r w:rsidRPr="004C1645">
        <w:rPr>
          <w:rFonts w:cstheme="minorHAnsi"/>
          <w:szCs w:val="20"/>
        </w:rPr>
        <w:t>, L</w:t>
      </w:r>
      <w:r w:rsidRPr="00AC3D31">
        <w:rPr>
          <w:rFonts w:cstheme="minorHAnsi"/>
          <w:szCs w:val="20"/>
          <w:vertAlign w:val="subscript"/>
        </w:rPr>
        <w:t>A90</w:t>
      </w:r>
      <w:r w:rsidRPr="004C1645">
        <w:rPr>
          <w:rFonts w:cstheme="minorHAnsi"/>
          <w:szCs w:val="20"/>
        </w:rPr>
        <w:t xml:space="preserve"> etc., according to the parameter being measured.</w:t>
      </w:r>
    </w:p>
    <w:p w14:paraId="11CF53F5" w14:textId="77777777" w:rsidR="00B30CCA" w:rsidRPr="004C1645" w:rsidRDefault="00B30CCA" w:rsidP="00B30CCA">
      <w:pPr>
        <w:jc w:val="both"/>
        <w:rPr>
          <w:rFonts w:cstheme="minorHAnsi"/>
          <w:szCs w:val="20"/>
        </w:rPr>
      </w:pPr>
    </w:p>
    <w:p w14:paraId="59D48FAE" w14:textId="77777777" w:rsidR="00B30CCA" w:rsidRPr="004C1645" w:rsidRDefault="00B30CCA" w:rsidP="00B30CCA">
      <w:pPr>
        <w:jc w:val="both"/>
        <w:rPr>
          <w:rFonts w:cstheme="minorHAnsi"/>
          <w:szCs w:val="20"/>
        </w:rPr>
      </w:pPr>
      <w:r w:rsidRPr="004C1645">
        <w:rPr>
          <w:rFonts w:cstheme="minorHAnsi"/>
          <w:szCs w:val="20"/>
        </w:rPr>
        <w:t>The decibel scale is logarithmic rather than linear, and hence a 3 </w:t>
      </w:r>
      <w:r>
        <w:rPr>
          <w:rFonts w:cstheme="minorHAnsi"/>
          <w:szCs w:val="20"/>
        </w:rPr>
        <w:t>dB</w:t>
      </w:r>
      <w:r w:rsidRPr="004C1645">
        <w:rPr>
          <w:rFonts w:cstheme="minorHAnsi"/>
          <w:szCs w:val="20"/>
        </w:rPr>
        <w:t xml:space="preserve"> increase in sound level represents a doubling of the sound energy present. Judgement of sound is subjective, but as a general guide a 10 </w:t>
      </w:r>
      <w:r>
        <w:rPr>
          <w:rFonts w:cstheme="minorHAnsi"/>
          <w:szCs w:val="20"/>
        </w:rPr>
        <w:t>dB</w:t>
      </w:r>
      <w:r w:rsidRPr="004C1645">
        <w:rPr>
          <w:rFonts w:cstheme="minorHAnsi"/>
          <w:szCs w:val="20"/>
        </w:rPr>
        <w:t>(A) increase can be taken to represent a doubling of loudness, whilst an increase in the order of 3 </w:t>
      </w:r>
      <w:r>
        <w:rPr>
          <w:rFonts w:cstheme="minorHAnsi"/>
          <w:szCs w:val="20"/>
        </w:rPr>
        <w:t>dB</w:t>
      </w:r>
      <w:r w:rsidRPr="004C1645">
        <w:rPr>
          <w:rFonts w:cstheme="minorHAnsi"/>
          <w:szCs w:val="20"/>
        </w:rPr>
        <w:t>(A) is generally regarded as the minimum difference needed to perceive a change under normal listening conditions.</w:t>
      </w:r>
    </w:p>
    <w:p w14:paraId="4A98F075" w14:textId="77777777" w:rsidR="00B30CCA" w:rsidRPr="004C1645" w:rsidRDefault="00B30CCA" w:rsidP="00B30CCA">
      <w:pPr>
        <w:jc w:val="both"/>
        <w:rPr>
          <w:rFonts w:cstheme="minorHAnsi"/>
          <w:szCs w:val="20"/>
        </w:rPr>
      </w:pPr>
    </w:p>
    <w:p w14:paraId="684DA812" w14:textId="77777777" w:rsidR="00B30CCA" w:rsidRPr="004C1645" w:rsidRDefault="00B30CCA" w:rsidP="00B30CCA">
      <w:pPr>
        <w:jc w:val="both"/>
        <w:rPr>
          <w:rFonts w:cstheme="minorHAnsi"/>
          <w:szCs w:val="20"/>
        </w:rPr>
      </w:pPr>
      <w:r w:rsidRPr="004C1645">
        <w:rPr>
          <w:rFonts w:cstheme="minorHAnsi"/>
          <w:szCs w:val="20"/>
        </w:rPr>
        <w:t>An indication of the range of sound levels commonly found in the environment is given in the following table.</w:t>
      </w:r>
    </w:p>
    <w:p w14:paraId="0635A624" w14:textId="77777777" w:rsidR="00B30CCA" w:rsidRPr="004C1645" w:rsidRDefault="00B30CCA" w:rsidP="00B30CCA">
      <w:pPr>
        <w:rPr>
          <w:rFonts w:cstheme="minorHAnsi"/>
          <w:b/>
          <w:szCs w:val="20"/>
        </w:rPr>
      </w:pPr>
    </w:p>
    <w:p w14:paraId="53336042" w14:textId="77777777" w:rsidR="00B30CCA" w:rsidRPr="004C1645" w:rsidRDefault="00B30CCA" w:rsidP="00B30CCA">
      <w:pPr>
        <w:jc w:val="both"/>
        <w:rPr>
          <w:rFonts w:cstheme="minorHAnsi"/>
          <w:b/>
          <w:szCs w:val="20"/>
        </w:rPr>
      </w:pPr>
      <w:r w:rsidRPr="004C1645">
        <w:rPr>
          <w:rFonts w:cstheme="minorHAnsi"/>
          <w:b/>
          <w:szCs w:val="20"/>
        </w:rPr>
        <w:t>Table A1</w:t>
      </w:r>
      <w:r>
        <w:rPr>
          <w:rFonts w:cstheme="minorHAnsi"/>
          <w:b/>
          <w:szCs w:val="20"/>
        </w:rPr>
        <w:t xml:space="preserve">: </w:t>
      </w:r>
      <w:r w:rsidRPr="004C1645">
        <w:rPr>
          <w:rFonts w:cstheme="minorHAnsi"/>
          <w:b/>
          <w:szCs w:val="20"/>
        </w:rPr>
        <w:t>Typical Sound Pressure Levels</w:t>
      </w:r>
    </w:p>
    <w:p w14:paraId="7500B21E" w14:textId="77777777" w:rsidR="00B30CCA" w:rsidRPr="004C1645" w:rsidRDefault="00B30CCA" w:rsidP="00B30CCA">
      <w:pPr>
        <w:rPr>
          <w:rFonts w:cstheme="minorHAnsi"/>
          <w:b/>
          <w:szCs w:val="20"/>
        </w:rPr>
      </w:pPr>
    </w:p>
    <w:tbl>
      <w:tblPr>
        <w:tblStyle w:val="TableGrid"/>
        <w:tblW w:w="5072" w:type="pct"/>
        <w:tblInd w:w="-147" w:type="dxa"/>
        <w:tblLook w:val="04A0" w:firstRow="1" w:lastRow="0" w:firstColumn="1" w:lastColumn="0" w:noHBand="0" w:noVBand="1"/>
      </w:tblPr>
      <w:tblGrid>
        <w:gridCol w:w="2836"/>
        <w:gridCol w:w="7506"/>
      </w:tblGrid>
      <w:tr w:rsidR="00B30CCA" w:rsidRPr="004C1645" w14:paraId="778A5F80" w14:textId="77777777" w:rsidTr="00E43707">
        <w:trPr>
          <w:trHeight w:val="397"/>
        </w:trPr>
        <w:tc>
          <w:tcPr>
            <w:tcW w:w="1371" w:type="pct"/>
            <w:tcBorders>
              <w:bottom w:val="single" w:sz="4" w:space="0" w:color="auto"/>
            </w:tcBorders>
            <w:shd w:val="clear" w:color="auto" w:fill="D9D9D9" w:themeFill="background1" w:themeFillShade="D9"/>
          </w:tcPr>
          <w:p w14:paraId="36BE298D" w14:textId="77777777" w:rsidR="00B30CCA" w:rsidRPr="004C1645" w:rsidRDefault="00B30CCA" w:rsidP="00E43707">
            <w:pPr>
              <w:rPr>
                <w:rFonts w:cstheme="minorHAnsi"/>
                <w:b/>
                <w:szCs w:val="20"/>
              </w:rPr>
            </w:pPr>
            <w:r w:rsidRPr="004C1645">
              <w:rPr>
                <w:rFonts w:cstheme="minorHAnsi"/>
                <w:b/>
                <w:szCs w:val="20"/>
              </w:rPr>
              <w:t>Sound Pressure Level</w:t>
            </w:r>
            <w:r>
              <w:rPr>
                <w:rFonts w:cstheme="minorHAnsi"/>
                <w:b/>
                <w:szCs w:val="20"/>
              </w:rPr>
              <w:t xml:space="preserve"> dB(A)</w:t>
            </w:r>
          </w:p>
        </w:tc>
        <w:tc>
          <w:tcPr>
            <w:tcW w:w="3629" w:type="pct"/>
            <w:tcBorders>
              <w:bottom w:val="single" w:sz="4" w:space="0" w:color="auto"/>
            </w:tcBorders>
            <w:shd w:val="clear" w:color="auto" w:fill="D9D9D9" w:themeFill="background1" w:themeFillShade="D9"/>
          </w:tcPr>
          <w:p w14:paraId="384CDB6B" w14:textId="77777777" w:rsidR="00B30CCA" w:rsidRPr="004C1645" w:rsidRDefault="00B30CCA" w:rsidP="00E43707">
            <w:pPr>
              <w:rPr>
                <w:rFonts w:cstheme="minorHAnsi"/>
                <w:b/>
                <w:szCs w:val="20"/>
              </w:rPr>
            </w:pPr>
            <w:r w:rsidRPr="004C1645">
              <w:rPr>
                <w:rFonts w:cstheme="minorHAnsi"/>
                <w:b/>
                <w:szCs w:val="20"/>
              </w:rPr>
              <w:t>Location/Example</w:t>
            </w:r>
          </w:p>
        </w:tc>
      </w:tr>
      <w:tr w:rsidR="00B30CCA" w:rsidRPr="004C1645" w14:paraId="744C62C0" w14:textId="77777777" w:rsidTr="00E43707">
        <w:trPr>
          <w:trHeight w:val="340"/>
        </w:trPr>
        <w:tc>
          <w:tcPr>
            <w:tcW w:w="1371" w:type="pct"/>
            <w:shd w:val="clear" w:color="auto" w:fill="auto"/>
          </w:tcPr>
          <w:p w14:paraId="127EA438" w14:textId="77777777" w:rsidR="00B30CCA" w:rsidRPr="004C1645" w:rsidRDefault="00B30CCA" w:rsidP="00E43707">
            <w:pPr>
              <w:rPr>
                <w:rFonts w:cstheme="minorHAnsi"/>
                <w:szCs w:val="20"/>
              </w:rPr>
            </w:pPr>
            <w:r w:rsidRPr="004C1645">
              <w:rPr>
                <w:rFonts w:cstheme="minorHAnsi"/>
                <w:szCs w:val="20"/>
              </w:rPr>
              <w:t>0</w:t>
            </w:r>
          </w:p>
        </w:tc>
        <w:tc>
          <w:tcPr>
            <w:tcW w:w="3629" w:type="pct"/>
            <w:shd w:val="clear" w:color="auto" w:fill="auto"/>
          </w:tcPr>
          <w:p w14:paraId="1F6EAF6B" w14:textId="77777777" w:rsidR="00B30CCA" w:rsidRPr="004C1645" w:rsidRDefault="00B30CCA" w:rsidP="00E43707">
            <w:pPr>
              <w:rPr>
                <w:rFonts w:cstheme="minorHAnsi"/>
                <w:szCs w:val="20"/>
              </w:rPr>
            </w:pPr>
            <w:r w:rsidRPr="004C1645">
              <w:rPr>
                <w:rFonts w:cstheme="minorHAnsi"/>
                <w:szCs w:val="20"/>
              </w:rPr>
              <w:t>Threshold of hearing</w:t>
            </w:r>
          </w:p>
        </w:tc>
      </w:tr>
      <w:tr w:rsidR="00B30CCA" w:rsidRPr="004C1645" w14:paraId="223B54BA" w14:textId="77777777" w:rsidTr="00E43707">
        <w:trPr>
          <w:trHeight w:val="340"/>
        </w:trPr>
        <w:tc>
          <w:tcPr>
            <w:tcW w:w="1371" w:type="pct"/>
            <w:shd w:val="clear" w:color="auto" w:fill="auto"/>
          </w:tcPr>
          <w:p w14:paraId="31755982" w14:textId="77777777" w:rsidR="00B30CCA" w:rsidRPr="004C1645" w:rsidRDefault="00B30CCA" w:rsidP="00E43707">
            <w:pPr>
              <w:rPr>
                <w:rFonts w:cstheme="minorHAnsi"/>
                <w:szCs w:val="20"/>
              </w:rPr>
            </w:pPr>
            <w:r w:rsidRPr="004C1645">
              <w:rPr>
                <w:rFonts w:cstheme="minorHAnsi"/>
                <w:szCs w:val="20"/>
              </w:rPr>
              <w:t>20</w:t>
            </w:r>
            <w:r>
              <w:rPr>
                <w:rFonts w:cstheme="minorHAnsi"/>
                <w:szCs w:val="20"/>
              </w:rPr>
              <w:t>-</w:t>
            </w:r>
            <w:r w:rsidRPr="004C1645">
              <w:rPr>
                <w:rFonts w:cstheme="minorHAnsi"/>
                <w:szCs w:val="20"/>
              </w:rPr>
              <w:t>30</w:t>
            </w:r>
          </w:p>
        </w:tc>
        <w:tc>
          <w:tcPr>
            <w:tcW w:w="3629" w:type="pct"/>
            <w:shd w:val="clear" w:color="auto" w:fill="auto"/>
          </w:tcPr>
          <w:p w14:paraId="7DF7B082" w14:textId="77777777" w:rsidR="00B30CCA" w:rsidRPr="004C1645" w:rsidRDefault="00B30CCA" w:rsidP="00E43707">
            <w:pPr>
              <w:rPr>
                <w:rFonts w:cstheme="minorHAnsi"/>
                <w:szCs w:val="20"/>
              </w:rPr>
            </w:pPr>
            <w:r w:rsidRPr="004C1645">
              <w:rPr>
                <w:rFonts w:cstheme="minorHAnsi"/>
                <w:szCs w:val="20"/>
              </w:rPr>
              <w:t>Quiet bedroom at night</w:t>
            </w:r>
          </w:p>
        </w:tc>
      </w:tr>
      <w:tr w:rsidR="00B30CCA" w:rsidRPr="004C1645" w14:paraId="399B5750" w14:textId="77777777" w:rsidTr="00E43707">
        <w:trPr>
          <w:trHeight w:val="340"/>
        </w:trPr>
        <w:tc>
          <w:tcPr>
            <w:tcW w:w="1371" w:type="pct"/>
            <w:shd w:val="clear" w:color="auto" w:fill="auto"/>
          </w:tcPr>
          <w:p w14:paraId="592E33D1" w14:textId="77777777" w:rsidR="00B30CCA" w:rsidRPr="004C1645" w:rsidRDefault="00B30CCA" w:rsidP="00E43707">
            <w:pPr>
              <w:rPr>
                <w:rFonts w:cstheme="minorHAnsi"/>
                <w:szCs w:val="20"/>
              </w:rPr>
            </w:pPr>
            <w:r w:rsidRPr="004C1645">
              <w:rPr>
                <w:rFonts w:cstheme="minorHAnsi"/>
                <w:szCs w:val="20"/>
              </w:rPr>
              <w:t>30</w:t>
            </w:r>
            <w:r>
              <w:rPr>
                <w:rFonts w:cstheme="minorHAnsi"/>
                <w:szCs w:val="20"/>
              </w:rPr>
              <w:t>-</w:t>
            </w:r>
            <w:r w:rsidRPr="004C1645">
              <w:rPr>
                <w:rFonts w:cstheme="minorHAnsi"/>
                <w:szCs w:val="20"/>
              </w:rPr>
              <w:t>40</w:t>
            </w:r>
          </w:p>
        </w:tc>
        <w:tc>
          <w:tcPr>
            <w:tcW w:w="3629" w:type="pct"/>
            <w:shd w:val="clear" w:color="auto" w:fill="auto"/>
          </w:tcPr>
          <w:p w14:paraId="5C86C75E" w14:textId="77777777" w:rsidR="00B30CCA" w:rsidRPr="004C1645" w:rsidRDefault="00B30CCA" w:rsidP="00E43707">
            <w:pPr>
              <w:rPr>
                <w:rFonts w:cstheme="minorHAnsi"/>
                <w:szCs w:val="20"/>
              </w:rPr>
            </w:pPr>
            <w:r w:rsidRPr="004C1645">
              <w:rPr>
                <w:rFonts w:cstheme="minorHAnsi"/>
                <w:szCs w:val="20"/>
              </w:rPr>
              <w:t>Living room during the day</w:t>
            </w:r>
          </w:p>
        </w:tc>
      </w:tr>
      <w:tr w:rsidR="00B30CCA" w:rsidRPr="004C1645" w14:paraId="15807731" w14:textId="77777777" w:rsidTr="00E43707">
        <w:trPr>
          <w:trHeight w:val="340"/>
        </w:trPr>
        <w:tc>
          <w:tcPr>
            <w:tcW w:w="1371" w:type="pct"/>
            <w:shd w:val="clear" w:color="auto" w:fill="auto"/>
          </w:tcPr>
          <w:p w14:paraId="17715CB3" w14:textId="77777777" w:rsidR="00B30CCA" w:rsidRPr="004C1645" w:rsidRDefault="00B30CCA" w:rsidP="00E43707">
            <w:pPr>
              <w:rPr>
                <w:rFonts w:cstheme="minorHAnsi"/>
                <w:szCs w:val="20"/>
              </w:rPr>
            </w:pPr>
            <w:r w:rsidRPr="004C1645">
              <w:rPr>
                <w:rFonts w:cstheme="minorHAnsi"/>
                <w:szCs w:val="20"/>
              </w:rPr>
              <w:t>40</w:t>
            </w:r>
            <w:r>
              <w:rPr>
                <w:rFonts w:cstheme="minorHAnsi"/>
                <w:szCs w:val="20"/>
              </w:rPr>
              <w:t>-</w:t>
            </w:r>
            <w:r w:rsidRPr="004C1645">
              <w:rPr>
                <w:rFonts w:cstheme="minorHAnsi"/>
                <w:szCs w:val="20"/>
              </w:rPr>
              <w:t>50</w:t>
            </w:r>
          </w:p>
        </w:tc>
        <w:tc>
          <w:tcPr>
            <w:tcW w:w="3629" w:type="pct"/>
            <w:shd w:val="clear" w:color="auto" w:fill="auto"/>
          </w:tcPr>
          <w:p w14:paraId="72FE0130" w14:textId="77777777" w:rsidR="00B30CCA" w:rsidRPr="004C1645" w:rsidRDefault="00B30CCA" w:rsidP="00E43707">
            <w:pPr>
              <w:rPr>
                <w:rFonts w:cstheme="minorHAnsi"/>
                <w:szCs w:val="20"/>
              </w:rPr>
            </w:pPr>
            <w:r w:rsidRPr="004C1645">
              <w:rPr>
                <w:rFonts w:cstheme="minorHAnsi"/>
                <w:szCs w:val="20"/>
              </w:rPr>
              <w:t>Typical office</w:t>
            </w:r>
          </w:p>
        </w:tc>
      </w:tr>
      <w:tr w:rsidR="00B30CCA" w:rsidRPr="004C1645" w14:paraId="468AE945" w14:textId="77777777" w:rsidTr="00E43707">
        <w:trPr>
          <w:trHeight w:val="340"/>
        </w:trPr>
        <w:tc>
          <w:tcPr>
            <w:tcW w:w="1371" w:type="pct"/>
            <w:shd w:val="clear" w:color="auto" w:fill="auto"/>
          </w:tcPr>
          <w:p w14:paraId="7C6943E0" w14:textId="77777777" w:rsidR="00B30CCA" w:rsidRPr="004C1645" w:rsidRDefault="00B30CCA" w:rsidP="00E43707">
            <w:pPr>
              <w:rPr>
                <w:rFonts w:cstheme="minorHAnsi"/>
                <w:szCs w:val="20"/>
              </w:rPr>
            </w:pPr>
            <w:r w:rsidRPr="004C1645">
              <w:rPr>
                <w:rFonts w:cstheme="minorHAnsi"/>
                <w:szCs w:val="20"/>
              </w:rPr>
              <w:t>50</w:t>
            </w:r>
            <w:r>
              <w:rPr>
                <w:rFonts w:cstheme="minorHAnsi"/>
                <w:szCs w:val="20"/>
              </w:rPr>
              <w:t>-</w:t>
            </w:r>
            <w:r w:rsidRPr="004C1645">
              <w:rPr>
                <w:rFonts w:cstheme="minorHAnsi"/>
                <w:szCs w:val="20"/>
              </w:rPr>
              <w:t>60</w:t>
            </w:r>
          </w:p>
        </w:tc>
        <w:tc>
          <w:tcPr>
            <w:tcW w:w="3629" w:type="pct"/>
            <w:shd w:val="clear" w:color="auto" w:fill="auto"/>
          </w:tcPr>
          <w:p w14:paraId="6D5DE79A" w14:textId="77777777" w:rsidR="00B30CCA" w:rsidRPr="004C1645" w:rsidRDefault="00B30CCA" w:rsidP="00E43707">
            <w:pPr>
              <w:rPr>
                <w:rFonts w:cstheme="minorHAnsi"/>
                <w:szCs w:val="20"/>
              </w:rPr>
            </w:pPr>
            <w:r w:rsidRPr="004C1645">
              <w:rPr>
                <w:rFonts w:cstheme="minorHAnsi"/>
                <w:szCs w:val="20"/>
              </w:rPr>
              <w:t>Inside a car</w:t>
            </w:r>
          </w:p>
        </w:tc>
      </w:tr>
      <w:tr w:rsidR="00B30CCA" w:rsidRPr="004C1645" w14:paraId="0DC6D607" w14:textId="77777777" w:rsidTr="00E43707">
        <w:trPr>
          <w:trHeight w:val="340"/>
        </w:trPr>
        <w:tc>
          <w:tcPr>
            <w:tcW w:w="1371" w:type="pct"/>
            <w:shd w:val="clear" w:color="auto" w:fill="auto"/>
          </w:tcPr>
          <w:p w14:paraId="5A23CC50" w14:textId="77777777" w:rsidR="00B30CCA" w:rsidRPr="004C1645" w:rsidRDefault="00B30CCA" w:rsidP="00E43707">
            <w:pPr>
              <w:rPr>
                <w:rFonts w:cstheme="minorHAnsi"/>
                <w:szCs w:val="20"/>
              </w:rPr>
            </w:pPr>
            <w:r w:rsidRPr="004C1645">
              <w:rPr>
                <w:rFonts w:cstheme="minorHAnsi"/>
                <w:szCs w:val="20"/>
              </w:rPr>
              <w:t>60</w:t>
            </w:r>
            <w:r>
              <w:rPr>
                <w:rFonts w:cstheme="minorHAnsi"/>
                <w:szCs w:val="20"/>
              </w:rPr>
              <w:t>-</w:t>
            </w:r>
            <w:r w:rsidRPr="004C1645">
              <w:rPr>
                <w:rFonts w:cstheme="minorHAnsi"/>
                <w:szCs w:val="20"/>
              </w:rPr>
              <w:t>70</w:t>
            </w:r>
          </w:p>
        </w:tc>
        <w:tc>
          <w:tcPr>
            <w:tcW w:w="3629" w:type="pct"/>
            <w:shd w:val="clear" w:color="auto" w:fill="auto"/>
          </w:tcPr>
          <w:p w14:paraId="2A620782" w14:textId="77777777" w:rsidR="00B30CCA" w:rsidRPr="004C1645" w:rsidRDefault="00B30CCA" w:rsidP="00E43707">
            <w:pPr>
              <w:rPr>
                <w:rFonts w:cstheme="minorHAnsi"/>
                <w:szCs w:val="20"/>
              </w:rPr>
            </w:pPr>
            <w:r w:rsidRPr="004C1645">
              <w:rPr>
                <w:rFonts w:cstheme="minorHAnsi"/>
                <w:szCs w:val="20"/>
              </w:rPr>
              <w:t>Typical high street</w:t>
            </w:r>
          </w:p>
        </w:tc>
      </w:tr>
      <w:tr w:rsidR="00B30CCA" w:rsidRPr="004C1645" w14:paraId="3A2DE8C3" w14:textId="77777777" w:rsidTr="00E43707">
        <w:trPr>
          <w:trHeight w:val="340"/>
        </w:trPr>
        <w:tc>
          <w:tcPr>
            <w:tcW w:w="1371" w:type="pct"/>
            <w:shd w:val="clear" w:color="auto" w:fill="auto"/>
          </w:tcPr>
          <w:p w14:paraId="200D8F2E" w14:textId="77777777" w:rsidR="00B30CCA" w:rsidRPr="004C1645" w:rsidRDefault="00B30CCA" w:rsidP="00E43707">
            <w:pPr>
              <w:rPr>
                <w:rFonts w:cstheme="minorHAnsi"/>
                <w:szCs w:val="20"/>
              </w:rPr>
            </w:pPr>
            <w:r w:rsidRPr="004C1645">
              <w:rPr>
                <w:rFonts w:cstheme="minorHAnsi"/>
                <w:szCs w:val="20"/>
              </w:rPr>
              <w:t>70</w:t>
            </w:r>
            <w:r>
              <w:rPr>
                <w:rFonts w:cstheme="minorHAnsi"/>
                <w:szCs w:val="20"/>
              </w:rPr>
              <w:t>-</w:t>
            </w:r>
            <w:r w:rsidRPr="004C1645">
              <w:rPr>
                <w:rFonts w:cstheme="minorHAnsi"/>
                <w:szCs w:val="20"/>
              </w:rPr>
              <w:t>90</w:t>
            </w:r>
          </w:p>
        </w:tc>
        <w:tc>
          <w:tcPr>
            <w:tcW w:w="3629" w:type="pct"/>
            <w:shd w:val="clear" w:color="auto" w:fill="auto"/>
          </w:tcPr>
          <w:p w14:paraId="433A99DF" w14:textId="77777777" w:rsidR="00B30CCA" w:rsidRPr="004C1645" w:rsidRDefault="00B30CCA" w:rsidP="00E43707">
            <w:pPr>
              <w:rPr>
                <w:rFonts w:cstheme="minorHAnsi"/>
                <w:szCs w:val="20"/>
              </w:rPr>
            </w:pPr>
            <w:r w:rsidRPr="004C1645">
              <w:rPr>
                <w:rFonts w:cstheme="minorHAnsi"/>
                <w:szCs w:val="20"/>
              </w:rPr>
              <w:t>Inside factory</w:t>
            </w:r>
          </w:p>
        </w:tc>
      </w:tr>
      <w:tr w:rsidR="00B30CCA" w:rsidRPr="004C1645" w14:paraId="22452536" w14:textId="77777777" w:rsidTr="00E43707">
        <w:trPr>
          <w:trHeight w:val="340"/>
        </w:trPr>
        <w:tc>
          <w:tcPr>
            <w:tcW w:w="1371" w:type="pct"/>
            <w:shd w:val="clear" w:color="auto" w:fill="auto"/>
          </w:tcPr>
          <w:p w14:paraId="0E475822" w14:textId="77777777" w:rsidR="00B30CCA" w:rsidRPr="004C1645" w:rsidRDefault="00B30CCA" w:rsidP="00E43707">
            <w:pPr>
              <w:rPr>
                <w:rFonts w:cstheme="minorHAnsi"/>
                <w:szCs w:val="20"/>
              </w:rPr>
            </w:pPr>
            <w:r w:rsidRPr="004C1645">
              <w:rPr>
                <w:rFonts w:cstheme="minorHAnsi"/>
                <w:szCs w:val="20"/>
              </w:rPr>
              <w:t>100</w:t>
            </w:r>
            <w:r>
              <w:rPr>
                <w:rFonts w:cstheme="minorHAnsi"/>
                <w:szCs w:val="20"/>
              </w:rPr>
              <w:t>-</w:t>
            </w:r>
            <w:r w:rsidRPr="004C1645">
              <w:rPr>
                <w:rFonts w:cstheme="minorHAnsi"/>
                <w:szCs w:val="20"/>
              </w:rPr>
              <w:t>110</w:t>
            </w:r>
          </w:p>
        </w:tc>
        <w:tc>
          <w:tcPr>
            <w:tcW w:w="3629" w:type="pct"/>
            <w:shd w:val="clear" w:color="auto" w:fill="auto"/>
          </w:tcPr>
          <w:p w14:paraId="620CDB47" w14:textId="77777777" w:rsidR="00B30CCA" w:rsidRPr="004C1645" w:rsidRDefault="00B30CCA" w:rsidP="00E43707">
            <w:pPr>
              <w:rPr>
                <w:rFonts w:cstheme="minorHAnsi"/>
                <w:szCs w:val="20"/>
              </w:rPr>
            </w:pPr>
            <w:r w:rsidRPr="004C1645">
              <w:rPr>
                <w:rFonts w:cstheme="minorHAnsi"/>
                <w:szCs w:val="20"/>
              </w:rPr>
              <w:t>Burglar alarm at 1m away</w:t>
            </w:r>
          </w:p>
        </w:tc>
      </w:tr>
      <w:tr w:rsidR="00B30CCA" w:rsidRPr="004C1645" w14:paraId="2EB1CD46" w14:textId="77777777" w:rsidTr="00E43707">
        <w:trPr>
          <w:trHeight w:val="340"/>
        </w:trPr>
        <w:tc>
          <w:tcPr>
            <w:tcW w:w="1371" w:type="pct"/>
            <w:shd w:val="clear" w:color="auto" w:fill="auto"/>
          </w:tcPr>
          <w:p w14:paraId="51B14A1B" w14:textId="77777777" w:rsidR="00B30CCA" w:rsidRPr="004C1645" w:rsidRDefault="00B30CCA" w:rsidP="00E43707">
            <w:pPr>
              <w:rPr>
                <w:rFonts w:cstheme="minorHAnsi"/>
                <w:szCs w:val="20"/>
              </w:rPr>
            </w:pPr>
            <w:r w:rsidRPr="004C1645">
              <w:rPr>
                <w:rFonts w:cstheme="minorHAnsi"/>
                <w:szCs w:val="20"/>
              </w:rPr>
              <w:t>110</w:t>
            </w:r>
            <w:r>
              <w:rPr>
                <w:rFonts w:cstheme="minorHAnsi"/>
                <w:szCs w:val="20"/>
              </w:rPr>
              <w:t>-</w:t>
            </w:r>
            <w:r w:rsidRPr="004C1645">
              <w:rPr>
                <w:rFonts w:cstheme="minorHAnsi"/>
                <w:szCs w:val="20"/>
              </w:rPr>
              <w:t>130</w:t>
            </w:r>
          </w:p>
        </w:tc>
        <w:tc>
          <w:tcPr>
            <w:tcW w:w="3629" w:type="pct"/>
            <w:shd w:val="clear" w:color="auto" w:fill="auto"/>
          </w:tcPr>
          <w:p w14:paraId="1974BE36" w14:textId="77777777" w:rsidR="00B30CCA" w:rsidRPr="004C1645" w:rsidRDefault="00B30CCA" w:rsidP="00E43707">
            <w:pPr>
              <w:rPr>
                <w:rFonts w:cstheme="minorHAnsi"/>
                <w:szCs w:val="20"/>
              </w:rPr>
            </w:pPr>
            <w:r w:rsidRPr="004C1645">
              <w:rPr>
                <w:rFonts w:cstheme="minorHAnsi"/>
                <w:szCs w:val="20"/>
              </w:rPr>
              <w:t>Jet aircraft on take off</w:t>
            </w:r>
          </w:p>
        </w:tc>
      </w:tr>
      <w:tr w:rsidR="00B30CCA" w:rsidRPr="004C1645" w14:paraId="799516E0" w14:textId="77777777" w:rsidTr="00E43707">
        <w:trPr>
          <w:trHeight w:val="340"/>
        </w:trPr>
        <w:tc>
          <w:tcPr>
            <w:tcW w:w="1371" w:type="pct"/>
            <w:shd w:val="clear" w:color="auto" w:fill="auto"/>
          </w:tcPr>
          <w:p w14:paraId="761CBDFC" w14:textId="77777777" w:rsidR="00B30CCA" w:rsidRPr="004C1645" w:rsidRDefault="00B30CCA" w:rsidP="00E43707">
            <w:pPr>
              <w:rPr>
                <w:rFonts w:cstheme="minorHAnsi"/>
                <w:szCs w:val="20"/>
              </w:rPr>
            </w:pPr>
            <w:r w:rsidRPr="004C1645">
              <w:rPr>
                <w:rFonts w:cstheme="minorHAnsi"/>
                <w:szCs w:val="20"/>
              </w:rPr>
              <w:t>140</w:t>
            </w:r>
          </w:p>
        </w:tc>
        <w:tc>
          <w:tcPr>
            <w:tcW w:w="3629" w:type="pct"/>
            <w:shd w:val="clear" w:color="auto" w:fill="auto"/>
          </w:tcPr>
          <w:p w14:paraId="47B1584B" w14:textId="77777777" w:rsidR="00B30CCA" w:rsidRPr="004C1645" w:rsidRDefault="00B30CCA" w:rsidP="00E43707">
            <w:pPr>
              <w:rPr>
                <w:rFonts w:cstheme="minorHAnsi"/>
                <w:szCs w:val="20"/>
              </w:rPr>
            </w:pPr>
            <w:r w:rsidRPr="004C1645">
              <w:rPr>
                <w:rFonts w:cstheme="minorHAnsi"/>
                <w:szCs w:val="20"/>
              </w:rPr>
              <w:t>Threshold of pain</w:t>
            </w:r>
          </w:p>
        </w:tc>
      </w:tr>
    </w:tbl>
    <w:p w14:paraId="679B8336" w14:textId="77777777" w:rsidR="00B30CCA" w:rsidRDefault="00B30CCA" w:rsidP="00B30CCA">
      <w:pPr>
        <w:rPr>
          <w:rFonts w:cstheme="minorHAnsi"/>
          <w:b/>
          <w:szCs w:val="20"/>
        </w:rPr>
      </w:pPr>
    </w:p>
    <w:p w14:paraId="30BF39B8" w14:textId="77777777" w:rsidR="0051594B" w:rsidRDefault="0051594B" w:rsidP="002D3FB2">
      <w:pPr>
        <w:autoSpaceDE/>
        <w:autoSpaceDN/>
        <w:rPr>
          <w:rFonts w:cstheme="minorHAnsi"/>
          <w:b/>
          <w:szCs w:val="20"/>
        </w:rPr>
      </w:pPr>
      <w:r>
        <w:rPr>
          <w:rFonts w:cstheme="minorHAnsi"/>
          <w:b/>
          <w:szCs w:val="20"/>
        </w:rPr>
        <w:br w:type="page"/>
      </w:r>
    </w:p>
    <w:p w14:paraId="0F5BCB3E" w14:textId="77777777" w:rsidR="00F11401" w:rsidRDefault="00F11401">
      <w:pPr>
        <w:pStyle w:val="Default"/>
        <w:rPr>
          <w:b/>
          <w:bCs/>
          <w:sz w:val="20"/>
          <w:szCs w:val="20"/>
        </w:rPr>
      </w:pPr>
      <w:r>
        <w:rPr>
          <w:b/>
          <w:bCs/>
          <w:sz w:val="20"/>
          <w:szCs w:val="20"/>
        </w:rPr>
        <w:lastRenderedPageBreak/>
        <w:t>Table A2: ACOUSTIC TERMINOLOGY</w:t>
      </w:r>
    </w:p>
    <w:p w14:paraId="4F90BA9A" w14:textId="77777777" w:rsidR="00F11401" w:rsidRDefault="00F11401">
      <w:pPr>
        <w:pStyle w:val="Default"/>
        <w:rPr>
          <w:b/>
          <w:bCs/>
          <w:sz w:val="20"/>
          <w:szCs w:val="20"/>
        </w:rPr>
      </w:pPr>
    </w:p>
    <w:tbl>
      <w:tblPr>
        <w:tblStyle w:val="TableGrid"/>
        <w:tblW w:w="0" w:type="auto"/>
        <w:tblLook w:val="04A0" w:firstRow="1" w:lastRow="0" w:firstColumn="1" w:lastColumn="0" w:noHBand="0" w:noVBand="1"/>
      </w:tblPr>
      <w:tblGrid>
        <w:gridCol w:w="1272"/>
        <w:gridCol w:w="8923"/>
      </w:tblGrid>
      <w:tr w:rsidR="00F11401" w14:paraId="551EE630" w14:textId="77777777" w:rsidTr="00EF0460">
        <w:trPr>
          <w:trHeight w:val="397"/>
        </w:trPr>
        <w:tc>
          <w:tcPr>
            <w:tcW w:w="0" w:type="auto"/>
            <w:shd w:val="clear" w:color="auto" w:fill="BFBFBF" w:themeFill="background1" w:themeFillShade="BF"/>
            <w:vAlign w:val="center"/>
          </w:tcPr>
          <w:p w14:paraId="7E537ECF" w14:textId="77777777" w:rsidR="00F11401" w:rsidRDefault="00F11401" w:rsidP="004330A0">
            <w:pPr>
              <w:pStyle w:val="Default"/>
              <w:rPr>
                <w:sz w:val="20"/>
                <w:szCs w:val="20"/>
              </w:rPr>
            </w:pPr>
            <w:r>
              <w:rPr>
                <w:b/>
                <w:bCs/>
                <w:sz w:val="20"/>
                <w:szCs w:val="20"/>
              </w:rPr>
              <w:t xml:space="preserve">Descriptor </w:t>
            </w:r>
          </w:p>
        </w:tc>
        <w:tc>
          <w:tcPr>
            <w:tcW w:w="0" w:type="auto"/>
            <w:shd w:val="clear" w:color="auto" w:fill="BFBFBF" w:themeFill="background1" w:themeFillShade="BF"/>
            <w:vAlign w:val="center"/>
          </w:tcPr>
          <w:p w14:paraId="6434B55F" w14:textId="77777777" w:rsidR="00F11401" w:rsidRPr="004917BB" w:rsidRDefault="00F11401" w:rsidP="004330A0">
            <w:pPr>
              <w:pStyle w:val="Default"/>
              <w:jc w:val="both"/>
              <w:rPr>
                <w:sz w:val="20"/>
                <w:szCs w:val="20"/>
              </w:rPr>
            </w:pPr>
            <w:r w:rsidRPr="004917BB">
              <w:rPr>
                <w:b/>
                <w:bCs/>
                <w:sz w:val="20"/>
                <w:szCs w:val="20"/>
              </w:rPr>
              <w:t>Explanation</w:t>
            </w:r>
          </w:p>
        </w:tc>
      </w:tr>
      <w:tr w:rsidR="00F11401" w14:paraId="5C39C881" w14:textId="77777777" w:rsidTr="00EF0460">
        <w:trPr>
          <w:trHeight w:val="340"/>
        </w:trPr>
        <w:tc>
          <w:tcPr>
            <w:tcW w:w="0" w:type="auto"/>
            <w:vAlign w:val="center"/>
          </w:tcPr>
          <w:p w14:paraId="1D718FC3" w14:textId="77777777" w:rsidR="00F11401" w:rsidRDefault="00F11401" w:rsidP="004330A0">
            <w:pPr>
              <w:pStyle w:val="Default"/>
              <w:rPr>
                <w:sz w:val="20"/>
                <w:szCs w:val="20"/>
              </w:rPr>
            </w:pPr>
            <w:r>
              <w:rPr>
                <w:sz w:val="20"/>
                <w:szCs w:val="20"/>
              </w:rPr>
              <w:t xml:space="preserve">Ambient noise </w:t>
            </w:r>
          </w:p>
        </w:tc>
        <w:tc>
          <w:tcPr>
            <w:tcW w:w="0" w:type="auto"/>
            <w:vAlign w:val="center"/>
          </w:tcPr>
          <w:p w14:paraId="28A4FAE4" w14:textId="77777777" w:rsidR="00F11401" w:rsidRPr="004917BB" w:rsidRDefault="00F11401" w:rsidP="004330A0">
            <w:pPr>
              <w:pStyle w:val="Default"/>
              <w:jc w:val="both"/>
              <w:rPr>
                <w:sz w:val="20"/>
                <w:szCs w:val="20"/>
              </w:rPr>
            </w:pPr>
            <w:r w:rsidRPr="004917BB">
              <w:rPr>
                <w:sz w:val="20"/>
                <w:szCs w:val="20"/>
              </w:rPr>
              <w:t>Encompassing sound, at a given place, being usually a composite of sounds from many sources near and far.</w:t>
            </w:r>
          </w:p>
        </w:tc>
      </w:tr>
      <w:tr w:rsidR="00F11401" w14:paraId="569DCE9E" w14:textId="77777777" w:rsidTr="00EF0460">
        <w:trPr>
          <w:trHeight w:val="340"/>
        </w:trPr>
        <w:tc>
          <w:tcPr>
            <w:tcW w:w="0" w:type="auto"/>
            <w:vAlign w:val="center"/>
          </w:tcPr>
          <w:p w14:paraId="2FCDE83D" w14:textId="77777777" w:rsidR="00F11401" w:rsidRDefault="00F11401" w:rsidP="004330A0">
            <w:pPr>
              <w:pStyle w:val="Default"/>
              <w:rPr>
                <w:sz w:val="20"/>
                <w:szCs w:val="20"/>
              </w:rPr>
            </w:pPr>
            <w:r>
              <w:rPr>
                <w:sz w:val="20"/>
                <w:szCs w:val="20"/>
              </w:rPr>
              <w:t>C</w:t>
            </w:r>
            <w:r w:rsidRPr="004917BB">
              <w:rPr>
                <w:sz w:val="20"/>
                <w:szCs w:val="20"/>
                <w:vertAlign w:val="subscript"/>
              </w:rPr>
              <w:t>tr</w:t>
            </w:r>
            <w:r>
              <w:rPr>
                <w:sz w:val="20"/>
                <w:szCs w:val="20"/>
              </w:rPr>
              <w:t xml:space="preserve"> </w:t>
            </w:r>
          </w:p>
        </w:tc>
        <w:tc>
          <w:tcPr>
            <w:tcW w:w="0" w:type="auto"/>
            <w:vAlign w:val="center"/>
          </w:tcPr>
          <w:p w14:paraId="09532ACE" w14:textId="77777777" w:rsidR="00F11401" w:rsidRPr="004917BB" w:rsidRDefault="00F11401" w:rsidP="004330A0">
            <w:pPr>
              <w:pStyle w:val="Default"/>
              <w:jc w:val="both"/>
              <w:rPr>
                <w:sz w:val="20"/>
                <w:szCs w:val="20"/>
              </w:rPr>
            </w:pPr>
            <w:r w:rsidRPr="004917BB">
              <w:rPr>
                <w:sz w:val="20"/>
                <w:szCs w:val="20"/>
              </w:rPr>
              <w:t>Sound insulation performance spectrum adaptation term that accounts for the A-weighted urban traffic noise spectrum.</w:t>
            </w:r>
          </w:p>
        </w:tc>
      </w:tr>
      <w:tr w:rsidR="00F11401" w14:paraId="186911D4" w14:textId="77777777" w:rsidTr="00EF0460">
        <w:trPr>
          <w:trHeight w:val="340"/>
        </w:trPr>
        <w:tc>
          <w:tcPr>
            <w:tcW w:w="0" w:type="auto"/>
            <w:vAlign w:val="center"/>
          </w:tcPr>
          <w:p w14:paraId="7F0C5C8F" w14:textId="77777777" w:rsidR="00F11401" w:rsidRDefault="00F11401" w:rsidP="004330A0">
            <w:pPr>
              <w:pStyle w:val="Default"/>
              <w:rPr>
                <w:sz w:val="20"/>
                <w:szCs w:val="20"/>
              </w:rPr>
            </w:pPr>
            <w:r>
              <w:rPr>
                <w:sz w:val="20"/>
                <w:szCs w:val="20"/>
              </w:rPr>
              <w:t xml:space="preserve">dB (decibel) </w:t>
            </w:r>
          </w:p>
        </w:tc>
        <w:tc>
          <w:tcPr>
            <w:tcW w:w="0" w:type="auto"/>
            <w:vAlign w:val="center"/>
          </w:tcPr>
          <w:p w14:paraId="1847E000" w14:textId="77777777" w:rsidR="00F11401" w:rsidRPr="004917BB" w:rsidRDefault="00F11401" w:rsidP="004330A0">
            <w:pPr>
              <w:pStyle w:val="Default"/>
              <w:jc w:val="both"/>
              <w:rPr>
                <w:sz w:val="20"/>
                <w:szCs w:val="20"/>
              </w:rPr>
            </w:pPr>
            <w:r w:rsidRPr="004917BB">
              <w:rPr>
                <w:sz w:val="20"/>
                <w:szCs w:val="20"/>
              </w:rPr>
              <w:t>The scale on which sound pressure level is expressed. It is defined as 20 times the logarithm of the ratio between the root-mean-square pressure of the sound field and a reference pressure (2 x 10</w:t>
            </w:r>
            <w:r w:rsidRPr="004917BB">
              <w:rPr>
                <w:sz w:val="20"/>
                <w:szCs w:val="20"/>
                <w:vertAlign w:val="superscript"/>
              </w:rPr>
              <w:t>-5</w:t>
            </w:r>
            <w:r w:rsidRPr="004917BB">
              <w:rPr>
                <w:sz w:val="20"/>
                <w:szCs w:val="20"/>
              </w:rPr>
              <w:t xml:space="preserve"> Pa).</w:t>
            </w:r>
          </w:p>
        </w:tc>
      </w:tr>
      <w:tr w:rsidR="00F11401" w14:paraId="64710885" w14:textId="77777777" w:rsidTr="00EF0460">
        <w:trPr>
          <w:trHeight w:val="340"/>
        </w:trPr>
        <w:tc>
          <w:tcPr>
            <w:tcW w:w="0" w:type="auto"/>
            <w:vAlign w:val="center"/>
          </w:tcPr>
          <w:p w14:paraId="11DDC3D7" w14:textId="77777777" w:rsidR="00F11401" w:rsidRDefault="00F11401" w:rsidP="004330A0">
            <w:pPr>
              <w:pStyle w:val="Default"/>
              <w:rPr>
                <w:sz w:val="20"/>
                <w:szCs w:val="20"/>
              </w:rPr>
            </w:pPr>
            <w:r>
              <w:rPr>
                <w:sz w:val="20"/>
                <w:szCs w:val="20"/>
              </w:rPr>
              <w:t xml:space="preserve">dB(A) </w:t>
            </w:r>
          </w:p>
        </w:tc>
        <w:tc>
          <w:tcPr>
            <w:tcW w:w="0" w:type="auto"/>
            <w:vAlign w:val="center"/>
          </w:tcPr>
          <w:p w14:paraId="03AED013" w14:textId="77777777" w:rsidR="00F11401" w:rsidRPr="004917BB" w:rsidRDefault="00F11401" w:rsidP="004330A0">
            <w:pPr>
              <w:pStyle w:val="Default"/>
              <w:jc w:val="both"/>
              <w:rPr>
                <w:sz w:val="20"/>
                <w:szCs w:val="20"/>
              </w:rPr>
            </w:pPr>
            <w:r w:rsidRPr="004917BB">
              <w:rPr>
                <w:sz w:val="20"/>
                <w:szCs w:val="20"/>
              </w:rPr>
              <w:t>A-weighted decibel. This is a measure of the overall level of sound across the audible spectrum with a frequency weighting (i.e., ‘A’ weighting) to compensate for the varying sensitivity of the human ear to sound at different frequencies.</w:t>
            </w:r>
          </w:p>
        </w:tc>
      </w:tr>
      <w:tr w:rsidR="00B16ABE" w:rsidRPr="00B16ABE" w14:paraId="566DA008" w14:textId="77777777" w:rsidTr="00CE10F1">
        <w:trPr>
          <w:trHeight w:val="340"/>
        </w:trPr>
        <w:tc>
          <w:tcPr>
            <w:tcW w:w="0" w:type="auto"/>
          </w:tcPr>
          <w:p w14:paraId="73698485" w14:textId="79E0B1B1" w:rsidR="00B16ABE" w:rsidRPr="00B16ABE" w:rsidRDefault="00B16ABE" w:rsidP="00B16ABE">
            <w:pPr>
              <w:pStyle w:val="Default"/>
              <w:rPr>
                <w:sz w:val="20"/>
                <w:szCs w:val="16"/>
              </w:rPr>
            </w:pPr>
            <w:proofErr w:type="spellStart"/>
            <w:r w:rsidRPr="00CE10F1">
              <w:rPr>
                <w:rFonts w:cstheme="minorHAnsi"/>
                <w:sz w:val="20"/>
                <w:szCs w:val="16"/>
              </w:rPr>
              <w:t>D</w:t>
            </w:r>
            <w:r w:rsidRPr="00CE10F1">
              <w:rPr>
                <w:rFonts w:cstheme="minorHAnsi"/>
                <w:sz w:val="20"/>
                <w:szCs w:val="16"/>
                <w:vertAlign w:val="subscript"/>
              </w:rPr>
              <w:t>n,e,w</w:t>
            </w:r>
            <w:proofErr w:type="spellEnd"/>
          </w:p>
        </w:tc>
        <w:tc>
          <w:tcPr>
            <w:tcW w:w="0" w:type="auto"/>
          </w:tcPr>
          <w:p w14:paraId="320DCC91" w14:textId="3C0DC03F" w:rsidR="00B16ABE" w:rsidRPr="00B16ABE" w:rsidRDefault="00B16ABE" w:rsidP="00B16ABE">
            <w:pPr>
              <w:pStyle w:val="Default"/>
              <w:jc w:val="both"/>
              <w:rPr>
                <w:sz w:val="20"/>
                <w:szCs w:val="16"/>
              </w:rPr>
            </w:pPr>
            <w:r w:rsidRPr="00CE10F1">
              <w:rPr>
                <w:rFonts w:cstheme="minorHAnsi"/>
                <w:sz w:val="20"/>
                <w:szCs w:val="16"/>
              </w:rPr>
              <w:t>Weighted element normalized level difference. A single-number quantity that describes the sound insulation of ventilators.</w:t>
            </w:r>
          </w:p>
        </w:tc>
      </w:tr>
      <w:tr w:rsidR="00F11401" w14:paraId="30828BC3" w14:textId="77777777" w:rsidTr="00EF0460">
        <w:trPr>
          <w:trHeight w:val="340"/>
        </w:trPr>
        <w:tc>
          <w:tcPr>
            <w:tcW w:w="0" w:type="auto"/>
            <w:vAlign w:val="center"/>
          </w:tcPr>
          <w:p w14:paraId="5F60C92E" w14:textId="77777777" w:rsidR="00F11401" w:rsidRDefault="00F11401" w:rsidP="004330A0">
            <w:pPr>
              <w:pStyle w:val="Default"/>
              <w:rPr>
                <w:sz w:val="20"/>
                <w:szCs w:val="20"/>
              </w:rPr>
            </w:pPr>
            <w:r>
              <w:rPr>
                <w:sz w:val="20"/>
                <w:szCs w:val="20"/>
              </w:rPr>
              <w:t>L</w:t>
            </w:r>
            <w:r w:rsidRPr="004917BB">
              <w:rPr>
                <w:sz w:val="20"/>
                <w:szCs w:val="20"/>
                <w:vertAlign w:val="subscript"/>
              </w:rPr>
              <w:t>Aeq, T</w:t>
            </w:r>
            <w:r>
              <w:rPr>
                <w:sz w:val="20"/>
                <w:szCs w:val="20"/>
              </w:rPr>
              <w:t xml:space="preserve"> </w:t>
            </w:r>
          </w:p>
        </w:tc>
        <w:tc>
          <w:tcPr>
            <w:tcW w:w="0" w:type="auto"/>
            <w:vAlign w:val="center"/>
          </w:tcPr>
          <w:p w14:paraId="1F12D503" w14:textId="77777777" w:rsidR="00F11401" w:rsidRPr="004917BB" w:rsidRDefault="00F11401" w:rsidP="004330A0">
            <w:pPr>
              <w:pStyle w:val="Default"/>
              <w:jc w:val="both"/>
              <w:rPr>
                <w:sz w:val="20"/>
                <w:szCs w:val="20"/>
              </w:rPr>
            </w:pPr>
            <w:r w:rsidRPr="004917BB">
              <w:rPr>
                <w:sz w:val="20"/>
                <w:szCs w:val="20"/>
              </w:rPr>
              <w:t>A-weighted, equivalent continuous sound pressure level. L</w:t>
            </w:r>
            <w:r w:rsidRPr="004917BB">
              <w:rPr>
                <w:sz w:val="20"/>
                <w:szCs w:val="20"/>
                <w:vertAlign w:val="subscript"/>
              </w:rPr>
              <w:t>Aeq</w:t>
            </w:r>
            <w:r w:rsidRPr="004917BB">
              <w:rPr>
                <w:sz w:val="20"/>
                <w:szCs w:val="20"/>
              </w:rPr>
              <w:t xml:space="preserve"> is defined as the notional steady sound level which, over a stated period of time (T), would contain the same amount of acoustical energy as the A</w:t>
            </w:r>
            <w:r w:rsidRPr="004917BB">
              <w:rPr>
                <w:sz w:val="20"/>
                <w:szCs w:val="20"/>
              </w:rPr>
              <w:noBreakHyphen/>
              <w:t>weighted fluctuating sound measured over that period.</w:t>
            </w:r>
          </w:p>
        </w:tc>
      </w:tr>
      <w:tr w:rsidR="00F11401" w14:paraId="03D7B4CB" w14:textId="77777777" w:rsidTr="00EF0460">
        <w:trPr>
          <w:trHeight w:val="340"/>
        </w:trPr>
        <w:tc>
          <w:tcPr>
            <w:tcW w:w="0" w:type="auto"/>
            <w:vAlign w:val="center"/>
          </w:tcPr>
          <w:p w14:paraId="1B38901C" w14:textId="77777777" w:rsidR="00F11401" w:rsidRDefault="00F11401" w:rsidP="004330A0">
            <w:pPr>
              <w:pStyle w:val="Default"/>
              <w:rPr>
                <w:sz w:val="20"/>
                <w:szCs w:val="20"/>
              </w:rPr>
            </w:pPr>
            <w:r>
              <w:rPr>
                <w:sz w:val="20"/>
                <w:szCs w:val="20"/>
              </w:rPr>
              <w:t>L</w:t>
            </w:r>
            <w:r w:rsidRPr="004917BB">
              <w:rPr>
                <w:sz w:val="20"/>
                <w:szCs w:val="20"/>
                <w:vertAlign w:val="subscript"/>
              </w:rPr>
              <w:t xml:space="preserve">Amax </w:t>
            </w:r>
          </w:p>
        </w:tc>
        <w:tc>
          <w:tcPr>
            <w:tcW w:w="0" w:type="auto"/>
            <w:vAlign w:val="center"/>
          </w:tcPr>
          <w:p w14:paraId="63FD3499" w14:textId="77777777" w:rsidR="00F11401" w:rsidRPr="004917BB" w:rsidRDefault="00F11401" w:rsidP="004330A0">
            <w:pPr>
              <w:pStyle w:val="Default"/>
              <w:jc w:val="both"/>
              <w:rPr>
                <w:sz w:val="20"/>
                <w:szCs w:val="20"/>
              </w:rPr>
            </w:pPr>
            <w:r w:rsidRPr="004917BB">
              <w:rPr>
                <w:sz w:val="20"/>
                <w:szCs w:val="20"/>
              </w:rPr>
              <w:t>L</w:t>
            </w:r>
            <w:r w:rsidRPr="004917BB">
              <w:rPr>
                <w:sz w:val="20"/>
                <w:szCs w:val="20"/>
                <w:vertAlign w:val="subscript"/>
              </w:rPr>
              <w:t>Amax</w:t>
            </w:r>
            <w:r w:rsidRPr="004917BB">
              <w:rPr>
                <w:sz w:val="20"/>
                <w:szCs w:val="20"/>
              </w:rPr>
              <w:t xml:space="preserve"> is the maximum A-weighted sound pressure level recorded over the period stated. L</w:t>
            </w:r>
            <w:r w:rsidRPr="004917BB">
              <w:rPr>
                <w:sz w:val="20"/>
                <w:szCs w:val="20"/>
                <w:vertAlign w:val="subscript"/>
              </w:rPr>
              <w:t>Amax</w:t>
            </w:r>
            <w:r w:rsidRPr="004917BB">
              <w:rPr>
                <w:sz w:val="20"/>
                <w:szCs w:val="20"/>
              </w:rPr>
              <w:t xml:space="preserve"> is sometimes used in assessing environmental noise where occasional loud noises occur, which may have little effect on the overall L</w:t>
            </w:r>
            <w:r w:rsidRPr="00F66289">
              <w:rPr>
                <w:sz w:val="20"/>
                <w:szCs w:val="20"/>
                <w:vertAlign w:val="subscript"/>
              </w:rPr>
              <w:t>eq</w:t>
            </w:r>
            <w:r w:rsidRPr="004917BB">
              <w:rPr>
                <w:sz w:val="20"/>
                <w:szCs w:val="20"/>
              </w:rPr>
              <w:t xml:space="preserve"> noise level but will still affect the noise environment. Unless described otherwise, it is measured using the 'fast' sound level meter response.</w:t>
            </w:r>
          </w:p>
        </w:tc>
      </w:tr>
      <w:tr w:rsidR="00F11401" w14:paraId="5D971E0E" w14:textId="77777777" w:rsidTr="00EF0460">
        <w:trPr>
          <w:trHeight w:val="340"/>
        </w:trPr>
        <w:tc>
          <w:tcPr>
            <w:tcW w:w="0" w:type="auto"/>
            <w:vAlign w:val="center"/>
          </w:tcPr>
          <w:p w14:paraId="053F6FBF" w14:textId="77777777" w:rsidR="00F11401" w:rsidRDefault="00F11401" w:rsidP="004330A0">
            <w:pPr>
              <w:pStyle w:val="Default"/>
              <w:rPr>
                <w:sz w:val="20"/>
                <w:szCs w:val="20"/>
              </w:rPr>
            </w:pPr>
            <w:proofErr w:type="spellStart"/>
            <w:r>
              <w:rPr>
                <w:sz w:val="20"/>
                <w:szCs w:val="20"/>
              </w:rPr>
              <w:t>L</w:t>
            </w:r>
            <w:r w:rsidRPr="004917BB">
              <w:rPr>
                <w:sz w:val="20"/>
                <w:szCs w:val="20"/>
                <w:vertAlign w:val="subscript"/>
              </w:rPr>
              <w:t>A,rT</w:t>
            </w:r>
            <w:proofErr w:type="spellEnd"/>
            <w:r>
              <w:rPr>
                <w:sz w:val="20"/>
                <w:szCs w:val="20"/>
              </w:rPr>
              <w:t xml:space="preserve"> </w:t>
            </w:r>
          </w:p>
        </w:tc>
        <w:tc>
          <w:tcPr>
            <w:tcW w:w="0" w:type="auto"/>
            <w:vAlign w:val="center"/>
          </w:tcPr>
          <w:p w14:paraId="6DAE9500" w14:textId="77777777" w:rsidR="00F11401" w:rsidRPr="004917BB" w:rsidRDefault="00F11401" w:rsidP="004330A0">
            <w:pPr>
              <w:pStyle w:val="Default"/>
              <w:jc w:val="both"/>
              <w:rPr>
                <w:sz w:val="20"/>
                <w:szCs w:val="20"/>
              </w:rPr>
            </w:pPr>
            <w:r w:rsidRPr="004917BB">
              <w:rPr>
                <w:sz w:val="20"/>
                <w:szCs w:val="20"/>
              </w:rPr>
              <w:t>Sound rating level. The A-weighted, L</w:t>
            </w:r>
            <w:r w:rsidRPr="004917BB">
              <w:rPr>
                <w:sz w:val="20"/>
                <w:szCs w:val="20"/>
                <w:vertAlign w:val="subscript"/>
              </w:rPr>
              <w:t>eq</w:t>
            </w:r>
            <w:r w:rsidRPr="004917BB">
              <w:rPr>
                <w:sz w:val="20"/>
                <w:szCs w:val="20"/>
              </w:rPr>
              <w:t xml:space="preserve"> sound level of an industrial noise during a specified time period, adjusted for tonal character and impulsiveness.</w:t>
            </w:r>
          </w:p>
        </w:tc>
      </w:tr>
      <w:tr w:rsidR="00F11401" w14:paraId="6DAEC2FD" w14:textId="77777777" w:rsidTr="00EF0460">
        <w:trPr>
          <w:trHeight w:val="340"/>
        </w:trPr>
        <w:tc>
          <w:tcPr>
            <w:tcW w:w="0" w:type="auto"/>
            <w:vAlign w:val="center"/>
          </w:tcPr>
          <w:p w14:paraId="0968DF13" w14:textId="77777777" w:rsidR="00F11401" w:rsidRDefault="00F11401" w:rsidP="004330A0">
            <w:pPr>
              <w:pStyle w:val="Default"/>
              <w:rPr>
                <w:sz w:val="20"/>
                <w:szCs w:val="20"/>
              </w:rPr>
            </w:pPr>
            <w:r>
              <w:rPr>
                <w:sz w:val="20"/>
                <w:szCs w:val="20"/>
              </w:rPr>
              <w:t>L</w:t>
            </w:r>
            <w:r w:rsidRPr="004917BB">
              <w:rPr>
                <w:sz w:val="20"/>
                <w:szCs w:val="20"/>
                <w:vertAlign w:val="subscript"/>
              </w:rPr>
              <w:t>10</w:t>
            </w:r>
            <w:r>
              <w:rPr>
                <w:sz w:val="20"/>
                <w:szCs w:val="20"/>
              </w:rPr>
              <w:t xml:space="preserve"> &amp; L</w:t>
            </w:r>
            <w:r w:rsidRPr="004917BB">
              <w:rPr>
                <w:sz w:val="20"/>
                <w:szCs w:val="20"/>
                <w:vertAlign w:val="subscript"/>
              </w:rPr>
              <w:t>90</w:t>
            </w:r>
            <w:r>
              <w:rPr>
                <w:sz w:val="20"/>
                <w:szCs w:val="20"/>
              </w:rPr>
              <w:t xml:space="preserve"> </w:t>
            </w:r>
          </w:p>
        </w:tc>
        <w:tc>
          <w:tcPr>
            <w:tcW w:w="0" w:type="auto"/>
            <w:vAlign w:val="center"/>
          </w:tcPr>
          <w:p w14:paraId="1742832B" w14:textId="77777777" w:rsidR="00F11401" w:rsidRPr="004917BB" w:rsidRDefault="00F11401" w:rsidP="004330A0">
            <w:pPr>
              <w:pStyle w:val="Default"/>
              <w:jc w:val="both"/>
              <w:rPr>
                <w:sz w:val="20"/>
                <w:szCs w:val="20"/>
              </w:rPr>
            </w:pPr>
            <w:r w:rsidRPr="004917BB">
              <w:rPr>
                <w:sz w:val="20"/>
                <w:szCs w:val="20"/>
              </w:rPr>
              <w:t>If a non-steady noise is to be described, it is necessary to know both its level and the degree of fluctuation. The L</w:t>
            </w:r>
            <w:r w:rsidRPr="00F66289">
              <w:rPr>
                <w:sz w:val="20"/>
                <w:szCs w:val="20"/>
                <w:vertAlign w:val="subscript"/>
              </w:rPr>
              <w:t>n</w:t>
            </w:r>
            <w:r w:rsidRPr="004917BB">
              <w:rPr>
                <w:sz w:val="20"/>
                <w:szCs w:val="20"/>
              </w:rPr>
              <w:t xml:space="preserve"> indices are used for this purpose, and the term refers to the level exceeded for n% of the time. Hence L</w:t>
            </w:r>
            <w:r w:rsidRPr="004917BB">
              <w:rPr>
                <w:sz w:val="20"/>
                <w:szCs w:val="20"/>
                <w:vertAlign w:val="subscript"/>
              </w:rPr>
              <w:t>10</w:t>
            </w:r>
            <w:r w:rsidRPr="004917BB">
              <w:rPr>
                <w:sz w:val="20"/>
                <w:szCs w:val="20"/>
              </w:rPr>
              <w:t xml:space="preserve"> is the level exceeded for 10% of the time and as such can be regarded as the 'average maximum level'. Similarly, L</w:t>
            </w:r>
            <w:r w:rsidRPr="004917BB">
              <w:rPr>
                <w:sz w:val="20"/>
                <w:szCs w:val="20"/>
                <w:vertAlign w:val="subscript"/>
              </w:rPr>
              <w:t>90</w:t>
            </w:r>
            <w:r w:rsidRPr="004917BB">
              <w:rPr>
                <w:sz w:val="20"/>
                <w:szCs w:val="20"/>
              </w:rPr>
              <w:t xml:space="preserve"> is the ‘average minimum level’ and is often used to describe the background noise. It is common practice to use the L</w:t>
            </w:r>
            <w:r w:rsidRPr="004917BB">
              <w:rPr>
                <w:sz w:val="20"/>
                <w:szCs w:val="20"/>
                <w:vertAlign w:val="subscript"/>
              </w:rPr>
              <w:t>10</w:t>
            </w:r>
            <w:r w:rsidRPr="004917BB">
              <w:rPr>
                <w:sz w:val="20"/>
                <w:szCs w:val="20"/>
              </w:rPr>
              <w:t xml:space="preserve"> index to describe traffic noise.</w:t>
            </w:r>
          </w:p>
        </w:tc>
      </w:tr>
      <w:tr w:rsidR="00F11401" w14:paraId="6198027C" w14:textId="77777777" w:rsidTr="00EF0460">
        <w:trPr>
          <w:trHeight w:val="340"/>
        </w:trPr>
        <w:tc>
          <w:tcPr>
            <w:tcW w:w="0" w:type="auto"/>
            <w:vAlign w:val="center"/>
          </w:tcPr>
          <w:p w14:paraId="647B50DB" w14:textId="77777777" w:rsidR="00F11401" w:rsidRDefault="00F11401" w:rsidP="004330A0">
            <w:pPr>
              <w:pStyle w:val="Default"/>
              <w:rPr>
                <w:sz w:val="20"/>
                <w:szCs w:val="20"/>
              </w:rPr>
            </w:pPr>
            <w:r>
              <w:rPr>
                <w:sz w:val="20"/>
                <w:szCs w:val="20"/>
              </w:rPr>
              <w:t xml:space="preserve">Free-field Level </w:t>
            </w:r>
          </w:p>
        </w:tc>
        <w:tc>
          <w:tcPr>
            <w:tcW w:w="0" w:type="auto"/>
            <w:vAlign w:val="center"/>
          </w:tcPr>
          <w:p w14:paraId="69D9BF97" w14:textId="77777777" w:rsidR="00F11401" w:rsidRPr="004917BB" w:rsidRDefault="00F11401" w:rsidP="004330A0">
            <w:pPr>
              <w:pStyle w:val="Default"/>
              <w:jc w:val="both"/>
              <w:rPr>
                <w:sz w:val="20"/>
                <w:szCs w:val="20"/>
              </w:rPr>
            </w:pPr>
            <w:r w:rsidRPr="004917BB">
              <w:rPr>
                <w:sz w:val="20"/>
                <w:szCs w:val="20"/>
              </w:rPr>
              <w:t>A sound field determined at a point away from reflective surfaces other than the ground with no significant contributions due to sound from other reflective surfaces. Generally, this is measured outside and away from buildings.</w:t>
            </w:r>
          </w:p>
        </w:tc>
      </w:tr>
      <w:tr w:rsidR="00F11401" w14:paraId="486B73A3" w14:textId="77777777" w:rsidTr="00EF0460">
        <w:trPr>
          <w:trHeight w:val="340"/>
        </w:trPr>
        <w:tc>
          <w:tcPr>
            <w:tcW w:w="0" w:type="auto"/>
            <w:vAlign w:val="center"/>
          </w:tcPr>
          <w:p w14:paraId="1FA427D7" w14:textId="77777777" w:rsidR="00F11401" w:rsidRDefault="00F11401" w:rsidP="004330A0">
            <w:pPr>
              <w:pStyle w:val="Default"/>
              <w:rPr>
                <w:sz w:val="20"/>
                <w:szCs w:val="20"/>
              </w:rPr>
            </w:pPr>
            <w:r>
              <w:rPr>
                <w:sz w:val="20"/>
                <w:szCs w:val="20"/>
              </w:rPr>
              <w:t xml:space="preserve">Fast </w:t>
            </w:r>
          </w:p>
        </w:tc>
        <w:tc>
          <w:tcPr>
            <w:tcW w:w="0" w:type="auto"/>
            <w:vAlign w:val="center"/>
          </w:tcPr>
          <w:p w14:paraId="77991FF2" w14:textId="77777777" w:rsidR="00F11401" w:rsidRPr="004917BB" w:rsidRDefault="00F11401" w:rsidP="004330A0">
            <w:pPr>
              <w:pStyle w:val="Default"/>
              <w:jc w:val="both"/>
              <w:rPr>
                <w:sz w:val="20"/>
                <w:szCs w:val="20"/>
              </w:rPr>
            </w:pPr>
            <w:r w:rsidRPr="004917BB">
              <w:rPr>
                <w:sz w:val="20"/>
                <w:szCs w:val="20"/>
              </w:rPr>
              <w:t>A time-weighting used in the root mean square section of a sound level meter with a 125-millisecond time constant.</w:t>
            </w:r>
          </w:p>
        </w:tc>
      </w:tr>
      <w:tr w:rsidR="00F11401" w14:paraId="1C55445C" w14:textId="77777777" w:rsidTr="00EF0460">
        <w:trPr>
          <w:trHeight w:val="340"/>
        </w:trPr>
        <w:tc>
          <w:tcPr>
            <w:tcW w:w="0" w:type="auto"/>
            <w:vAlign w:val="center"/>
          </w:tcPr>
          <w:p w14:paraId="5D3FFD45" w14:textId="77777777" w:rsidR="00F11401" w:rsidRDefault="00F11401" w:rsidP="004330A0">
            <w:pPr>
              <w:pStyle w:val="Default"/>
              <w:rPr>
                <w:sz w:val="20"/>
                <w:szCs w:val="20"/>
              </w:rPr>
            </w:pPr>
            <w:r>
              <w:rPr>
                <w:sz w:val="20"/>
                <w:szCs w:val="20"/>
              </w:rPr>
              <w:t xml:space="preserve">Pink noise spectrum </w:t>
            </w:r>
          </w:p>
        </w:tc>
        <w:tc>
          <w:tcPr>
            <w:tcW w:w="0" w:type="auto"/>
            <w:vAlign w:val="center"/>
          </w:tcPr>
          <w:p w14:paraId="7AE41DB9" w14:textId="77777777" w:rsidR="00F11401" w:rsidRPr="004917BB" w:rsidRDefault="00F11401" w:rsidP="004330A0">
            <w:pPr>
              <w:pStyle w:val="Default"/>
              <w:jc w:val="both"/>
              <w:rPr>
                <w:sz w:val="20"/>
                <w:szCs w:val="20"/>
              </w:rPr>
            </w:pPr>
            <w:r w:rsidRPr="004917BB">
              <w:rPr>
                <w:sz w:val="20"/>
                <w:szCs w:val="20"/>
              </w:rPr>
              <w:t>Noise whose power spectral density is inversely proportional to frequency.</w:t>
            </w:r>
          </w:p>
        </w:tc>
      </w:tr>
      <w:tr w:rsidR="00F11401" w14:paraId="6C4B1ED0" w14:textId="77777777" w:rsidTr="00EF0460">
        <w:trPr>
          <w:trHeight w:val="340"/>
        </w:trPr>
        <w:tc>
          <w:tcPr>
            <w:tcW w:w="0" w:type="auto"/>
            <w:vAlign w:val="center"/>
          </w:tcPr>
          <w:p w14:paraId="0E2C4488" w14:textId="77777777" w:rsidR="00F11401" w:rsidRDefault="00F11401" w:rsidP="004330A0">
            <w:pPr>
              <w:pStyle w:val="Default"/>
              <w:rPr>
                <w:sz w:val="20"/>
                <w:szCs w:val="20"/>
              </w:rPr>
            </w:pPr>
            <w:r>
              <w:rPr>
                <w:sz w:val="20"/>
                <w:szCs w:val="20"/>
              </w:rPr>
              <w:t xml:space="preserve">Residual noise </w:t>
            </w:r>
          </w:p>
        </w:tc>
        <w:tc>
          <w:tcPr>
            <w:tcW w:w="0" w:type="auto"/>
            <w:vAlign w:val="center"/>
          </w:tcPr>
          <w:p w14:paraId="534DD758" w14:textId="77777777" w:rsidR="00F11401" w:rsidRPr="004917BB" w:rsidRDefault="00F11401" w:rsidP="004330A0">
            <w:pPr>
              <w:pStyle w:val="Default"/>
              <w:jc w:val="both"/>
              <w:rPr>
                <w:sz w:val="20"/>
                <w:szCs w:val="20"/>
              </w:rPr>
            </w:pPr>
            <w:r w:rsidRPr="004917BB">
              <w:rPr>
                <w:sz w:val="20"/>
                <w:szCs w:val="20"/>
              </w:rPr>
              <w:t xml:space="preserve">The ambient </w:t>
            </w:r>
            <w:r>
              <w:rPr>
                <w:sz w:val="20"/>
                <w:szCs w:val="20"/>
              </w:rPr>
              <w:t>noise</w:t>
            </w:r>
            <w:r w:rsidRPr="004917BB">
              <w:rPr>
                <w:sz w:val="20"/>
                <w:szCs w:val="20"/>
              </w:rPr>
              <w:t xml:space="preserve"> remaining when the specific sound is suppressed.</w:t>
            </w:r>
          </w:p>
        </w:tc>
      </w:tr>
      <w:tr w:rsidR="00F11401" w14:paraId="2B305B2A" w14:textId="77777777" w:rsidTr="00EF0460">
        <w:trPr>
          <w:trHeight w:val="340"/>
        </w:trPr>
        <w:tc>
          <w:tcPr>
            <w:tcW w:w="0" w:type="auto"/>
            <w:vAlign w:val="center"/>
          </w:tcPr>
          <w:p w14:paraId="18E9F538" w14:textId="77777777" w:rsidR="00F11401" w:rsidRDefault="00F11401" w:rsidP="004330A0">
            <w:pPr>
              <w:pStyle w:val="Default"/>
              <w:rPr>
                <w:sz w:val="20"/>
                <w:szCs w:val="20"/>
              </w:rPr>
            </w:pPr>
            <w:r>
              <w:rPr>
                <w:sz w:val="20"/>
                <w:szCs w:val="20"/>
              </w:rPr>
              <w:t>R</w:t>
            </w:r>
            <w:r w:rsidRPr="004917BB">
              <w:rPr>
                <w:sz w:val="20"/>
                <w:szCs w:val="20"/>
                <w:vertAlign w:val="subscript"/>
              </w:rPr>
              <w:t>w</w:t>
            </w:r>
            <w:r>
              <w:rPr>
                <w:sz w:val="20"/>
                <w:szCs w:val="20"/>
              </w:rPr>
              <w:t xml:space="preserve"> </w:t>
            </w:r>
          </w:p>
        </w:tc>
        <w:tc>
          <w:tcPr>
            <w:tcW w:w="0" w:type="auto"/>
            <w:vAlign w:val="center"/>
          </w:tcPr>
          <w:p w14:paraId="62712F4C" w14:textId="77777777" w:rsidR="00F11401" w:rsidRPr="004917BB" w:rsidRDefault="00F11401" w:rsidP="004330A0">
            <w:pPr>
              <w:pStyle w:val="Default"/>
              <w:jc w:val="both"/>
              <w:rPr>
                <w:sz w:val="20"/>
                <w:szCs w:val="20"/>
              </w:rPr>
            </w:pPr>
            <w:r w:rsidRPr="004917BB">
              <w:rPr>
                <w:sz w:val="20"/>
                <w:szCs w:val="20"/>
              </w:rPr>
              <w:t xml:space="preserve">Weighted Sound Reduction Index. A single number quantity which characterises the airborne sound insulation </w:t>
            </w:r>
            <w:r>
              <w:rPr>
                <w:sz w:val="20"/>
                <w:szCs w:val="20"/>
              </w:rPr>
              <w:t xml:space="preserve">performance </w:t>
            </w:r>
            <w:r w:rsidRPr="004917BB">
              <w:rPr>
                <w:sz w:val="20"/>
                <w:szCs w:val="20"/>
              </w:rPr>
              <w:t>of a material or building element over a range of frequencies, based on laboratory measurements.</w:t>
            </w:r>
          </w:p>
        </w:tc>
      </w:tr>
      <w:tr w:rsidR="00F11401" w14:paraId="776272D7" w14:textId="77777777" w:rsidTr="00EF0460">
        <w:trPr>
          <w:trHeight w:val="340"/>
        </w:trPr>
        <w:tc>
          <w:tcPr>
            <w:tcW w:w="0" w:type="auto"/>
            <w:vAlign w:val="center"/>
          </w:tcPr>
          <w:p w14:paraId="79262AF4" w14:textId="77777777" w:rsidR="00F11401" w:rsidRDefault="00F11401" w:rsidP="004330A0">
            <w:pPr>
              <w:pStyle w:val="Default"/>
              <w:rPr>
                <w:sz w:val="20"/>
                <w:szCs w:val="20"/>
              </w:rPr>
            </w:pPr>
            <w:r>
              <w:rPr>
                <w:sz w:val="20"/>
                <w:szCs w:val="20"/>
              </w:rPr>
              <w:t xml:space="preserve">Slow </w:t>
            </w:r>
          </w:p>
        </w:tc>
        <w:tc>
          <w:tcPr>
            <w:tcW w:w="0" w:type="auto"/>
            <w:vAlign w:val="center"/>
          </w:tcPr>
          <w:p w14:paraId="484AC488" w14:textId="77777777" w:rsidR="00F11401" w:rsidRPr="004917BB" w:rsidRDefault="00F11401" w:rsidP="004330A0">
            <w:pPr>
              <w:pStyle w:val="Default"/>
              <w:jc w:val="both"/>
              <w:rPr>
                <w:sz w:val="20"/>
                <w:szCs w:val="20"/>
              </w:rPr>
            </w:pPr>
            <w:r w:rsidRPr="004917BB">
              <w:rPr>
                <w:sz w:val="20"/>
                <w:szCs w:val="20"/>
              </w:rPr>
              <w:t>A time-weighting used in the root mean square section of a sound level meter with a 1000-millisecond time constant.</w:t>
            </w:r>
          </w:p>
        </w:tc>
      </w:tr>
      <w:tr w:rsidR="00F11401" w14:paraId="5544694E" w14:textId="77777777" w:rsidTr="00EF0460">
        <w:trPr>
          <w:trHeight w:val="340"/>
        </w:trPr>
        <w:tc>
          <w:tcPr>
            <w:tcW w:w="0" w:type="auto"/>
            <w:vAlign w:val="center"/>
          </w:tcPr>
          <w:p w14:paraId="16DC8F5B" w14:textId="77777777" w:rsidR="00F11401" w:rsidRDefault="00F11401" w:rsidP="004330A0">
            <w:pPr>
              <w:pStyle w:val="Default"/>
              <w:rPr>
                <w:sz w:val="20"/>
                <w:szCs w:val="20"/>
              </w:rPr>
            </w:pPr>
            <w:r>
              <w:rPr>
                <w:sz w:val="20"/>
                <w:szCs w:val="20"/>
              </w:rPr>
              <w:t xml:space="preserve">Specific sound </w:t>
            </w:r>
          </w:p>
        </w:tc>
        <w:tc>
          <w:tcPr>
            <w:tcW w:w="0" w:type="auto"/>
            <w:vAlign w:val="center"/>
          </w:tcPr>
          <w:p w14:paraId="2674433E" w14:textId="77777777" w:rsidR="00F11401" w:rsidRPr="004917BB" w:rsidRDefault="00F11401" w:rsidP="004330A0">
            <w:pPr>
              <w:pStyle w:val="Default"/>
              <w:jc w:val="both"/>
              <w:rPr>
                <w:sz w:val="20"/>
                <w:szCs w:val="20"/>
              </w:rPr>
            </w:pPr>
            <w:r w:rsidRPr="004917BB">
              <w:rPr>
                <w:sz w:val="20"/>
                <w:szCs w:val="20"/>
              </w:rPr>
              <w:t>Noise from the sound source under investigation as defined in BS 4142, method for rating industrial noise affecting mixed residential and industrial areas.</w:t>
            </w:r>
          </w:p>
        </w:tc>
      </w:tr>
    </w:tbl>
    <w:p w14:paraId="3C88AFA0" w14:textId="77777777" w:rsidR="00F11401" w:rsidRDefault="00F11401">
      <w:pPr>
        <w:pStyle w:val="Default"/>
        <w:spacing w:after="120"/>
        <w:rPr>
          <w:sz w:val="20"/>
          <w:szCs w:val="20"/>
        </w:rPr>
      </w:pPr>
    </w:p>
    <w:p w14:paraId="62C6623E" w14:textId="77777777" w:rsidR="00F11401" w:rsidRPr="0097719F" w:rsidRDefault="00F11401" w:rsidP="00F11401">
      <w:pPr>
        <w:spacing w:line="276" w:lineRule="auto"/>
        <w:jc w:val="both"/>
        <w:rPr>
          <w:b/>
        </w:rPr>
      </w:pPr>
    </w:p>
    <w:p w14:paraId="5F94B0B2" w14:textId="77777777" w:rsidR="00F11401" w:rsidRDefault="00F11401" w:rsidP="00F11401">
      <w:pPr>
        <w:autoSpaceDE/>
        <w:autoSpaceDN/>
        <w:spacing w:line="276" w:lineRule="auto"/>
        <w:jc w:val="both"/>
        <w:rPr>
          <w:b/>
          <w:szCs w:val="20"/>
        </w:rPr>
      </w:pPr>
    </w:p>
    <w:p w14:paraId="64A49C3E" w14:textId="77777777" w:rsidR="004C1645" w:rsidRPr="004C1645" w:rsidRDefault="004C1645" w:rsidP="002D3FB2">
      <w:pPr>
        <w:rPr>
          <w:rFonts w:cstheme="minorHAnsi"/>
          <w:b/>
          <w:szCs w:val="20"/>
        </w:rPr>
      </w:pPr>
    </w:p>
    <w:p w14:paraId="391BE5B0" w14:textId="34511FCF" w:rsidR="004C1645" w:rsidRDefault="004C1645" w:rsidP="002D3FB2">
      <w:pPr>
        <w:autoSpaceDE/>
        <w:autoSpaceDN/>
        <w:rPr>
          <w:b/>
          <w:szCs w:val="20"/>
        </w:rPr>
      </w:pPr>
      <w:r>
        <w:rPr>
          <w:b/>
          <w:szCs w:val="20"/>
        </w:rPr>
        <w:br w:type="page"/>
      </w:r>
    </w:p>
    <w:p w14:paraId="273E1261" w14:textId="77777777" w:rsidR="009740F1" w:rsidRDefault="009740F1" w:rsidP="002D3FB2">
      <w:pPr>
        <w:autoSpaceDE/>
        <w:autoSpaceDN/>
        <w:rPr>
          <w:b/>
          <w:szCs w:val="20"/>
        </w:rPr>
      </w:pPr>
    </w:p>
    <w:p w14:paraId="4491F3C4" w14:textId="2E4186A3" w:rsidR="00B26C40" w:rsidRPr="00B26C40" w:rsidRDefault="00101886" w:rsidP="00B26C40">
      <w:pPr>
        <w:pStyle w:val="EnsafeH1bulleted"/>
        <w:numPr>
          <w:ilvl w:val="0"/>
          <w:numId w:val="0"/>
        </w:numPr>
        <w:ind w:left="-425"/>
        <w:rPr>
          <w:szCs w:val="20"/>
        </w:rPr>
      </w:pPr>
      <w:bookmarkStart w:id="37" w:name="_Toc113290924"/>
      <w:r>
        <w:t xml:space="preserve">Appendix III – </w:t>
      </w:r>
      <w:r w:rsidR="00B16ABE">
        <w:t>FIGURES</w:t>
      </w:r>
      <w:r w:rsidRPr="00BC7DC0">
        <w:rPr>
          <w:noProof/>
          <w:lang w:eastAsia="en-GB"/>
        </w:rPr>
        <w:t xml:space="preserve"> </w:t>
      </w:r>
      <w:r w:rsidR="00025068" w:rsidRPr="00BC7DC0">
        <w:rPr>
          <w:noProof/>
          <w:lang w:eastAsia="en-GB"/>
        </w:rPr>
        <mc:AlternateContent>
          <mc:Choice Requires="wps">
            <w:drawing>
              <wp:anchor distT="0" distB="0" distL="114300" distR="114300" simplePos="0" relativeHeight="251663360" behindDoc="0" locked="1" layoutInCell="1" allowOverlap="1" wp14:anchorId="0B8E9A82" wp14:editId="00FCCFAA">
                <wp:simplePos x="0" y="0"/>
                <wp:positionH relativeFrom="margin">
                  <wp:posOffset>5804535</wp:posOffset>
                </wp:positionH>
                <wp:positionV relativeFrom="margin">
                  <wp:posOffset>127635</wp:posOffset>
                </wp:positionV>
                <wp:extent cx="608330" cy="8562975"/>
                <wp:effectExtent l="0" t="0" r="1270" b="952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330" cy="8562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6A1113F" w14:textId="554D50E1" w:rsidR="005949B3" w:rsidRPr="002955F8" w:rsidRDefault="005949B3" w:rsidP="00025068">
                            <w:pPr>
                              <w:jc w:val="right"/>
                              <w:rPr>
                                <w:b/>
                                <w:caps/>
                                <w:color w:val="339966"/>
                                <w:sz w:val="40"/>
                                <w:szCs w:val="40"/>
                              </w:rPr>
                            </w:pPr>
                            <w:r w:rsidRPr="00716813">
                              <w:rPr>
                                <w:b/>
                                <w:caps/>
                                <w:color w:val="339966"/>
                                <w:sz w:val="40"/>
                                <w:szCs w:val="40"/>
                              </w:rPr>
                              <w:t>Appendix I</w:t>
                            </w:r>
                            <w:r>
                              <w:rPr>
                                <w:b/>
                                <w:caps/>
                                <w:color w:val="339966"/>
                                <w:sz w:val="40"/>
                                <w:szCs w:val="40"/>
                              </w:rPr>
                              <w:t xml:space="preserve">II – </w:t>
                            </w:r>
                            <w:r w:rsidR="0051594B">
                              <w:rPr>
                                <w:b/>
                                <w:caps/>
                                <w:color w:val="339966"/>
                                <w:sz w:val="40"/>
                                <w:szCs w:val="40"/>
                              </w:rPr>
                              <w:t>FIGURES</w:t>
                            </w:r>
                          </w:p>
                          <w:p w14:paraId="4C1F9805" w14:textId="77777777" w:rsidR="005949B3" w:rsidRDefault="005949B3" w:rsidP="00025068">
                            <w:pPr>
                              <w:jc w:val="right"/>
                              <w:rPr>
                                <w:b/>
                                <w:caps/>
                                <w:color w:val="2488C5"/>
                                <w:sz w:val="40"/>
                                <w:szCs w:val="40"/>
                              </w:rPr>
                            </w:pPr>
                          </w:p>
                          <w:p w14:paraId="7317D480" w14:textId="77777777" w:rsidR="005949B3" w:rsidRDefault="005949B3" w:rsidP="00025068">
                            <w:pPr>
                              <w:jc w:val="right"/>
                              <w:rPr>
                                <w:b/>
                                <w:caps/>
                                <w:color w:val="2488C5"/>
                                <w:sz w:val="40"/>
                                <w:szCs w:val="40"/>
                              </w:rPr>
                            </w:pPr>
                          </w:p>
                          <w:p w14:paraId="744026C9" w14:textId="77777777" w:rsidR="005949B3" w:rsidRDefault="005949B3" w:rsidP="00025068">
                            <w:pPr>
                              <w:jc w:val="right"/>
                              <w:rPr>
                                <w:b/>
                                <w:caps/>
                                <w:color w:val="2488C5"/>
                                <w:sz w:val="40"/>
                                <w:szCs w:val="40"/>
                              </w:rPr>
                            </w:pPr>
                          </w:p>
                          <w:p w14:paraId="5C1CE9A0" w14:textId="77777777" w:rsidR="005949B3" w:rsidRDefault="005949B3" w:rsidP="00025068">
                            <w:pPr>
                              <w:jc w:val="right"/>
                              <w:rPr>
                                <w:b/>
                                <w:caps/>
                                <w:color w:val="2488C5"/>
                                <w:sz w:val="40"/>
                                <w:szCs w:val="40"/>
                              </w:rPr>
                            </w:pPr>
                          </w:p>
                          <w:p w14:paraId="5C3B7BA9" w14:textId="77777777" w:rsidR="005949B3" w:rsidRDefault="005949B3" w:rsidP="00025068">
                            <w:pPr>
                              <w:jc w:val="right"/>
                              <w:rPr>
                                <w:b/>
                                <w:caps/>
                                <w:color w:val="2488C5"/>
                                <w:sz w:val="40"/>
                                <w:szCs w:val="40"/>
                              </w:rPr>
                            </w:pPr>
                          </w:p>
                          <w:p w14:paraId="7103E8BE" w14:textId="77777777" w:rsidR="005949B3" w:rsidRPr="00931366" w:rsidRDefault="005949B3" w:rsidP="00025068">
                            <w:pPr>
                              <w:jc w:val="right"/>
                              <w:rPr>
                                <w:b/>
                                <w:caps/>
                                <w:color w:val="00B0F0"/>
                                <w:sz w:val="40"/>
                                <w:szCs w:val="40"/>
                              </w:rPr>
                            </w:pP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8E9A82" id="Text Box 7" o:spid="_x0000_s1028" type="#_x0000_t202" style="position:absolute;left:0;text-align:left;margin-left:457.05pt;margin-top:10.05pt;width:47.9pt;height:674.2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" stroked="f">
                <v:textbox style="layout-flow:vertical;mso-layout-flow-alt:bottom-to-top">
                  <w:txbxContent>
                    <w:p w14:paraId="66A1113F" w14:textId="554D50E1" w:rsidR="005949B3" w:rsidRPr="002955F8" w:rsidRDefault="005949B3" w:rsidP="00025068">
                      <w:pPr>
                        <w:jc w:val="right"/>
                        <w:rPr>
                          <w:b/>
                          <w:caps/>
                          <w:color w:val="339966"/>
                          <w:sz w:val="40"/>
                          <w:szCs w:val="40"/>
                        </w:rPr>
                      </w:pPr>
                      <w:r w:rsidRPr="00716813">
                        <w:rPr>
                          <w:b/>
                          <w:caps/>
                          <w:color w:val="339966"/>
                          <w:sz w:val="40"/>
                          <w:szCs w:val="40"/>
                        </w:rPr>
                        <w:t>Appendix I</w:t>
                      </w:r>
                      <w:r>
                        <w:rPr>
                          <w:b/>
                          <w:caps/>
                          <w:color w:val="339966"/>
                          <w:sz w:val="40"/>
                          <w:szCs w:val="40"/>
                        </w:rPr>
                        <w:t xml:space="preserve">II – </w:t>
                      </w:r>
                      <w:r w:rsidR="0051594B">
                        <w:rPr>
                          <w:b/>
                          <w:caps/>
                          <w:color w:val="339966"/>
                          <w:sz w:val="40"/>
                          <w:szCs w:val="40"/>
                        </w:rPr>
                        <w:t>FIGURES</w:t>
                      </w:r>
                    </w:p>
                    <w:p w14:paraId="4C1F9805" w14:textId="77777777" w:rsidR="005949B3" w:rsidRDefault="005949B3" w:rsidP="00025068">
                      <w:pPr>
                        <w:jc w:val="right"/>
                        <w:rPr>
                          <w:b/>
                          <w:caps/>
                          <w:color w:val="2488C5"/>
                          <w:sz w:val="40"/>
                          <w:szCs w:val="40"/>
                        </w:rPr>
                      </w:pPr>
                    </w:p>
                    <w:p w14:paraId="7317D480" w14:textId="77777777" w:rsidR="005949B3" w:rsidRDefault="005949B3" w:rsidP="00025068">
                      <w:pPr>
                        <w:jc w:val="right"/>
                        <w:rPr>
                          <w:b/>
                          <w:caps/>
                          <w:color w:val="2488C5"/>
                          <w:sz w:val="40"/>
                          <w:szCs w:val="40"/>
                        </w:rPr>
                      </w:pPr>
                    </w:p>
                    <w:p w14:paraId="744026C9" w14:textId="77777777" w:rsidR="005949B3" w:rsidRDefault="005949B3" w:rsidP="00025068">
                      <w:pPr>
                        <w:jc w:val="right"/>
                        <w:rPr>
                          <w:b/>
                          <w:caps/>
                          <w:color w:val="2488C5"/>
                          <w:sz w:val="40"/>
                          <w:szCs w:val="40"/>
                        </w:rPr>
                      </w:pPr>
                    </w:p>
                    <w:p w14:paraId="5C1CE9A0" w14:textId="77777777" w:rsidR="005949B3" w:rsidRDefault="005949B3" w:rsidP="00025068">
                      <w:pPr>
                        <w:jc w:val="right"/>
                        <w:rPr>
                          <w:b/>
                          <w:caps/>
                          <w:color w:val="2488C5"/>
                          <w:sz w:val="40"/>
                          <w:szCs w:val="40"/>
                        </w:rPr>
                      </w:pPr>
                    </w:p>
                    <w:p w14:paraId="5C3B7BA9" w14:textId="77777777" w:rsidR="005949B3" w:rsidRDefault="005949B3" w:rsidP="00025068">
                      <w:pPr>
                        <w:jc w:val="right"/>
                        <w:rPr>
                          <w:b/>
                          <w:caps/>
                          <w:color w:val="2488C5"/>
                          <w:sz w:val="40"/>
                          <w:szCs w:val="40"/>
                        </w:rPr>
                      </w:pPr>
                    </w:p>
                    <w:p w14:paraId="7103E8BE" w14:textId="77777777" w:rsidR="005949B3" w:rsidRPr="00931366" w:rsidRDefault="005949B3" w:rsidP="00025068">
                      <w:pPr>
                        <w:jc w:val="right"/>
                        <w:rPr>
                          <w:b/>
                          <w:caps/>
                          <w:color w:val="00B0F0"/>
                          <w:sz w:val="40"/>
                          <w:szCs w:val="40"/>
                        </w:rPr>
                      </w:pPr>
                    </w:p>
                  </w:txbxContent>
                </v:textbox>
                <w10:wrap anchorx="margin" anchory="margin"/>
                <w10:anchorlock/>
              </v:shape>
            </w:pict>
          </mc:Fallback>
        </mc:AlternateContent>
      </w:r>
      <w:bookmarkEnd w:id="37"/>
      <w:r w:rsidR="009E6CD0">
        <w:rPr>
          <w:szCs w:val="20"/>
        </w:rPr>
        <w:br w:type="page"/>
      </w:r>
    </w:p>
    <w:p w14:paraId="76253249" w14:textId="5356D0B8" w:rsidR="0043115D" w:rsidRDefault="00B26C40" w:rsidP="003710D5">
      <w:pPr>
        <w:autoSpaceDE/>
        <w:autoSpaceDN/>
        <w:rPr>
          <w:rFonts w:cstheme="minorHAnsi"/>
          <w:b/>
          <w:bCs/>
          <w:szCs w:val="20"/>
        </w:rPr>
      </w:pPr>
      <w:r>
        <w:rPr>
          <w:rFonts w:cstheme="minorHAnsi"/>
          <w:b/>
          <w:bCs/>
          <w:noProof/>
          <w:szCs w:val="20"/>
        </w:rPr>
        <w:lastRenderedPageBreak/>
        <w:drawing>
          <wp:inline distT="0" distB="0" distL="0" distR="0" wp14:anchorId="3DDEBF3B" wp14:editId="751A3136">
            <wp:extent cx="8609936" cy="5722217"/>
            <wp:effectExtent l="0" t="4128"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rotWithShape="1">
                    <a:blip r:embed="rId20" cstate="print">
                      <a:extLst>
                        <a:ext uri="{28A0092B-C50C-407E-A947-70E740481C1C}">
                          <a14:useLocalDpi xmlns:a14="http://schemas.microsoft.com/office/drawing/2010/main" val="0"/>
                        </a:ext>
                      </a:extLst>
                    </a:blip>
                    <a:srcRect l="5706" t="7514" r="4703" b="7205"/>
                    <a:stretch/>
                  </pic:blipFill>
                  <pic:spPr bwMode="auto">
                    <a:xfrm rot="16200000">
                      <a:off x="0" y="0"/>
                      <a:ext cx="8637181" cy="5740324"/>
                    </a:xfrm>
                    <a:prstGeom prst="rect">
                      <a:avLst/>
                    </a:prstGeom>
                    <a:ln>
                      <a:noFill/>
                    </a:ln>
                    <a:extLst>
                      <a:ext uri="{53640926-AAD7-44D8-BBD7-CCE9431645EC}">
                        <a14:shadowObscured xmlns:a14="http://schemas.microsoft.com/office/drawing/2010/main"/>
                      </a:ext>
                    </a:extLst>
                  </pic:spPr>
                </pic:pic>
              </a:graphicData>
            </a:graphic>
          </wp:inline>
        </w:drawing>
      </w:r>
    </w:p>
    <w:p w14:paraId="606F7EF9" w14:textId="661F159E" w:rsidR="00B26C40" w:rsidRDefault="007F14C2" w:rsidP="003710D5">
      <w:pPr>
        <w:autoSpaceDE/>
        <w:autoSpaceDN/>
        <w:rPr>
          <w:rFonts w:cstheme="minorHAnsi"/>
          <w:b/>
          <w:bCs/>
          <w:szCs w:val="20"/>
        </w:rPr>
      </w:pPr>
      <w:r w:rsidRPr="007F14C2">
        <w:rPr>
          <w:rFonts w:cstheme="minorHAnsi"/>
          <w:b/>
          <w:bCs/>
          <w:szCs w:val="20"/>
        </w:rPr>
        <w:t>Figure 1: Noise Survey Measurement Positions</w:t>
      </w:r>
    </w:p>
    <w:p w14:paraId="7F233D83" w14:textId="2EA08DDF" w:rsidR="0043115D" w:rsidRDefault="00B26C40" w:rsidP="003710D5">
      <w:pPr>
        <w:autoSpaceDE/>
        <w:autoSpaceDN/>
        <w:rPr>
          <w:rFonts w:cstheme="minorHAnsi"/>
          <w:b/>
          <w:bCs/>
          <w:szCs w:val="20"/>
        </w:rPr>
      </w:pPr>
      <w:r>
        <w:rPr>
          <w:rFonts w:cstheme="minorHAnsi"/>
          <w:b/>
          <w:bCs/>
          <w:noProof/>
          <w:szCs w:val="20"/>
        </w:rPr>
        <w:lastRenderedPageBreak/>
        <w:drawing>
          <wp:inline distT="0" distB="0" distL="0" distR="0" wp14:anchorId="779DD393" wp14:editId="5EF4B9F4">
            <wp:extent cx="8623653" cy="5759007"/>
            <wp:effectExtent l="3492"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rotWithShape="1">
                    <a:blip r:embed="rId21" cstate="print">
                      <a:extLst>
                        <a:ext uri="{28A0092B-C50C-407E-A947-70E740481C1C}">
                          <a14:useLocalDpi xmlns:a14="http://schemas.microsoft.com/office/drawing/2010/main" val="0"/>
                        </a:ext>
                      </a:extLst>
                    </a:blip>
                    <a:srcRect l="4809" t="7392" r="4713" b="6066"/>
                    <a:stretch/>
                  </pic:blipFill>
                  <pic:spPr bwMode="auto">
                    <a:xfrm rot="16200000">
                      <a:off x="0" y="0"/>
                      <a:ext cx="8652535" cy="5778295"/>
                    </a:xfrm>
                    <a:prstGeom prst="rect">
                      <a:avLst/>
                    </a:prstGeom>
                    <a:ln>
                      <a:noFill/>
                    </a:ln>
                    <a:extLst>
                      <a:ext uri="{53640926-AAD7-44D8-BBD7-CCE9431645EC}">
                        <a14:shadowObscured xmlns:a14="http://schemas.microsoft.com/office/drawing/2010/main"/>
                      </a:ext>
                    </a:extLst>
                  </pic:spPr>
                </pic:pic>
              </a:graphicData>
            </a:graphic>
          </wp:inline>
        </w:drawing>
      </w:r>
    </w:p>
    <w:p w14:paraId="65BB3D36" w14:textId="5B282120" w:rsidR="00B26C40" w:rsidRDefault="007F14C2" w:rsidP="003710D5">
      <w:pPr>
        <w:autoSpaceDE/>
        <w:autoSpaceDN/>
        <w:rPr>
          <w:rFonts w:cstheme="minorHAnsi"/>
          <w:b/>
          <w:bCs/>
          <w:szCs w:val="20"/>
        </w:rPr>
      </w:pPr>
      <w:r>
        <w:rPr>
          <w:rFonts w:cstheme="minorHAnsi"/>
          <w:b/>
          <w:bCs/>
          <w:szCs w:val="20"/>
        </w:rPr>
        <w:t>Figure 2: Daytime Grid Noise Map – Calculated at 1.5m Above Ground</w:t>
      </w:r>
    </w:p>
    <w:p w14:paraId="2B5C875E" w14:textId="5A9D75C0" w:rsidR="0043115D" w:rsidRDefault="00B26C40" w:rsidP="003710D5">
      <w:pPr>
        <w:autoSpaceDE/>
        <w:autoSpaceDN/>
        <w:rPr>
          <w:rFonts w:cstheme="minorHAnsi"/>
          <w:b/>
          <w:bCs/>
          <w:szCs w:val="20"/>
        </w:rPr>
      </w:pPr>
      <w:r>
        <w:rPr>
          <w:rFonts w:cstheme="minorHAnsi"/>
          <w:b/>
          <w:bCs/>
          <w:noProof/>
          <w:szCs w:val="20"/>
        </w:rPr>
        <w:lastRenderedPageBreak/>
        <w:drawing>
          <wp:inline distT="0" distB="0" distL="0" distR="0" wp14:anchorId="799EFDE3" wp14:editId="0FD67DFD">
            <wp:extent cx="8622564" cy="5712735"/>
            <wp:effectExtent l="6985"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rotWithShape="1">
                    <a:blip r:embed="rId22" cstate="print">
                      <a:extLst>
                        <a:ext uri="{28A0092B-C50C-407E-A947-70E740481C1C}">
                          <a14:useLocalDpi xmlns:a14="http://schemas.microsoft.com/office/drawing/2010/main" val="0"/>
                        </a:ext>
                      </a:extLst>
                    </a:blip>
                    <a:srcRect l="4512" t="7433" r="4922" b="6626"/>
                    <a:stretch/>
                  </pic:blipFill>
                  <pic:spPr bwMode="auto">
                    <a:xfrm rot="16200000">
                      <a:off x="0" y="0"/>
                      <a:ext cx="8654607" cy="5733965"/>
                    </a:xfrm>
                    <a:prstGeom prst="rect">
                      <a:avLst/>
                    </a:prstGeom>
                    <a:ln>
                      <a:noFill/>
                    </a:ln>
                    <a:extLst>
                      <a:ext uri="{53640926-AAD7-44D8-BBD7-CCE9431645EC}">
                        <a14:shadowObscured xmlns:a14="http://schemas.microsoft.com/office/drawing/2010/main"/>
                      </a:ext>
                    </a:extLst>
                  </pic:spPr>
                </pic:pic>
              </a:graphicData>
            </a:graphic>
          </wp:inline>
        </w:drawing>
      </w:r>
    </w:p>
    <w:p w14:paraId="006B956A" w14:textId="6D8EB116" w:rsidR="00B26C40" w:rsidRDefault="007F14C2" w:rsidP="003710D5">
      <w:pPr>
        <w:autoSpaceDE/>
        <w:autoSpaceDN/>
        <w:rPr>
          <w:rFonts w:cstheme="minorHAnsi"/>
          <w:b/>
          <w:bCs/>
          <w:szCs w:val="20"/>
        </w:rPr>
      </w:pPr>
      <w:r>
        <w:rPr>
          <w:rFonts w:cstheme="minorHAnsi"/>
          <w:b/>
          <w:bCs/>
          <w:szCs w:val="20"/>
        </w:rPr>
        <w:t>Figure 3: Façade Insulation Performance and Ventilation Strategy</w:t>
      </w:r>
    </w:p>
    <w:p w14:paraId="65586E63" w14:textId="177BB8C1" w:rsidR="0043115D" w:rsidRDefault="00B26C40" w:rsidP="003710D5">
      <w:pPr>
        <w:autoSpaceDE/>
        <w:autoSpaceDN/>
        <w:rPr>
          <w:rFonts w:cstheme="minorHAnsi"/>
          <w:b/>
          <w:bCs/>
          <w:szCs w:val="20"/>
        </w:rPr>
      </w:pPr>
      <w:r>
        <w:rPr>
          <w:rFonts w:cstheme="minorHAnsi"/>
          <w:b/>
          <w:bCs/>
          <w:noProof/>
          <w:szCs w:val="20"/>
        </w:rPr>
        <w:lastRenderedPageBreak/>
        <w:drawing>
          <wp:inline distT="0" distB="0" distL="0" distR="0" wp14:anchorId="1B851E52" wp14:editId="71D8CC00">
            <wp:extent cx="8607830" cy="5790336"/>
            <wp:effectExtent l="0" t="952" r="2222" b="2223"/>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rotWithShape="1">
                    <a:blip r:embed="rId23" cstate="print">
                      <a:extLst>
                        <a:ext uri="{28A0092B-C50C-407E-A947-70E740481C1C}">
                          <a14:useLocalDpi xmlns:a14="http://schemas.microsoft.com/office/drawing/2010/main" val="0"/>
                        </a:ext>
                      </a:extLst>
                    </a:blip>
                    <a:srcRect l="4424" t="6966" r="5755" b="6494"/>
                    <a:stretch/>
                  </pic:blipFill>
                  <pic:spPr bwMode="auto">
                    <a:xfrm rot="16200000">
                      <a:off x="0" y="0"/>
                      <a:ext cx="8634767" cy="5808456"/>
                    </a:xfrm>
                    <a:prstGeom prst="rect">
                      <a:avLst/>
                    </a:prstGeom>
                    <a:ln>
                      <a:noFill/>
                    </a:ln>
                    <a:extLst>
                      <a:ext uri="{53640926-AAD7-44D8-BBD7-CCE9431645EC}">
                        <a14:shadowObscured xmlns:a14="http://schemas.microsoft.com/office/drawing/2010/main"/>
                      </a:ext>
                    </a:extLst>
                  </pic:spPr>
                </pic:pic>
              </a:graphicData>
            </a:graphic>
          </wp:inline>
        </w:drawing>
      </w:r>
    </w:p>
    <w:p w14:paraId="14AEB9AB" w14:textId="3A4FBA0E" w:rsidR="00F8419F" w:rsidRDefault="007F14C2" w:rsidP="003710D5">
      <w:pPr>
        <w:autoSpaceDE/>
        <w:autoSpaceDN/>
        <w:rPr>
          <w:rFonts w:cstheme="minorHAnsi"/>
          <w:b/>
          <w:bCs/>
          <w:szCs w:val="20"/>
        </w:rPr>
      </w:pPr>
      <w:r>
        <w:rPr>
          <w:rFonts w:cstheme="minorHAnsi"/>
          <w:b/>
          <w:bCs/>
          <w:szCs w:val="20"/>
        </w:rPr>
        <w:t>Figure 4: Daytime External Amenity Noise Map – Calculated at 1.5m Above Ground</w:t>
      </w:r>
    </w:p>
    <w:p w14:paraId="1FA18DEB" w14:textId="77777777" w:rsidR="00B26C40" w:rsidRDefault="00B26C40" w:rsidP="003710D5">
      <w:pPr>
        <w:autoSpaceDE/>
        <w:autoSpaceDN/>
        <w:rPr>
          <w:rFonts w:cstheme="minorHAnsi"/>
          <w:b/>
          <w:bCs/>
          <w:szCs w:val="20"/>
        </w:rPr>
      </w:pPr>
    </w:p>
    <w:p w14:paraId="5E050329" w14:textId="77777777" w:rsidR="00101886" w:rsidRDefault="00101886" w:rsidP="00101886">
      <w:pPr>
        <w:pStyle w:val="EnsafeH1bulleted"/>
        <w:numPr>
          <w:ilvl w:val="0"/>
          <w:numId w:val="0"/>
        </w:numPr>
        <w:ind w:left="-425"/>
      </w:pPr>
      <w:bookmarkStart w:id="38" w:name="_Toc104389836"/>
      <w:bookmarkStart w:id="39" w:name="_Toc113290925"/>
      <w:r>
        <w:t>APpENDIX iV – bibliography</w:t>
      </w:r>
      <w:bookmarkEnd w:id="38"/>
      <w:bookmarkEnd w:id="39"/>
    </w:p>
    <w:p w14:paraId="01571DAE" w14:textId="77777777" w:rsidR="00101886" w:rsidRDefault="00101886" w:rsidP="00101886"/>
    <w:p w14:paraId="061A5144" w14:textId="77777777" w:rsidR="00101886" w:rsidRDefault="00101886" w:rsidP="00101886">
      <w:pPr>
        <w:autoSpaceDE/>
        <w:autoSpaceDN/>
      </w:pPr>
      <w:r w:rsidRPr="00BC7DC0">
        <w:rPr>
          <w:noProof/>
          <w:lang w:eastAsia="en-GB"/>
        </w:rPr>
        <mc:AlternateContent>
          <mc:Choice Requires="wps">
            <w:drawing>
              <wp:anchor distT="0" distB="0" distL="114300" distR="114300" simplePos="0" relativeHeight="251671552" behindDoc="0" locked="1" layoutInCell="1" allowOverlap="1" wp14:anchorId="3AAC41E5" wp14:editId="7D68C942">
                <wp:simplePos x="0" y="0"/>
                <wp:positionH relativeFrom="margin">
                  <wp:align>right</wp:align>
                </wp:positionH>
                <wp:positionV relativeFrom="margin">
                  <wp:posOffset>173990</wp:posOffset>
                </wp:positionV>
                <wp:extent cx="608330" cy="8562975"/>
                <wp:effectExtent l="0" t="0" r="1270" b="9525"/>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330" cy="8562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ABE20C" w14:textId="77777777" w:rsidR="00101886" w:rsidRPr="002955F8" w:rsidRDefault="00101886" w:rsidP="00101886">
                            <w:pPr>
                              <w:jc w:val="right"/>
                              <w:rPr>
                                <w:b/>
                                <w:caps/>
                                <w:color w:val="339966"/>
                                <w:sz w:val="40"/>
                                <w:szCs w:val="40"/>
                              </w:rPr>
                            </w:pPr>
                            <w:r w:rsidRPr="00716813">
                              <w:rPr>
                                <w:b/>
                                <w:caps/>
                                <w:color w:val="339966"/>
                                <w:sz w:val="40"/>
                                <w:szCs w:val="40"/>
                              </w:rPr>
                              <w:t>Appendix I</w:t>
                            </w:r>
                            <w:r>
                              <w:rPr>
                                <w:b/>
                                <w:caps/>
                                <w:color w:val="339966"/>
                                <w:sz w:val="40"/>
                                <w:szCs w:val="40"/>
                              </w:rPr>
                              <w:t>V – BIBLIOGRAPHY</w:t>
                            </w:r>
                          </w:p>
                          <w:p w14:paraId="7E0BA239" w14:textId="77777777" w:rsidR="00101886" w:rsidRDefault="00101886" w:rsidP="00101886">
                            <w:pPr>
                              <w:jc w:val="right"/>
                              <w:rPr>
                                <w:b/>
                                <w:caps/>
                                <w:color w:val="2488C5"/>
                                <w:sz w:val="40"/>
                                <w:szCs w:val="40"/>
                              </w:rPr>
                            </w:pPr>
                          </w:p>
                          <w:p w14:paraId="1F5B69EF" w14:textId="77777777" w:rsidR="00101886" w:rsidRDefault="00101886" w:rsidP="00101886">
                            <w:pPr>
                              <w:jc w:val="right"/>
                              <w:rPr>
                                <w:b/>
                                <w:caps/>
                                <w:color w:val="2488C5"/>
                                <w:sz w:val="40"/>
                                <w:szCs w:val="40"/>
                              </w:rPr>
                            </w:pPr>
                          </w:p>
                          <w:p w14:paraId="10FBA7CE" w14:textId="77777777" w:rsidR="00101886" w:rsidRDefault="00101886" w:rsidP="00101886">
                            <w:pPr>
                              <w:jc w:val="right"/>
                              <w:rPr>
                                <w:b/>
                                <w:caps/>
                                <w:color w:val="2488C5"/>
                                <w:sz w:val="40"/>
                                <w:szCs w:val="40"/>
                              </w:rPr>
                            </w:pPr>
                          </w:p>
                          <w:p w14:paraId="2161433C" w14:textId="77777777" w:rsidR="00101886" w:rsidRDefault="00101886" w:rsidP="00101886">
                            <w:pPr>
                              <w:jc w:val="right"/>
                              <w:rPr>
                                <w:b/>
                                <w:caps/>
                                <w:color w:val="2488C5"/>
                                <w:sz w:val="40"/>
                                <w:szCs w:val="40"/>
                              </w:rPr>
                            </w:pPr>
                          </w:p>
                          <w:p w14:paraId="2B5D0D85" w14:textId="77777777" w:rsidR="00101886" w:rsidRDefault="00101886" w:rsidP="00101886">
                            <w:pPr>
                              <w:jc w:val="right"/>
                              <w:rPr>
                                <w:b/>
                                <w:caps/>
                                <w:color w:val="2488C5"/>
                                <w:sz w:val="40"/>
                                <w:szCs w:val="40"/>
                              </w:rPr>
                            </w:pPr>
                          </w:p>
                          <w:p w14:paraId="2BDC6E0D" w14:textId="77777777" w:rsidR="00101886" w:rsidRPr="00931366" w:rsidRDefault="00101886" w:rsidP="00101886">
                            <w:pPr>
                              <w:jc w:val="right"/>
                              <w:rPr>
                                <w:b/>
                                <w:caps/>
                                <w:color w:val="00B0F0"/>
                                <w:sz w:val="40"/>
                                <w:szCs w:val="40"/>
                              </w:rPr>
                            </w:pP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AC41E5" id="Text Box 27" o:spid="_x0000_s1029" type="#_x0000_t202" style="position:absolute;margin-left:-3.3pt;margin-top:13.7pt;width:47.9pt;height:674.25pt;z-index:251671552;visibility:visible;mso-wrap-style:square;mso-width-percent:0;mso-height-percent:0;mso-wrap-distance-left:9pt;mso-wrap-distance-top:0;mso-wrap-distance-right:9pt;mso-wrap-distance-bottom:0;mso-position-horizontal:right;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" stroked="f">
                <v:textbox style="layout-flow:vertical;mso-layout-flow-alt:bottom-to-top">
                  <w:txbxContent>
                    <w:p w14:paraId="15ABE20C" w14:textId="77777777" w:rsidR="00101886" w:rsidRPr="002955F8" w:rsidRDefault="00101886" w:rsidP="00101886">
                      <w:pPr>
                        <w:jc w:val="right"/>
                        <w:rPr>
                          <w:b/>
                          <w:caps/>
                          <w:color w:val="339966"/>
                          <w:sz w:val="40"/>
                          <w:szCs w:val="40"/>
                        </w:rPr>
                      </w:pPr>
                      <w:r w:rsidRPr="00716813">
                        <w:rPr>
                          <w:b/>
                          <w:caps/>
                          <w:color w:val="339966"/>
                          <w:sz w:val="40"/>
                          <w:szCs w:val="40"/>
                        </w:rPr>
                        <w:t>Appendix I</w:t>
                      </w:r>
                      <w:r>
                        <w:rPr>
                          <w:b/>
                          <w:caps/>
                          <w:color w:val="339966"/>
                          <w:sz w:val="40"/>
                          <w:szCs w:val="40"/>
                        </w:rPr>
                        <w:t>V – BIBLIOGRAPHY</w:t>
                      </w:r>
                    </w:p>
                    <w:p w14:paraId="7E0BA239" w14:textId="77777777" w:rsidR="00101886" w:rsidRDefault="00101886" w:rsidP="00101886">
                      <w:pPr>
                        <w:jc w:val="right"/>
                        <w:rPr>
                          <w:b/>
                          <w:caps/>
                          <w:color w:val="2488C5"/>
                          <w:sz w:val="40"/>
                          <w:szCs w:val="40"/>
                        </w:rPr>
                      </w:pPr>
                    </w:p>
                    <w:p w14:paraId="1F5B69EF" w14:textId="77777777" w:rsidR="00101886" w:rsidRDefault="00101886" w:rsidP="00101886">
                      <w:pPr>
                        <w:jc w:val="right"/>
                        <w:rPr>
                          <w:b/>
                          <w:caps/>
                          <w:color w:val="2488C5"/>
                          <w:sz w:val="40"/>
                          <w:szCs w:val="40"/>
                        </w:rPr>
                      </w:pPr>
                    </w:p>
                    <w:p w14:paraId="10FBA7CE" w14:textId="77777777" w:rsidR="00101886" w:rsidRDefault="00101886" w:rsidP="00101886">
                      <w:pPr>
                        <w:jc w:val="right"/>
                        <w:rPr>
                          <w:b/>
                          <w:caps/>
                          <w:color w:val="2488C5"/>
                          <w:sz w:val="40"/>
                          <w:szCs w:val="40"/>
                        </w:rPr>
                      </w:pPr>
                    </w:p>
                    <w:p w14:paraId="2161433C" w14:textId="77777777" w:rsidR="00101886" w:rsidRDefault="00101886" w:rsidP="00101886">
                      <w:pPr>
                        <w:jc w:val="right"/>
                        <w:rPr>
                          <w:b/>
                          <w:caps/>
                          <w:color w:val="2488C5"/>
                          <w:sz w:val="40"/>
                          <w:szCs w:val="40"/>
                        </w:rPr>
                      </w:pPr>
                    </w:p>
                    <w:p w14:paraId="2B5D0D85" w14:textId="77777777" w:rsidR="00101886" w:rsidRDefault="00101886" w:rsidP="00101886">
                      <w:pPr>
                        <w:jc w:val="right"/>
                        <w:rPr>
                          <w:b/>
                          <w:caps/>
                          <w:color w:val="2488C5"/>
                          <w:sz w:val="40"/>
                          <w:szCs w:val="40"/>
                        </w:rPr>
                      </w:pPr>
                    </w:p>
                    <w:p w14:paraId="2BDC6E0D" w14:textId="77777777" w:rsidR="00101886" w:rsidRPr="00931366" w:rsidRDefault="00101886" w:rsidP="00101886">
                      <w:pPr>
                        <w:jc w:val="right"/>
                        <w:rPr>
                          <w:b/>
                          <w:caps/>
                          <w:color w:val="00B0F0"/>
                          <w:sz w:val="40"/>
                          <w:szCs w:val="40"/>
                        </w:rPr>
                      </w:pPr>
                    </w:p>
                  </w:txbxContent>
                </v:textbox>
                <w10:wrap anchorx="margin" anchory="margin"/>
                <w10:anchorlock/>
              </v:shape>
            </w:pict>
          </mc:Fallback>
        </mc:AlternateContent>
      </w:r>
      <w:r>
        <w:br w:type="page"/>
      </w:r>
    </w:p>
    <w:sdt>
      <w:sdtPr>
        <w:rPr>
          <w:b w:val="0"/>
          <w:bCs w:val="0"/>
        </w:rPr>
        <w:id w:val="-288205276"/>
        <w:docPartObj>
          <w:docPartGallery w:val="Bibliographies"/>
          <w:docPartUnique/>
        </w:docPartObj>
      </w:sdtPr>
      <w:sdtEndPr/>
      <w:sdtContent>
        <w:p w14:paraId="36D0F0DD" w14:textId="55AA0AB5" w:rsidR="00101886" w:rsidRDefault="00101886">
          <w:pPr>
            <w:pStyle w:val="Heading1"/>
          </w:pPr>
          <w:r>
            <w:t>Bibliography</w:t>
          </w:r>
        </w:p>
        <w:sdt>
          <w:sdtPr>
            <w:id w:val="111145805"/>
            <w:bibliography/>
          </w:sdtPr>
          <w:sdtEndPr/>
          <w:sdtContent>
            <w:p w14:paraId="7AF76684" w14:textId="77777777" w:rsidR="00B30CCA" w:rsidRDefault="00101886" w:rsidP="00101886">
              <w:pPr>
                <w:rPr>
                  <w:rFonts w:ascii="Times New Roman" w:hAnsi="Times New Roman"/>
                  <w:noProof/>
                  <w:szCs w:val="20"/>
                  <w:lang w:eastAsia="en-GB"/>
                </w:rPr>
              </w:pPr>
              <w:r>
                <w:fldChar w:fldCharType="begin"/>
              </w:r>
              <w:r>
                <w:instrText xml:space="preserve"> BIBLIOGRAPHY </w:instrText>
              </w:r>
              <w:r>
                <w:fldChar w:fldCharType="separate"/>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01"/>
                <w:gridCol w:w="9804"/>
              </w:tblGrid>
              <w:tr w:rsidR="00B30CCA" w14:paraId="69249D0C" w14:textId="77777777">
                <w:trPr>
                  <w:divId w:val="340931839"/>
                  <w:tblCellSpacing w:w="15" w:type="dxa"/>
                </w:trPr>
                <w:tc>
                  <w:tcPr>
                    <w:tcW w:w="50" w:type="pct"/>
                    <w:hideMark/>
                  </w:tcPr>
                  <w:p w14:paraId="4044D6E4" w14:textId="6DB60554" w:rsidR="00B30CCA" w:rsidRDefault="00B30CCA" w:rsidP="00B30CCA">
                    <w:pPr>
                      <w:pStyle w:val="Bibliography"/>
                      <w:jc w:val="both"/>
                      <w:rPr>
                        <w:noProof/>
                        <w:sz w:val="24"/>
                      </w:rPr>
                    </w:pPr>
                    <w:r>
                      <w:rPr>
                        <w:noProof/>
                      </w:rPr>
                      <w:t xml:space="preserve">[1] </w:t>
                    </w:r>
                  </w:p>
                </w:tc>
                <w:tc>
                  <w:tcPr>
                    <w:tcW w:w="0" w:type="auto"/>
                    <w:hideMark/>
                  </w:tcPr>
                  <w:p w14:paraId="2BF4CB36" w14:textId="77777777" w:rsidR="00B30CCA" w:rsidRDefault="00B30CCA" w:rsidP="00B30CCA">
                    <w:pPr>
                      <w:pStyle w:val="Bibliography"/>
                      <w:jc w:val="both"/>
                      <w:rPr>
                        <w:noProof/>
                      </w:rPr>
                    </w:pPr>
                    <w:r>
                      <w:rPr>
                        <w:noProof/>
                      </w:rPr>
                      <w:t xml:space="preserve">Ministry of Housing, Communities &amp; Local Government, </w:t>
                    </w:r>
                    <w:r>
                      <w:rPr>
                        <w:i/>
                        <w:iCs/>
                        <w:noProof/>
                      </w:rPr>
                      <w:t xml:space="preserve">National Planning Policy Framework, </w:t>
                    </w:r>
                    <w:r>
                      <w:rPr>
                        <w:noProof/>
                      </w:rPr>
                      <w:t xml:space="preserve">London: UK Government, 2021. </w:t>
                    </w:r>
                  </w:p>
                </w:tc>
              </w:tr>
              <w:tr w:rsidR="00B30CCA" w14:paraId="23F9F15F" w14:textId="77777777">
                <w:trPr>
                  <w:divId w:val="340931839"/>
                  <w:tblCellSpacing w:w="15" w:type="dxa"/>
                </w:trPr>
                <w:tc>
                  <w:tcPr>
                    <w:tcW w:w="50" w:type="pct"/>
                    <w:hideMark/>
                  </w:tcPr>
                  <w:p w14:paraId="3CA9CBAC" w14:textId="77777777" w:rsidR="00B30CCA" w:rsidRDefault="00B30CCA" w:rsidP="00B30CCA">
                    <w:pPr>
                      <w:pStyle w:val="Bibliography"/>
                      <w:jc w:val="both"/>
                      <w:rPr>
                        <w:noProof/>
                      </w:rPr>
                    </w:pPr>
                    <w:r>
                      <w:rPr>
                        <w:noProof/>
                      </w:rPr>
                      <w:t xml:space="preserve">[2] </w:t>
                    </w:r>
                  </w:p>
                </w:tc>
                <w:tc>
                  <w:tcPr>
                    <w:tcW w:w="0" w:type="auto"/>
                    <w:hideMark/>
                  </w:tcPr>
                  <w:p w14:paraId="58F7580E" w14:textId="77777777" w:rsidR="00B30CCA" w:rsidRDefault="00B30CCA" w:rsidP="00B30CCA">
                    <w:pPr>
                      <w:pStyle w:val="Bibliography"/>
                      <w:jc w:val="both"/>
                      <w:rPr>
                        <w:noProof/>
                      </w:rPr>
                    </w:pPr>
                    <w:r>
                      <w:rPr>
                        <w:noProof/>
                      </w:rPr>
                      <w:t xml:space="preserve">Noise and Nuisance Team, </w:t>
                    </w:r>
                    <w:r>
                      <w:rPr>
                        <w:i/>
                        <w:iCs/>
                        <w:noProof/>
                      </w:rPr>
                      <w:t xml:space="preserve">Noise Policy Statement for England, </w:t>
                    </w:r>
                    <w:r>
                      <w:rPr>
                        <w:noProof/>
                      </w:rPr>
                      <w:t xml:space="preserve">London: Department for Environment, Food and Rural Affairs, 2010. </w:t>
                    </w:r>
                  </w:p>
                </w:tc>
              </w:tr>
              <w:tr w:rsidR="00B30CCA" w14:paraId="2291EBAB" w14:textId="77777777">
                <w:trPr>
                  <w:divId w:val="340931839"/>
                  <w:tblCellSpacing w:w="15" w:type="dxa"/>
                </w:trPr>
                <w:tc>
                  <w:tcPr>
                    <w:tcW w:w="50" w:type="pct"/>
                    <w:hideMark/>
                  </w:tcPr>
                  <w:p w14:paraId="46AD8CA6" w14:textId="77777777" w:rsidR="00B30CCA" w:rsidRDefault="00B30CCA" w:rsidP="00B30CCA">
                    <w:pPr>
                      <w:pStyle w:val="Bibliography"/>
                      <w:jc w:val="both"/>
                      <w:rPr>
                        <w:noProof/>
                      </w:rPr>
                    </w:pPr>
                    <w:r>
                      <w:rPr>
                        <w:noProof/>
                      </w:rPr>
                      <w:t xml:space="preserve">[3] </w:t>
                    </w:r>
                  </w:p>
                </w:tc>
                <w:tc>
                  <w:tcPr>
                    <w:tcW w:w="0" w:type="auto"/>
                    <w:hideMark/>
                  </w:tcPr>
                  <w:p w14:paraId="0AF98C8E" w14:textId="77777777" w:rsidR="00B30CCA" w:rsidRDefault="00B30CCA" w:rsidP="00B30CCA">
                    <w:pPr>
                      <w:pStyle w:val="Bibliography"/>
                      <w:jc w:val="both"/>
                      <w:rPr>
                        <w:noProof/>
                      </w:rPr>
                    </w:pPr>
                    <w:r>
                      <w:rPr>
                        <w:noProof/>
                      </w:rPr>
                      <w:t xml:space="preserve">British Standards Institution, </w:t>
                    </w:r>
                    <w:r>
                      <w:rPr>
                        <w:i/>
                        <w:iCs/>
                        <w:noProof/>
                      </w:rPr>
                      <w:t xml:space="preserve">Guidance on sound insulation and noise reduction for buildings, </w:t>
                    </w:r>
                    <w:r>
                      <w:rPr>
                        <w:noProof/>
                      </w:rPr>
                      <w:t xml:space="preserve">London: BSI Standards Limited, 2014. </w:t>
                    </w:r>
                  </w:p>
                </w:tc>
              </w:tr>
              <w:tr w:rsidR="00B30CCA" w14:paraId="003516AD" w14:textId="77777777">
                <w:trPr>
                  <w:divId w:val="340931839"/>
                  <w:tblCellSpacing w:w="15" w:type="dxa"/>
                </w:trPr>
                <w:tc>
                  <w:tcPr>
                    <w:tcW w:w="50" w:type="pct"/>
                    <w:hideMark/>
                  </w:tcPr>
                  <w:p w14:paraId="530ACEEB" w14:textId="77777777" w:rsidR="00B30CCA" w:rsidRDefault="00B30CCA" w:rsidP="00B30CCA">
                    <w:pPr>
                      <w:pStyle w:val="Bibliography"/>
                      <w:jc w:val="both"/>
                      <w:rPr>
                        <w:noProof/>
                      </w:rPr>
                    </w:pPr>
                    <w:r>
                      <w:rPr>
                        <w:noProof/>
                      </w:rPr>
                      <w:t xml:space="preserve">[4] </w:t>
                    </w:r>
                  </w:p>
                </w:tc>
                <w:tc>
                  <w:tcPr>
                    <w:tcW w:w="0" w:type="auto"/>
                    <w:hideMark/>
                  </w:tcPr>
                  <w:p w14:paraId="60B0F85E" w14:textId="77777777" w:rsidR="00B30CCA" w:rsidRDefault="00B30CCA" w:rsidP="00B30CCA">
                    <w:pPr>
                      <w:pStyle w:val="Bibliography"/>
                      <w:jc w:val="both"/>
                      <w:rPr>
                        <w:noProof/>
                      </w:rPr>
                    </w:pPr>
                    <w:r>
                      <w:rPr>
                        <w:noProof/>
                      </w:rPr>
                      <w:t xml:space="preserve">The Building Regulations 2010, </w:t>
                    </w:r>
                    <w:r>
                      <w:rPr>
                        <w:i/>
                        <w:iCs/>
                        <w:noProof/>
                      </w:rPr>
                      <w:t xml:space="preserve">Approved Document F: Ventilation, </w:t>
                    </w:r>
                    <w:r>
                      <w:rPr>
                        <w:noProof/>
                      </w:rPr>
                      <w:t xml:space="preserve">HM Government, 2015. </w:t>
                    </w:r>
                  </w:p>
                </w:tc>
              </w:tr>
              <w:tr w:rsidR="00B30CCA" w14:paraId="3D6881A7" w14:textId="77777777">
                <w:trPr>
                  <w:divId w:val="340931839"/>
                  <w:tblCellSpacing w:w="15" w:type="dxa"/>
                </w:trPr>
                <w:tc>
                  <w:tcPr>
                    <w:tcW w:w="50" w:type="pct"/>
                    <w:hideMark/>
                  </w:tcPr>
                  <w:p w14:paraId="0FB3AD3D" w14:textId="77777777" w:rsidR="00B30CCA" w:rsidRDefault="00B30CCA" w:rsidP="00B30CCA">
                    <w:pPr>
                      <w:pStyle w:val="Bibliography"/>
                      <w:jc w:val="both"/>
                      <w:rPr>
                        <w:noProof/>
                      </w:rPr>
                    </w:pPr>
                    <w:r>
                      <w:rPr>
                        <w:noProof/>
                      </w:rPr>
                      <w:t xml:space="preserve">[5] </w:t>
                    </w:r>
                  </w:p>
                </w:tc>
                <w:tc>
                  <w:tcPr>
                    <w:tcW w:w="0" w:type="auto"/>
                    <w:hideMark/>
                  </w:tcPr>
                  <w:p w14:paraId="7B09AE16" w14:textId="77777777" w:rsidR="00B30CCA" w:rsidRDefault="00B30CCA" w:rsidP="00B30CCA">
                    <w:pPr>
                      <w:pStyle w:val="Bibliography"/>
                      <w:jc w:val="both"/>
                      <w:rPr>
                        <w:noProof/>
                      </w:rPr>
                    </w:pPr>
                    <w:r>
                      <w:rPr>
                        <w:noProof/>
                      </w:rPr>
                      <w:t xml:space="preserve">The Building Standard Advisory Committee, </w:t>
                    </w:r>
                    <w:r>
                      <w:rPr>
                        <w:i/>
                        <w:iCs/>
                        <w:noProof/>
                      </w:rPr>
                      <w:t xml:space="preserve">Building Standards Technical Handbook - Domestic Buildings, </w:t>
                    </w:r>
                    <w:r>
                      <w:rPr>
                        <w:noProof/>
                      </w:rPr>
                      <w:t xml:space="preserve">Scottish Government, 2020. </w:t>
                    </w:r>
                  </w:p>
                </w:tc>
              </w:tr>
              <w:tr w:rsidR="00B30CCA" w14:paraId="28139579" w14:textId="77777777">
                <w:trPr>
                  <w:divId w:val="340931839"/>
                  <w:tblCellSpacing w:w="15" w:type="dxa"/>
                </w:trPr>
                <w:tc>
                  <w:tcPr>
                    <w:tcW w:w="50" w:type="pct"/>
                    <w:hideMark/>
                  </w:tcPr>
                  <w:p w14:paraId="6D42B2DD" w14:textId="77777777" w:rsidR="00B30CCA" w:rsidRDefault="00B30CCA" w:rsidP="00B30CCA">
                    <w:pPr>
                      <w:pStyle w:val="Bibliography"/>
                      <w:jc w:val="both"/>
                      <w:rPr>
                        <w:noProof/>
                      </w:rPr>
                    </w:pPr>
                    <w:r>
                      <w:rPr>
                        <w:noProof/>
                      </w:rPr>
                      <w:t xml:space="preserve">[6] </w:t>
                    </w:r>
                  </w:p>
                </w:tc>
                <w:tc>
                  <w:tcPr>
                    <w:tcW w:w="0" w:type="auto"/>
                    <w:hideMark/>
                  </w:tcPr>
                  <w:p w14:paraId="32D4C844" w14:textId="77777777" w:rsidR="00B30CCA" w:rsidRDefault="00B30CCA" w:rsidP="00B30CCA">
                    <w:pPr>
                      <w:pStyle w:val="Bibliography"/>
                      <w:jc w:val="both"/>
                      <w:rPr>
                        <w:noProof/>
                      </w:rPr>
                    </w:pPr>
                    <w:r>
                      <w:rPr>
                        <w:noProof/>
                      </w:rPr>
                      <w:t xml:space="preserve">The Department of the Environment, </w:t>
                    </w:r>
                    <w:r>
                      <w:rPr>
                        <w:i/>
                        <w:iCs/>
                        <w:noProof/>
                      </w:rPr>
                      <w:t xml:space="preserve">Technical Booklet K: Ventilation, </w:t>
                    </w:r>
                    <w:r>
                      <w:rPr>
                        <w:noProof/>
                      </w:rPr>
                      <w:t xml:space="preserve">2012. </w:t>
                    </w:r>
                  </w:p>
                </w:tc>
              </w:tr>
              <w:tr w:rsidR="00B30CCA" w14:paraId="2EF3C1A5" w14:textId="77777777">
                <w:trPr>
                  <w:divId w:val="340931839"/>
                  <w:tblCellSpacing w:w="15" w:type="dxa"/>
                </w:trPr>
                <w:tc>
                  <w:tcPr>
                    <w:tcW w:w="50" w:type="pct"/>
                    <w:hideMark/>
                  </w:tcPr>
                  <w:p w14:paraId="125A0259" w14:textId="77777777" w:rsidR="00B30CCA" w:rsidRDefault="00B30CCA" w:rsidP="00B30CCA">
                    <w:pPr>
                      <w:pStyle w:val="Bibliography"/>
                      <w:jc w:val="both"/>
                      <w:rPr>
                        <w:noProof/>
                      </w:rPr>
                    </w:pPr>
                    <w:r>
                      <w:rPr>
                        <w:noProof/>
                      </w:rPr>
                      <w:t xml:space="preserve">[7] </w:t>
                    </w:r>
                  </w:p>
                </w:tc>
                <w:tc>
                  <w:tcPr>
                    <w:tcW w:w="0" w:type="auto"/>
                    <w:hideMark/>
                  </w:tcPr>
                  <w:p w14:paraId="2218DD6F" w14:textId="77777777" w:rsidR="00B30CCA" w:rsidRDefault="00B30CCA" w:rsidP="00B30CCA">
                    <w:pPr>
                      <w:pStyle w:val="Bibliography"/>
                      <w:jc w:val="both"/>
                      <w:rPr>
                        <w:noProof/>
                      </w:rPr>
                    </w:pPr>
                    <w:r>
                      <w:rPr>
                        <w:noProof/>
                      </w:rPr>
                      <w:t>B. Berglund, T. Lindvall and D. H. Schwela, “Guidelines for community noise,” World Health Organisation, Geneva, 1999.</w:t>
                    </w:r>
                  </w:p>
                </w:tc>
              </w:tr>
              <w:tr w:rsidR="00B30CCA" w14:paraId="11942BE5" w14:textId="77777777">
                <w:trPr>
                  <w:divId w:val="340931839"/>
                  <w:tblCellSpacing w:w="15" w:type="dxa"/>
                </w:trPr>
                <w:tc>
                  <w:tcPr>
                    <w:tcW w:w="50" w:type="pct"/>
                    <w:hideMark/>
                  </w:tcPr>
                  <w:p w14:paraId="58589402" w14:textId="77777777" w:rsidR="00B30CCA" w:rsidRDefault="00B30CCA" w:rsidP="00B30CCA">
                    <w:pPr>
                      <w:pStyle w:val="Bibliography"/>
                      <w:jc w:val="both"/>
                      <w:rPr>
                        <w:noProof/>
                      </w:rPr>
                    </w:pPr>
                    <w:r>
                      <w:rPr>
                        <w:noProof/>
                      </w:rPr>
                      <w:t xml:space="preserve">[8] </w:t>
                    </w:r>
                  </w:p>
                </w:tc>
                <w:tc>
                  <w:tcPr>
                    <w:tcW w:w="0" w:type="auto"/>
                    <w:hideMark/>
                  </w:tcPr>
                  <w:p w14:paraId="5932EBFD" w14:textId="77777777" w:rsidR="00B30CCA" w:rsidRDefault="00B30CCA" w:rsidP="00B30CCA">
                    <w:pPr>
                      <w:pStyle w:val="Bibliography"/>
                      <w:jc w:val="both"/>
                      <w:rPr>
                        <w:noProof/>
                      </w:rPr>
                    </w:pPr>
                    <w:r>
                      <w:rPr>
                        <w:noProof/>
                      </w:rPr>
                      <w:t xml:space="preserve">M. Vallet and I. Vernet, “Night noise index and sleep disturbance,” in </w:t>
                    </w:r>
                    <w:r>
                      <w:rPr>
                        <w:i/>
                        <w:iCs/>
                        <w:noProof/>
                      </w:rPr>
                      <w:t>Proceedings of the Internoise Congress</w:t>
                    </w:r>
                    <w:r>
                      <w:rPr>
                        <w:noProof/>
                      </w:rPr>
                      <w:t xml:space="preserve">, Sydney, 1991. </w:t>
                    </w:r>
                  </w:p>
                </w:tc>
              </w:tr>
              <w:tr w:rsidR="00B30CCA" w14:paraId="1FD6222A" w14:textId="77777777">
                <w:trPr>
                  <w:divId w:val="340931839"/>
                  <w:tblCellSpacing w:w="15" w:type="dxa"/>
                </w:trPr>
                <w:tc>
                  <w:tcPr>
                    <w:tcW w:w="50" w:type="pct"/>
                    <w:hideMark/>
                  </w:tcPr>
                  <w:p w14:paraId="7C64A1A4" w14:textId="77777777" w:rsidR="00B30CCA" w:rsidRDefault="00B30CCA" w:rsidP="00B30CCA">
                    <w:pPr>
                      <w:pStyle w:val="Bibliography"/>
                      <w:jc w:val="both"/>
                      <w:rPr>
                        <w:noProof/>
                      </w:rPr>
                    </w:pPr>
                    <w:r>
                      <w:rPr>
                        <w:noProof/>
                      </w:rPr>
                      <w:t xml:space="preserve">[9] </w:t>
                    </w:r>
                  </w:p>
                </w:tc>
                <w:tc>
                  <w:tcPr>
                    <w:tcW w:w="0" w:type="auto"/>
                    <w:hideMark/>
                  </w:tcPr>
                  <w:p w14:paraId="3B9A0C49" w14:textId="77777777" w:rsidR="00B30CCA" w:rsidRDefault="00B30CCA" w:rsidP="00B30CCA">
                    <w:pPr>
                      <w:pStyle w:val="Bibliography"/>
                      <w:jc w:val="both"/>
                      <w:rPr>
                        <w:noProof/>
                      </w:rPr>
                    </w:pPr>
                    <w:r>
                      <w:rPr>
                        <w:noProof/>
                      </w:rPr>
                      <w:t>Department for Environment, Food, &amp; Rural Affairs, “DEFRA Data Services Platform,” [Online]. Available: https://environment.data.gov.uk/DefraDataDownload/?Mode=survey. [Accessed 6 May 2022].</w:t>
                    </w:r>
                  </w:p>
                </w:tc>
              </w:tr>
              <w:tr w:rsidR="00B30CCA" w14:paraId="7876501D" w14:textId="77777777">
                <w:trPr>
                  <w:divId w:val="340931839"/>
                  <w:tblCellSpacing w:w="15" w:type="dxa"/>
                </w:trPr>
                <w:tc>
                  <w:tcPr>
                    <w:tcW w:w="50" w:type="pct"/>
                    <w:hideMark/>
                  </w:tcPr>
                  <w:p w14:paraId="74E97055" w14:textId="77777777" w:rsidR="00B30CCA" w:rsidRDefault="00B30CCA" w:rsidP="00B30CCA">
                    <w:pPr>
                      <w:pStyle w:val="Bibliography"/>
                      <w:jc w:val="both"/>
                      <w:rPr>
                        <w:noProof/>
                      </w:rPr>
                    </w:pPr>
                    <w:r>
                      <w:rPr>
                        <w:noProof/>
                      </w:rPr>
                      <w:t xml:space="preserve">[10] </w:t>
                    </w:r>
                  </w:p>
                </w:tc>
                <w:tc>
                  <w:tcPr>
                    <w:tcW w:w="0" w:type="auto"/>
                    <w:hideMark/>
                  </w:tcPr>
                  <w:p w14:paraId="3A876D3B" w14:textId="77777777" w:rsidR="00B30CCA" w:rsidRDefault="00B30CCA" w:rsidP="00B30CCA">
                    <w:pPr>
                      <w:pStyle w:val="Bibliography"/>
                      <w:jc w:val="both"/>
                      <w:rPr>
                        <w:noProof/>
                      </w:rPr>
                    </w:pPr>
                    <w:r>
                      <w:rPr>
                        <w:noProof/>
                      </w:rPr>
                      <w:t xml:space="preserve">Technical Committee ISO/TC 43, Acoustics, Sub-Committee SC 1, Noise, </w:t>
                    </w:r>
                    <w:r>
                      <w:rPr>
                        <w:i/>
                        <w:iCs/>
                        <w:noProof/>
                      </w:rPr>
                      <w:t xml:space="preserve">Acoustics - Attenuation of sound during propagation outdoors - Part 1: Calculation of the absorption of sound by the atmosphere, </w:t>
                    </w:r>
                    <w:r>
                      <w:rPr>
                        <w:noProof/>
                      </w:rPr>
                      <w:t xml:space="preserve">International Organization for Standardization, 1993. </w:t>
                    </w:r>
                  </w:p>
                </w:tc>
              </w:tr>
              <w:tr w:rsidR="00B30CCA" w14:paraId="1B75CEDC" w14:textId="77777777">
                <w:trPr>
                  <w:divId w:val="340931839"/>
                  <w:tblCellSpacing w:w="15" w:type="dxa"/>
                </w:trPr>
                <w:tc>
                  <w:tcPr>
                    <w:tcW w:w="50" w:type="pct"/>
                    <w:hideMark/>
                  </w:tcPr>
                  <w:p w14:paraId="6DEC6703" w14:textId="77777777" w:rsidR="00B30CCA" w:rsidRDefault="00B30CCA" w:rsidP="00B30CCA">
                    <w:pPr>
                      <w:pStyle w:val="Bibliography"/>
                      <w:jc w:val="both"/>
                      <w:rPr>
                        <w:noProof/>
                      </w:rPr>
                    </w:pPr>
                    <w:r>
                      <w:rPr>
                        <w:noProof/>
                      </w:rPr>
                      <w:t xml:space="preserve">[11] </w:t>
                    </w:r>
                  </w:p>
                </w:tc>
                <w:tc>
                  <w:tcPr>
                    <w:tcW w:w="0" w:type="auto"/>
                    <w:hideMark/>
                  </w:tcPr>
                  <w:p w14:paraId="2138CF4F" w14:textId="77777777" w:rsidR="00B30CCA" w:rsidRDefault="00B30CCA" w:rsidP="00B30CCA">
                    <w:pPr>
                      <w:pStyle w:val="Bibliography"/>
                      <w:jc w:val="both"/>
                      <w:rPr>
                        <w:noProof/>
                      </w:rPr>
                    </w:pPr>
                    <w:r>
                      <w:rPr>
                        <w:noProof/>
                      </w:rPr>
                      <w:t xml:space="preserve">Technical Committee ISO/TC 43, Acoustics, Sub-Committee SC 1, Noise, </w:t>
                    </w:r>
                    <w:r>
                      <w:rPr>
                        <w:i/>
                        <w:iCs/>
                        <w:noProof/>
                      </w:rPr>
                      <w:t xml:space="preserve">Acoustics - Attenuation of sound during propagation outdoors - Part 2: General Method of Calculation, </w:t>
                    </w:r>
                    <w:r>
                      <w:rPr>
                        <w:noProof/>
                      </w:rPr>
                      <w:t xml:space="preserve">International Organization for Standardization, 1993. </w:t>
                    </w:r>
                  </w:p>
                </w:tc>
              </w:tr>
            </w:tbl>
            <w:p w14:paraId="118D9A80" w14:textId="77777777" w:rsidR="00B30CCA" w:rsidRDefault="00B30CCA">
              <w:pPr>
                <w:divId w:val="340931839"/>
                <w:rPr>
                  <w:noProof/>
                </w:rPr>
              </w:pPr>
            </w:p>
            <w:p w14:paraId="08B52521" w14:textId="495ED1F9" w:rsidR="00101886" w:rsidRDefault="00101886" w:rsidP="00101886">
              <w:r>
                <w:rPr>
                  <w:b/>
                  <w:bCs/>
                  <w:noProof/>
                </w:rPr>
                <w:fldChar w:fldCharType="end"/>
              </w:r>
            </w:p>
          </w:sdtContent>
        </w:sdt>
      </w:sdtContent>
    </w:sdt>
    <w:p w14:paraId="1130BC13" w14:textId="77777777" w:rsidR="00101886" w:rsidRPr="007F14C2" w:rsidRDefault="00101886" w:rsidP="003710D5">
      <w:pPr>
        <w:autoSpaceDE/>
        <w:autoSpaceDN/>
        <w:rPr>
          <w:rFonts w:cstheme="minorHAnsi"/>
          <w:b/>
          <w:bCs/>
          <w:szCs w:val="20"/>
        </w:rPr>
      </w:pPr>
    </w:p>
    <w:sectPr w:rsidR="00101886" w:rsidRPr="007F14C2" w:rsidSect="00AB7607">
      <w:headerReference w:type="default" r:id="rId24"/>
      <w:pgSz w:w="11906" w:h="16838"/>
      <w:pgMar w:top="992" w:right="567" w:bottom="284" w:left="1134" w:header="709" w:footer="890" w:gutter="0"/>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8B0D40" w14:textId="77777777" w:rsidR="002B1899" w:rsidRDefault="002B1899">
      <w:r>
        <w:separator/>
      </w:r>
    </w:p>
  </w:endnote>
  <w:endnote w:type="continuationSeparator" w:id="0">
    <w:p w14:paraId="74561F6E" w14:textId="77777777" w:rsidR="002B1899" w:rsidRDefault="002B18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w:charset w:val="00"/>
    <w:family w:val="swiss"/>
    <w:pitch w:val="variable"/>
    <w:sig w:usb0="00000003" w:usb1="00000000" w:usb2="00000000" w:usb3="00000000" w:csb0="00000001" w:csb1="00000000"/>
  </w:font>
  <w:font w:name="Vrinda">
    <w:panose1 w:val="00000400000000000000"/>
    <w:charset w:val="00"/>
    <w:family w:val="swiss"/>
    <w:pitch w:val="variable"/>
    <w:sig w:usb0="00010003" w:usb1="00000000" w:usb2="00000000" w:usb3="00000000" w:csb0="00000001" w:csb1="00000000"/>
  </w:font>
  <w:font w:name="Frutiger-Roman">
    <w:altName w:val="Calibri"/>
    <w:panose1 w:val="00000000000000000000"/>
    <w:charset w:val="00"/>
    <w:family w:val="swiss"/>
    <w:notTrueType/>
    <w:pitch w:val="default"/>
    <w:sig w:usb0="00000003" w:usb1="00000000" w:usb2="00000000" w:usb3="00000000" w:csb0="00000001" w:csb1="00000000"/>
  </w:font>
  <w:font w:name="Frutiger-Bold">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4676FB" w14:textId="423A3924" w:rsidR="005949B3" w:rsidRDefault="005949B3" w:rsidP="00834A60">
    <w:pPr>
      <w:pStyle w:val="Footer"/>
      <w:jc w:val="right"/>
      <w:rPr>
        <w:rFonts w:ascii="Calibri" w:hAnsi="Calibri"/>
        <w:bCs/>
        <w:sz w:val="16"/>
        <w:szCs w:val="16"/>
      </w:rPr>
    </w:pPr>
    <w:r w:rsidRPr="00493250">
      <w:rPr>
        <w:rFonts w:ascii="Calibri" w:hAnsi="Calibri"/>
        <w:sz w:val="16"/>
        <w:szCs w:val="16"/>
      </w:rPr>
      <w:t xml:space="preserve">Page </w:t>
    </w:r>
    <w:r w:rsidRPr="00493250">
      <w:rPr>
        <w:rFonts w:ascii="Calibri" w:hAnsi="Calibri"/>
        <w:bCs/>
        <w:sz w:val="16"/>
        <w:szCs w:val="16"/>
      </w:rPr>
      <w:fldChar w:fldCharType="begin"/>
    </w:r>
    <w:r w:rsidRPr="00493250">
      <w:rPr>
        <w:rFonts w:ascii="Calibri" w:hAnsi="Calibri"/>
        <w:bCs/>
        <w:sz w:val="16"/>
        <w:szCs w:val="16"/>
      </w:rPr>
      <w:instrText xml:space="preserve"> PAGE </w:instrText>
    </w:r>
    <w:r w:rsidRPr="00493250">
      <w:rPr>
        <w:rFonts w:ascii="Calibri" w:hAnsi="Calibri"/>
        <w:bCs/>
        <w:sz w:val="16"/>
        <w:szCs w:val="16"/>
      </w:rPr>
      <w:fldChar w:fldCharType="separate"/>
    </w:r>
    <w:r w:rsidRPr="00493250">
      <w:rPr>
        <w:rFonts w:ascii="Calibri" w:hAnsi="Calibri"/>
        <w:bCs/>
        <w:sz w:val="16"/>
        <w:szCs w:val="16"/>
      </w:rPr>
      <w:t>3</w:t>
    </w:r>
    <w:r w:rsidRPr="00493250">
      <w:rPr>
        <w:rFonts w:ascii="Calibri" w:hAnsi="Calibri"/>
        <w:bCs/>
        <w:sz w:val="16"/>
        <w:szCs w:val="16"/>
      </w:rPr>
      <w:fldChar w:fldCharType="end"/>
    </w:r>
    <w:r w:rsidRPr="00493250">
      <w:rPr>
        <w:rFonts w:ascii="Calibri" w:hAnsi="Calibri"/>
        <w:sz w:val="16"/>
        <w:szCs w:val="16"/>
      </w:rPr>
      <w:t xml:space="preserve"> of </w:t>
    </w:r>
    <w:r w:rsidRPr="00493250">
      <w:rPr>
        <w:rFonts w:ascii="Calibri" w:hAnsi="Calibri"/>
        <w:bCs/>
        <w:sz w:val="16"/>
        <w:szCs w:val="16"/>
      </w:rPr>
      <w:fldChar w:fldCharType="begin"/>
    </w:r>
    <w:r w:rsidRPr="00493250">
      <w:rPr>
        <w:rFonts w:ascii="Calibri" w:hAnsi="Calibri"/>
        <w:bCs/>
        <w:sz w:val="16"/>
        <w:szCs w:val="16"/>
      </w:rPr>
      <w:instrText xml:space="preserve"> NUMPAGES  </w:instrText>
    </w:r>
    <w:r w:rsidRPr="00493250">
      <w:rPr>
        <w:rFonts w:ascii="Calibri" w:hAnsi="Calibri"/>
        <w:bCs/>
        <w:sz w:val="16"/>
        <w:szCs w:val="16"/>
      </w:rPr>
      <w:fldChar w:fldCharType="separate"/>
    </w:r>
    <w:r w:rsidRPr="00493250">
      <w:rPr>
        <w:rFonts w:ascii="Calibri" w:hAnsi="Calibri"/>
        <w:bCs/>
        <w:sz w:val="16"/>
        <w:szCs w:val="16"/>
      </w:rPr>
      <w:t>3</w:t>
    </w:r>
    <w:r w:rsidRPr="00493250">
      <w:rPr>
        <w:rFonts w:ascii="Calibri" w:hAnsi="Calibri"/>
        <w:bCs/>
        <w:sz w:val="16"/>
        <w:szCs w:val="16"/>
      </w:rPr>
      <w:fldChar w:fldCharType="end"/>
    </w:r>
  </w:p>
  <w:p w14:paraId="4EAEE12F" w14:textId="770E7F03" w:rsidR="002D3FB2" w:rsidRPr="002D3FB2" w:rsidRDefault="002D3FB2" w:rsidP="002D3FB2">
    <w:pPr>
      <w:pStyle w:val="Footer"/>
      <w:jc w:val="right"/>
      <w:rPr>
        <w:rFonts w:ascii="Calibri" w:hAnsi="Calibri"/>
        <w:sz w:val="12"/>
        <w:szCs w:val="12"/>
      </w:rPr>
    </w:pPr>
    <w:r w:rsidRPr="002D3FB2">
      <w:rPr>
        <w:rFonts w:ascii="Calibri" w:hAnsi="Calibri"/>
        <w:sz w:val="12"/>
        <w:szCs w:val="12"/>
      </w:rPr>
      <w:t>QMS</w:t>
    </w:r>
    <w:r w:rsidRPr="002D3FB2">
      <w:rPr>
        <w:rFonts w:ascii="Calibri" w:hAnsi="Calibri"/>
        <w:bCs/>
        <w:sz w:val="12"/>
        <w:szCs w:val="12"/>
      </w:rPr>
      <w:t>-DOC-26.</w:t>
    </w:r>
    <w:r w:rsidR="00A035F7">
      <w:rPr>
        <w:rFonts w:ascii="Calibri" w:hAnsi="Calibri"/>
        <w:bCs/>
        <w:sz w:val="12"/>
        <w:szCs w:val="12"/>
      </w:rPr>
      <w:t>2036</w:t>
    </w:r>
    <w:r w:rsidRPr="002D3FB2">
      <w:rPr>
        <w:rFonts w:ascii="Calibri" w:hAnsi="Calibri"/>
        <w:bCs/>
        <w:sz w:val="12"/>
        <w:szCs w:val="12"/>
      </w:rPr>
      <w:t xml:space="preserve"> V</w:t>
    </w:r>
    <w:r w:rsidR="00B94E3D">
      <w:rPr>
        <w:rFonts w:ascii="Calibri" w:hAnsi="Calibri"/>
        <w:bCs/>
        <w:sz w:val="12"/>
        <w:szCs w:val="12"/>
      </w:rPr>
      <w:t>3</w:t>
    </w:r>
    <w:r w:rsidRPr="002D3FB2">
      <w:rPr>
        <w:rFonts w:ascii="Calibri" w:hAnsi="Calibri"/>
        <w:bCs/>
        <w:sz w:val="12"/>
        <w:szCs w:val="12"/>
      </w:rPr>
      <w:t xml:space="preserve">.0 </w:t>
    </w:r>
    <w:r w:rsidR="00FA6F4A">
      <w:rPr>
        <w:rFonts w:ascii="Calibri" w:hAnsi="Calibri"/>
        <w:bCs/>
        <w:sz w:val="12"/>
        <w:szCs w:val="12"/>
      </w:rPr>
      <w:t>JUNE</w:t>
    </w:r>
    <w:r w:rsidRPr="002D3FB2">
      <w:rPr>
        <w:rFonts w:ascii="Calibri" w:hAnsi="Calibri"/>
        <w:bCs/>
        <w:sz w:val="12"/>
        <w:szCs w:val="12"/>
      </w:rPr>
      <w:t xml:space="preserve"> 21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88"/>
    </w:tblGrid>
    <w:tr w:rsidR="005949B3" w:rsidRPr="00920B39" w14:paraId="1988A531" w14:textId="77777777" w:rsidTr="00EA1B7B">
      <w:tc>
        <w:tcPr>
          <w:tcW w:w="10188" w:type="dxa"/>
          <w:tcBorders>
            <w:top w:val="nil"/>
            <w:left w:val="nil"/>
            <w:bottom w:val="single" w:sz="4" w:space="0" w:color="auto"/>
            <w:right w:val="nil"/>
          </w:tcBorders>
          <w:shd w:val="clear" w:color="auto" w:fill="auto"/>
        </w:tcPr>
        <w:p w14:paraId="32DB1385" w14:textId="77777777" w:rsidR="005949B3" w:rsidRPr="00920B39" w:rsidRDefault="005949B3" w:rsidP="00920B39">
          <w:pPr>
            <w:tabs>
              <w:tab w:val="center" w:pos="4320"/>
              <w:tab w:val="right" w:pos="8640"/>
            </w:tabs>
            <w:autoSpaceDE/>
            <w:autoSpaceDN/>
            <w:jc w:val="center"/>
            <w:rPr>
              <w:rFonts w:ascii="Calibri" w:hAnsi="Calibri" w:cs="Vrinda"/>
              <w:szCs w:val="20"/>
            </w:rPr>
          </w:pPr>
        </w:p>
      </w:tc>
    </w:tr>
  </w:tbl>
  <w:p w14:paraId="74F5B104" w14:textId="77777777" w:rsidR="005949B3" w:rsidRPr="00B94E3D" w:rsidRDefault="005949B3" w:rsidP="0069254A">
    <w:pPr>
      <w:pStyle w:val="Footer"/>
      <w:ind w:left="-426"/>
      <w:jc w:val="center"/>
      <w:rPr>
        <w:rFonts w:ascii="Calibri" w:hAnsi="Calibri" w:cs="Vrinda"/>
        <w:sz w:val="18"/>
        <w:szCs w:val="18"/>
      </w:rPr>
    </w:pPr>
    <w:r w:rsidRPr="00B94E3D">
      <w:rPr>
        <w:rFonts w:ascii="Calibri" w:hAnsi="Calibri" w:cs="Vrinda"/>
        <w:sz w:val="18"/>
        <w:szCs w:val="18"/>
      </w:rPr>
      <w:t>CHALLEN COMMERCIAL INVESTIGATIONS LIMITED T/A ENSAFE CONSULTANTS</w:t>
    </w:r>
  </w:p>
  <w:p w14:paraId="1094CB3C" w14:textId="3B9B86DC" w:rsidR="005949B3" w:rsidRPr="00B94E3D" w:rsidRDefault="005949B3" w:rsidP="0069254A">
    <w:pPr>
      <w:pStyle w:val="Footer"/>
      <w:ind w:left="-426"/>
      <w:jc w:val="center"/>
      <w:rPr>
        <w:rFonts w:ascii="Calibri" w:hAnsi="Calibri" w:cs="Vrinda"/>
        <w:sz w:val="18"/>
        <w:szCs w:val="18"/>
      </w:rPr>
    </w:pPr>
    <w:r w:rsidRPr="00B94E3D">
      <w:rPr>
        <w:rFonts w:ascii="Calibri" w:hAnsi="Calibri" w:cs="Vrinda"/>
        <w:sz w:val="18"/>
        <w:szCs w:val="18"/>
      </w:rPr>
      <w:t xml:space="preserve">2 BROWNS ROAD  DAVENTRY  NORTHAMPTONSHIRE  NN11 4NS  T: 01604 878190 </w:t>
    </w:r>
    <w:hyperlink r:id="rId1" w:history="1">
      <w:r w:rsidRPr="00B94E3D">
        <w:rPr>
          <w:rStyle w:val="Hyperlink"/>
          <w:rFonts w:ascii="Calibri" w:hAnsi="Calibri" w:cs="Vrinda"/>
          <w:sz w:val="18"/>
          <w:szCs w:val="18"/>
        </w:rPr>
        <w:t>www.ensafe.co.uk</w:t>
      </w:r>
    </w:hyperlink>
    <w:r w:rsidRPr="00B94E3D">
      <w:rPr>
        <w:rFonts w:ascii="Calibri" w:hAnsi="Calibri" w:cs="Vrinda"/>
        <w:sz w:val="18"/>
        <w:szCs w:val="18"/>
      </w:rPr>
      <w:t xml:space="preserve">  </w:t>
    </w:r>
    <w:hyperlink r:id="rId2" w:history="1">
      <w:r w:rsidRPr="00B94E3D">
        <w:rPr>
          <w:rStyle w:val="Hyperlink"/>
          <w:rFonts w:ascii="Calibri" w:hAnsi="Calibri" w:cs="Vrinda"/>
          <w:sz w:val="18"/>
          <w:szCs w:val="18"/>
        </w:rPr>
        <w:t>info@ensafe.co.uk</w:t>
      </w:r>
    </w:hyperlink>
    <w:r w:rsidRPr="00B94E3D">
      <w:rPr>
        <w:rFonts w:ascii="Calibri" w:hAnsi="Calibri" w:cs="Vrinda"/>
        <w:sz w:val="18"/>
        <w:szCs w:val="18"/>
      </w:rPr>
      <w:t xml:space="preserve"> </w:t>
    </w:r>
  </w:p>
  <w:p w14:paraId="79B55AD4" w14:textId="6EA0E7A0" w:rsidR="005949B3" w:rsidRPr="00B94E3D" w:rsidRDefault="005949B3" w:rsidP="00CD57A2">
    <w:pPr>
      <w:pStyle w:val="Footer"/>
      <w:ind w:left="-426"/>
      <w:jc w:val="center"/>
      <w:rPr>
        <w:rFonts w:ascii="Calibri" w:hAnsi="Calibri" w:cs="Vrinda"/>
        <w:sz w:val="18"/>
        <w:szCs w:val="18"/>
      </w:rPr>
    </w:pPr>
    <w:r w:rsidRPr="00B94E3D">
      <w:rPr>
        <w:rFonts w:ascii="Calibri" w:hAnsi="Calibri" w:cs="Vrinda"/>
        <w:sz w:val="18"/>
        <w:szCs w:val="18"/>
      </w:rPr>
      <w:t>REGISTERED IN ENGLAND NO: 03426833, VAT NO: 669400520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82A035" w14:textId="77777777" w:rsidR="002B1899" w:rsidRPr="006B2981" w:rsidRDefault="002B1899" w:rsidP="006B2981">
      <w:pPr>
        <w:pStyle w:val="Footer"/>
      </w:pPr>
    </w:p>
  </w:footnote>
  <w:footnote w:type="continuationSeparator" w:id="0">
    <w:p w14:paraId="6CB9AC7A" w14:textId="77777777" w:rsidR="002B1899" w:rsidRPr="006B2981" w:rsidRDefault="002B1899" w:rsidP="006B2981">
      <w:pPr>
        <w:pStyle w:val="Footer"/>
      </w:pPr>
    </w:p>
  </w:footnote>
  <w:footnote w:type="continuationNotice" w:id="1">
    <w:p w14:paraId="5C770284" w14:textId="77777777" w:rsidR="002B1899" w:rsidRDefault="002B189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768" w:type="dxa"/>
      <w:tblInd w:w="-567" w:type="dxa"/>
      <w:tblLook w:val="04A0" w:firstRow="1" w:lastRow="0" w:firstColumn="1" w:lastColumn="0" w:noHBand="0" w:noVBand="1"/>
    </w:tblPr>
    <w:tblGrid>
      <w:gridCol w:w="4111"/>
      <w:gridCol w:w="2195"/>
      <w:gridCol w:w="657"/>
      <w:gridCol w:w="986"/>
      <w:gridCol w:w="1270"/>
      <w:gridCol w:w="1549"/>
    </w:tblGrid>
    <w:tr w:rsidR="005949B3" w:rsidRPr="00833397" w14:paraId="0D20DAA5" w14:textId="77777777" w:rsidTr="00E54AA7">
      <w:tc>
        <w:tcPr>
          <w:tcW w:w="4111" w:type="dxa"/>
          <w:shd w:val="clear" w:color="auto" w:fill="auto"/>
        </w:tcPr>
        <w:p w14:paraId="1A17A5BF" w14:textId="05B1A696" w:rsidR="005949B3" w:rsidRPr="00833397" w:rsidRDefault="005949B3" w:rsidP="00375459">
          <w:pPr>
            <w:pStyle w:val="Header"/>
            <w:rPr>
              <w:rFonts w:ascii="Calibri" w:hAnsi="Calibri"/>
              <w:caps/>
              <w:color w:val="A6A6A6" w:themeColor="background1" w:themeShade="A6"/>
            </w:rPr>
          </w:pPr>
          <w:bookmarkStart w:id="0" w:name="_Hlk526774124"/>
          <w:bookmarkStart w:id="1" w:name="_Hlk526774786"/>
          <w:bookmarkStart w:id="2" w:name="_Hlk526774787"/>
          <w:bookmarkStart w:id="3" w:name="_Hlk526774801"/>
          <w:bookmarkStart w:id="4" w:name="_Hlk526774802"/>
          <w:bookmarkStart w:id="5" w:name="_Hlk526775010"/>
          <w:bookmarkStart w:id="6" w:name="_Hlk526775011"/>
          <w:bookmarkStart w:id="7" w:name="_Hlk526775303"/>
          <w:bookmarkStart w:id="8" w:name="_Hlk526775304"/>
          <w:r>
            <w:rPr>
              <w:rFonts w:ascii="Calibri" w:hAnsi="Calibri"/>
              <w:caps/>
              <w:color w:val="A6A6A6" w:themeColor="background1" w:themeShade="A6"/>
            </w:rPr>
            <w:t>PRE-CONSTRUCTION INFORMATION PACK</w:t>
          </w:r>
        </w:p>
      </w:tc>
      <w:tc>
        <w:tcPr>
          <w:tcW w:w="2195" w:type="dxa"/>
          <w:shd w:val="clear" w:color="auto" w:fill="auto"/>
        </w:tcPr>
        <w:p w14:paraId="183E5CE4" w14:textId="58A448FD" w:rsidR="005949B3" w:rsidRPr="00833397" w:rsidRDefault="005949B3" w:rsidP="001A1EC5">
          <w:pPr>
            <w:pStyle w:val="Header"/>
            <w:jc w:val="right"/>
            <w:rPr>
              <w:rFonts w:ascii="Calibri" w:hAnsi="Calibri"/>
              <w:caps/>
              <w:color w:val="A6A6A6" w:themeColor="background1" w:themeShade="A6"/>
            </w:rPr>
          </w:pPr>
          <w:r>
            <w:rPr>
              <w:rFonts w:ascii="Calibri" w:hAnsi="Calibri"/>
              <w:caps/>
              <w:color w:val="A6A6A6" w:themeColor="background1" w:themeShade="A6"/>
            </w:rPr>
            <w:t>HSMS-DOC-24.2002</w:t>
          </w:r>
        </w:p>
      </w:tc>
      <w:tc>
        <w:tcPr>
          <w:tcW w:w="657" w:type="dxa"/>
          <w:shd w:val="clear" w:color="auto" w:fill="auto"/>
        </w:tcPr>
        <w:p w14:paraId="10FD0A8B" w14:textId="5390253D" w:rsidR="005949B3" w:rsidRPr="00833397" w:rsidRDefault="005949B3" w:rsidP="001A1EC5">
          <w:pPr>
            <w:pStyle w:val="Header"/>
            <w:jc w:val="right"/>
            <w:rPr>
              <w:rFonts w:ascii="Calibri" w:hAnsi="Calibri"/>
              <w:caps/>
              <w:color w:val="A6A6A6" w:themeColor="background1" w:themeShade="A6"/>
            </w:rPr>
          </w:pPr>
          <w:r w:rsidRPr="00833397">
            <w:rPr>
              <w:rFonts w:ascii="Calibri" w:hAnsi="Calibri"/>
              <w:caps/>
              <w:color w:val="A6A6A6" w:themeColor="background1" w:themeShade="A6"/>
            </w:rPr>
            <w:t>V1.0</w:t>
          </w:r>
        </w:p>
      </w:tc>
      <w:tc>
        <w:tcPr>
          <w:tcW w:w="986" w:type="dxa"/>
          <w:shd w:val="clear" w:color="auto" w:fill="auto"/>
        </w:tcPr>
        <w:p w14:paraId="21262465" w14:textId="751EDC63" w:rsidR="005949B3" w:rsidRPr="00833397" w:rsidRDefault="005949B3" w:rsidP="001A1EC5">
          <w:pPr>
            <w:pStyle w:val="Header"/>
            <w:jc w:val="right"/>
            <w:rPr>
              <w:rFonts w:ascii="Calibri" w:hAnsi="Calibri"/>
              <w:caps/>
              <w:color w:val="A6A6A6" w:themeColor="background1" w:themeShade="A6"/>
            </w:rPr>
          </w:pPr>
          <w:r>
            <w:rPr>
              <w:rFonts w:ascii="Calibri" w:hAnsi="Calibri"/>
              <w:caps/>
              <w:color w:val="A6A6A6" w:themeColor="background1" w:themeShade="A6"/>
            </w:rPr>
            <w:t>APR 19</w:t>
          </w:r>
        </w:p>
      </w:tc>
      <w:tc>
        <w:tcPr>
          <w:tcW w:w="1270" w:type="dxa"/>
          <w:shd w:val="clear" w:color="auto" w:fill="auto"/>
        </w:tcPr>
        <w:p w14:paraId="2B7E5BC4" w14:textId="65CB511E" w:rsidR="005949B3" w:rsidRPr="00833397" w:rsidRDefault="005949B3" w:rsidP="001A1EC5">
          <w:pPr>
            <w:pStyle w:val="Header"/>
            <w:jc w:val="right"/>
            <w:rPr>
              <w:rFonts w:ascii="Calibri" w:hAnsi="Calibri"/>
              <w:caps/>
              <w:color w:val="A6A6A6" w:themeColor="background1" w:themeShade="A6"/>
            </w:rPr>
          </w:pPr>
          <w:r w:rsidRPr="00833397">
            <w:rPr>
              <w:rFonts w:ascii="Calibri" w:hAnsi="Calibri"/>
              <w:caps/>
              <w:color w:val="A6A6A6" w:themeColor="background1" w:themeShade="A6"/>
            </w:rPr>
            <w:t>TEAMS 0</w:t>
          </w:r>
        </w:p>
      </w:tc>
      <w:tc>
        <w:tcPr>
          <w:tcW w:w="1549" w:type="dxa"/>
        </w:tcPr>
        <w:p w14:paraId="299325E0" w14:textId="5D701F43" w:rsidR="005949B3" w:rsidRPr="00833397" w:rsidRDefault="005949B3" w:rsidP="0042392B">
          <w:pPr>
            <w:pStyle w:val="Header"/>
            <w:jc w:val="right"/>
            <w:rPr>
              <w:rFonts w:ascii="Calibri" w:hAnsi="Calibri"/>
              <w:caps/>
              <w:color w:val="A6A6A6" w:themeColor="background1" w:themeShade="A6"/>
            </w:rPr>
          </w:pPr>
          <w:r>
            <w:rPr>
              <w:noProof/>
            </w:rPr>
            <w:drawing>
              <wp:inline distT="0" distB="0" distL="0" distR="0" wp14:anchorId="316C3890" wp14:editId="1FC2C362">
                <wp:extent cx="727200" cy="298800"/>
                <wp:effectExtent l="0" t="0" r="0" b="635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727200" cy="298800"/>
                        </a:xfrm>
                        <a:prstGeom prst="rect">
                          <a:avLst/>
                        </a:prstGeom>
                      </pic:spPr>
                    </pic:pic>
                  </a:graphicData>
                </a:graphic>
              </wp:inline>
            </w:drawing>
          </w:r>
        </w:p>
      </w:tc>
    </w:tr>
    <w:bookmarkEnd w:id="0"/>
    <w:bookmarkEnd w:id="1"/>
    <w:bookmarkEnd w:id="2"/>
    <w:bookmarkEnd w:id="3"/>
    <w:bookmarkEnd w:id="4"/>
    <w:bookmarkEnd w:id="5"/>
    <w:bookmarkEnd w:id="6"/>
    <w:bookmarkEnd w:id="7"/>
    <w:bookmarkEnd w:id="8"/>
  </w:tbl>
  <w:p w14:paraId="40709E5E" w14:textId="77777777" w:rsidR="005949B3" w:rsidRPr="00834A60" w:rsidRDefault="005949B3" w:rsidP="00514B2C">
    <w:pPr>
      <w:pStyle w:val="Header"/>
      <w:jc w:val="center"/>
      <w:rPr>
        <w:rFonts w:ascii="Calibri" w:hAnsi="Calibri"/>
        <w:color w:val="A6A6A6" w:themeColor="background1" w:themeShade="A6"/>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EB9555" w14:textId="4C69ECDC" w:rsidR="005949B3" w:rsidRDefault="005949B3" w:rsidP="00920B39">
    <w:pPr>
      <w:pStyle w:val="Header"/>
      <w:jc w:val="center"/>
    </w:pPr>
    <w:r>
      <w:rPr>
        <w:noProof/>
      </w:rPr>
      <w:drawing>
        <wp:inline distT="0" distB="0" distL="0" distR="0" wp14:anchorId="16B0811A" wp14:editId="275D42B9">
          <wp:extent cx="2628496" cy="1478562"/>
          <wp:effectExtent l="0" t="0" r="635" b="7620"/>
          <wp:docPr id="19" name="Picture 19"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nSafe Logo-01.jpg"/>
                  <pic:cNvPicPr/>
                </pic:nvPicPr>
                <pic:blipFill>
                  <a:blip r:embed="rId1">
                    <a:extLst>
                      <a:ext uri="{28A0092B-C50C-407E-A947-70E740481C1C}">
                        <a14:useLocalDpi xmlns:a14="http://schemas.microsoft.com/office/drawing/2010/main" val="0"/>
                      </a:ext>
                    </a:extLst>
                  </a:blip>
                  <a:stretch>
                    <a:fillRect/>
                  </a:stretch>
                </pic:blipFill>
                <pic:spPr>
                  <a:xfrm>
                    <a:off x="0" y="0"/>
                    <a:ext cx="2639364" cy="148467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768" w:type="dxa"/>
      <w:tblInd w:w="-567" w:type="dxa"/>
      <w:tblLook w:val="04A0" w:firstRow="1" w:lastRow="0" w:firstColumn="1" w:lastColumn="0" w:noHBand="0" w:noVBand="1"/>
    </w:tblPr>
    <w:tblGrid>
      <w:gridCol w:w="7949"/>
      <w:gridCol w:w="2819"/>
    </w:tblGrid>
    <w:tr w:rsidR="002D3FB2" w:rsidRPr="00833397" w14:paraId="7A0F4330" w14:textId="77777777" w:rsidTr="00EB13C7">
      <w:tc>
        <w:tcPr>
          <w:tcW w:w="7949" w:type="dxa"/>
          <w:shd w:val="clear" w:color="auto" w:fill="auto"/>
        </w:tcPr>
        <w:p w14:paraId="4DE1F927" w14:textId="0D8A8211" w:rsidR="002D3FB2" w:rsidRPr="00833397" w:rsidRDefault="007547E2" w:rsidP="002D3FB2">
          <w:pPr>
            <w:pStyle w:val="Header"/>
            <w:rPr>
              <w:rFonts w:ascii="Calibri" w:hAnsi="Calibri"/>
              <w:caps/>
              <w:color w:val="A6A6A6" w:themeColor="background1" w:themeShade="A6"/>
            </w:rPr>
          </w:pPr>
          <w:bookmarkStart w:id="34" w:name="_Hlk57382971"/>
          <w:bookmarkStart w:id="35" w:name="_Hlk57382972"/>
          <w:r>
            <w:rPr>
              <w:rFonts w:ascii="Calibri" w:hAnsi="Calibri"/>
              <w:color w:val="A6A6A6" w:themeColor="background1" w:themeShade="A6"/>
              <w:sz w:val="16"/>
              <w:szCs w:val="16"/>
            </w:rPr>
            <w:t>Taylor Wimpey Strategic Land</w:t>
          </w:r>
        </w:p>
      </w:tc>
      <w:tc>
        <w:tcPr>
          <w:tcW w:w="2819" w:type="dxa"/>
          <w:vMerge w:val="restart"/>
          <w:shd w:val="clear" w:color="auto" w:fill="auto"/>
        </w:tcPr>
        <w:p w14:paraId="71202A9A" w14:textId="77777777" w:rsidR="002D3FB2" w:rsidRPr="00833397" w:rsidRDefault="002D3FB2" w:rsidP="002D3FB2">
          <w:pPr>
            <w:pStyle w:val="Header"/>
            <w:jc w:val="right"/>
            <w:rPr>
              <w:rFonts w:ascii="Calibri" w:hAnsi="Calibri"/>
              <w:caps/>
              <w:color w:val="A6A6A6" w:themeColor="background1" w:themeShade="A6"/>
            </w:rPr>
          </w:pPr>
          <w:r>
            <w:rPr>
              <w:noProof/>
            </w:rPr>
            <w:drawing>
              <wp:inline distT="0" distB="0" distL="0" distR="0" wp14:anchorId="6E993A9D" wp14:editId="076A9A11">
                <wp:extent cx="1205429" cy="4953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09720" cy="497063"/>
                        </a:xfrm>
                        <a:prstGeom prst="rect">
                          <a:avLst/>
                        </a:prstGeom>
                      </pic:spPr>
                    </pic:pic>
                  </a:graphicData>
                </a:graphic>
              </wp:inline>
            </w:drawing>
          </w:r>
        </w:p>
      </w:tc>
    </w:tr>
    <w:tr w:rsidR="002D3FB2" w:rsidRPr="00833397" w14:paraId="173E0AB2" w14:textId="77777777" w:rsidTr="00EB13C7">
      <w:tc>
        <w:tcPr>
          <w:tcW w:w="7949" w:type="dxa"/>
          <w:shd w:val="clear" w:color="auto" w:fill="auto"/>
        </w:tcPr>
        <w:p w14:paraId="36918259" w14:textId="75622360" w:rsidR="002D3FB2" w:rsidRPr="00833397" w:rsidRDefault="008877A7" w:rsidP="002D3FB2">
          <w:pPr>
            <w:pStyle w:val="Header"/>
            <w:rPr>
              <w:rFonts w:ascii="Calibri" w:hAnsi="Calibri"/>
              <w:caps/>
              <w:color w:val="A6A6A6" w:themeColor="background1" w:themeShade="A6"/>
            </w:rPr>
          </w:pPr>
          <w:r>
            <w:rPr>
              <w:rFonts w:ascii="Calibri" w:hAnsi="Calibri"/>
              <w:color w:val="A6A6A6" w:themeColor="background1" w:themeShade="A6"/>
              <w:sz w:val="16"/>
              <w:szCs w:val="16"/>
            </w:rPr>
            <w:t>Smithy Bridge Road, Littleborough</w:t>
          </w:r>
        </w:p>
      </w:tc>
      <w:tc>
        <w:tcPr>
          <w:tcW w:w="2819" w:type="dxa"/>
          <w:vMerge/>
          <w:shd w:val="clear" w:color="auto" w:fill="auto"/>
        </w:tcPr>
        <w:p w14:paraId="07425831" w14:textId="77777777" w:rsidR="002D3FB2" w:rsidRDefault="002D3FB2" w:rsidP="002D3FB2">
          <w:pPr>
            <w:pStyle w:val="Header"/>
            <w:jc w:val="right"/>
            <w:rPr>
              <w:noProof/>
            </w:rPr>
          </w:pPr>
        </w:p>
      </w:tc>
    </w:tr>
    <w:tr w:rsidR="002D3FB2" w:rsidRPr="00833397" w14:paraId="0AFAC810" w14:textId="77777777" w:rsidTr="00EB13C7">
      <w:tc>
        <w:tcPr>
          <w:tcW w:w="7949" w:type="dxa"/>
          <w:shd w:val="clear" w:color="auto" w:fill="auto"/>
        </w:tcPr>
        <w:p w14:paraId="422D1FA9" w14:textId="60A5208F" w:rsidR="002D3FB2" w:rsidRPr="00833397" w:rsidRDefault="008877A7" w:rsidP="002D3FB2">
          <w:pPr>
            <w:pStyle w:val="Header"/>
            <w:rPr>
              <w:rFonts w:ascii="Calibri" w:hAnsi="Calibri"/>
              <w:caps/>
              <w:color w:val="A6A6A6" w:themeColor="background1" w:themeShade="A6"/>
            </w:rPr>
          </w:pPr>
          <w:r>
            <w:rPr>
              <w:rFonts w:ascii="Calibri" w:hAnsi="Calibri"/>
              <w:color w:val="A6A6A6" w:themeColor="background1" w:themeShade="A6"/>
              <w:sz w:val="16"/>
              <w:szCs w:val="16"/>
            </w:rPr>
            <w:t>N75330-</w:t>
          </w:r>
          <w:r w:rsidR="00C75DAE">
            <w:rPr>
              <w:rFonts w:ascii="Calibri" w:hAnsi="Calibri"/>
              <w:color w:val="A6A6A6" w:themeColor="background1" w:themeShade="A6"/>
              <w:sz w:val="16"/>
              <w:szCs w:val="16"/>
            </w:rPr>
            <w:t>1r</w:t>
          </w:r>
          <w:r w:rsidR="00366F1E">
            <w:rPr>
              <w:rFonts w:ascii="Calibri" w:hAnsi="Calibri"/>
              <w:color w:val="A6A6A6" w:themeColor="background1" w:themeShade="A6"/>
              <w:sz w:val="16"/>
              <w:szCs w:val="16"/>
            </w:rPr>
            <w:t>2</w:t>
          </w:r>
        </w:p>
      </w:tc>
      <w:tc>
        <w:tcPr>
          <w:tcW w:w="2819" w:type="dxa"/>
          <w:vMerge/>
          <w:shd w:val="clear" w:color="auto" w:fill="auto"/>
        </w:tcPr>
        <w:p w14:paraId="58247DCB" w14:textId="77777777" w:rsidR="002D3FB2" w:rsidRDefault="002D3FB2" w:rsidP="002D3FB2">
          <w:pPr>
            <w:pStyle w:val="Header"/>
            <w:jc w:val="right"/>
            <w:rPr>
              <w:noProof/>
            </w:rPr>
          </w:pPr>
        </w:p>
      </w:tc>
    </w:tr>
    <w:tr w:rsidR="002D3FB2" w:rsidRPr="00833397" w14:paraId="34745979" w14:textId="77777777" w:rsidTr="00EB13C7">
      <w:tc>
        <w:tcPr>
          <w:tcW w:w="7949" w:type="dxa"/>
          <w:shd w:val="clear" w:color="auto" w:fill="auto"/>
        </w:tcPr>
        <w:p w14:paraId="51D9D631" w14:textId="29CACA20" w:rsidR="002D3FB2" w:rsidRPr="00833397" w:rsidRDefault="00366F1E" w:rsidP="002D3FB2">
          <w:pPr>
            <w:pStyle w:val="Header"/>
            <w:rPr>
              <w:rFonts w:ascii="Calibri" w:hAnsi="Calibri"/>
              <w:caps/>
              <w:color w:val="A6A6A6" w:themeColor="background1" w:themeShade="A6"/>
            </w:rPr>
          </w:pPr>
          <w:r w:rsidRPr="00366F1E">
            <w:rPr>
              <w:rFonts w:ascii="Calibri" w:hAnsi="Calibri"/>
              <w:color w:val="A6A6A6" w:themeColor="background1" w:themeShade="A6"/>
              <w:sz w:val="16"/>
              <w:szCs w:val="16"/>
            </w:rPr>
            <w:t>5</w:t>
          </w:r>
          <w:r w:rsidR="009D6521" w:rsidRPr="009D6521">
            <w:rPr>
              <w:rFonts w:ascii="Calibri" w:hAnsi="Calibri"/>
              <w:color w:val="A6A6A6" w:themeColor="background1" w:themeShade="A6"/>
              <w:sz w:val="16"/>
              <w:szCs w:val="16"/>
              <w:vertAlign w:val="superscript"/>
            </w:rPr>
            <w:t>th</w:t>
          </w:r>
          <w:r w:rsidR="009D6521">
            <w:rPr>
              <w:rFonts w:ascii="Calibri" w:hAnsi="Calibri"/>
              <w:color w:val="A6A6A6" w:themeColor="background1" w:themeShade="A6"/>
              <w:sz w:val="16"/>
              <w:szCs w:val="16"/>
              <w:vertAlign w:val="superscript"/>
            </w:rPr>
            <w:t xml:space="preserve"> </w:t>
          </w:r>
          <w:r>
            <w:rPr>
              <w:rFonts w:ascii="Calibri" w:hAnsi="Calibri"/>
              <w:color w:val="A6A6A6" w:themeColor="background1" w:themeShade="A6"/>
              <w:sz w:val="16"/>
              <w:szCs w:val="16"/>
            </w:rPr>
            <w:t xml:space="preserve">September </w:t>
          </w:r>
          <w:r w:rsidR="008877A7">
            <w:rPr>
              <w:rFonts w:ascii="Calibri" w:hAnsi="Calibri"/>
              <w:color w:val="A6A6A6" w:themeColor="background1" w:themeShade="A6"/>
              <w:sz w:val="16"/>
              <w:szCs w:val="16"/>
            </w:rPr>
            <w:t>2022</w:t>
          </w:r>
        </w:p>
      </w:tc>
      <w:tc>
        <w:tcPr>
          <w:tcW w:w="2819" w:type="dxa"/>
          <w:vMerge/>
          <w:shd w:val="clear" w:color="auto" w:fill="auto"/>
        </w:tcPr>
        <w:p w14:paraId="2CFB0179" w14:textId="77777777" w:rsidR="002D3FB2" w:rsidRDefault="002D3FB2" w:rsidP="002D3FB2">
          <w:pPr>
            <w:pStyle w:val="Header"/>
            <w:jc w:val="right"/>
            <w:rPr>
              <w:noProof/>
            </w:rPr>
          </w:pPr>
        </w:p>
      </w:tc>
    </w:tr>
    <w:bookmarkEnd w:id="34"/>
    <w:bookmarkEnd w:id="35"/>
  </w:tbl>
  <w:p w14:paraId="0C0642CD" w14:textId="77777777" w:rsidR="005949B3" w:rsidRPr="002D3FB2" w:rsidRDefault="005949B3" w:rsidP="002D3FB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768" w:type="dxa"/>
      <w:tblInd w:w="-567" w:type="dxa"/>
      <w:tblLook w:val="04A0" w:firstRow="1" w:lastRow="0" w:firstColumn="1" w:lastColumn="0" w:noHBand="0" w:noVBand="1"/>
    </w:tblPr>
    <w:tblGrid>
      <w:gridCol w:w="7949"/>
      <w:gridCol w:w="2819"/>
    </w:tblGrid>
    <w:tr w:rsidR="00C16C8C" w:rsidRPr="00833397" w14:paraId="519628A7" w14:textId="77777777" w:rsidTr="00C16C8C">
      <w:tc>
        <w:tcPr>
          <w:tcW w:w="7949" w:type="dxa"/>
        </w:tcPr>
        <w:p w14:paraId="56C5AAFF" w14:textId="7F785F1F" w:rsidR="00C16C8C" w:rsidRPr="000C0738" w:rsidRDefault="00F11401" w:rsidP="00C16C8C">
          <w:pPr>
            <w:pStyle w:val="Header"/>
            <w:rPr>
              <w:rFonts w:ascii="Calibri" w:hAnsi="Calibri"/>
              <w:color w:val="A6A6A6" w:themeColor="background1" w:themeShade="A6"/>
              <w:sz w:val="16"/>
              <w:szCs w:val="16"/>
            </w:rPr>
          </w:pPr>
          <w:r>
            <w:rPr>
              <w:rFonts w:ascii="Calibri" w:hAnsi="Calibri"/>
              <w:color w:val="A6A6A6" w:themeColor="background1" w:themeShade="A6"/>
              <w:sz w:val="16"/>
              <w:szCs w:val="16"/>
            </w:rPr>
            <w:t>Taylor Wimpey Strategic Land</w:t>
          </w:r>
        </w:p>
      </w:tc>
      <w:tc>
        <w:tcPr>
          <w:tcW w:w="2819" w:type="dxa"/>
          <w:vMerge w:val="restart"/>
          <w:shd w:val="clear" w:color="auto" w:fill="auto"/>
        </w:tcPr>
        <w:p w14:paraId="5422AEBB" w14:textId="77777777" w:rsidR="00C16C8C" w:rsidRPr="00833397" w:rsidRDefault="00C16C8C" w:rsidP="00C16C8C">
          <w:pPr>
            <w:pStyle w:val="Header"/>
            <w:jc w:val="right"/>
            <w:rPr>
              <w:rFonts w:ascii="Calibri" w:hAnsi="Calibri"/>
              <w:caps/>
              <w:color w:val="A6A6A6" w:themeColor="background1" w:themeShade="A6"/>
            </w:rPr>
          </w:pPr>
          <w:r>
            <w:rPr>
              <w:noProof/>
            </w:rPr>
            <w:drawing>
              <wp:inline distT="0" distB="0" distL="0" distR="0" wp14:anchorId="5B4518CC" wp14:editId="04D52E4B">
                <wp:extent cx="1205429" cy="495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09720" cy="497063"/>
                        </a:xfrm>
                        <a:prstGeom prst="rect">
                          <a:avLst/>
                        </a:prstGeom>
                      </pic:spPr>
                    </pic:pic>
                  </a:graphicData>
                </a:graphic>
              </wp:inline>
            </w:drawing>
          </w:r>
        </w:p>
      </w:tc>
    </w:tr>
    <w:tr w:rsidR="00C16C8C" w:rsidRPr="00833397" w14:paraId="286F4B91" w14:textId="77777777" w:rsidTr="00C16C8C">
      <w:tc>
        <w:tcPr>
          <w:tcW w:w="7949" w:type="dxa"/>
        </w:tcPr>
        <w:p w14:paraId="7ABCD614" w14:textId="11034BB9" w:rsidR="00C16C8C" w:rsidRPr="000C0738" w:rsidRDefault="00C16C8C" w:rsidP="00C16C8C">
          <w:pPr>
            <w:pStyle w:val="Header"/>
            <w:rPr>
              <w:rFonts w:ascii="Calibri" w:hAnsi="Calibri"/>
              <w:color w:val="A6A6A6" w:themeColor="background1" w:themeShade="A6"/>
              <w:sz w:val="16"/>
              <w:szCs w:val="16"/>
            </w:rPr>
          </w:pPr>
          <w:r>
            <w:rPr>
              <w:rFonts w:ascii="Calibri" w:hAnsi="Calibri"/>
              <w:color w:val="A6A6A6" w:themeColor="background1" w:themeShade="A6"/>
              <w:sz w:val="16"/>
              <w:szCs w:val="16"/>
            </w:rPr>
            <w:t>Smithy Bridge Road, Littleborough</w:t>
          </w:r>
        </w:p>
      </w:tc>
      <w:tc>
        <w:tcPr>
          <w:tcW w:w="2819" w:type="dxa"/>
          <w:vMerge/>
          <w:shd w:val="clear" w:color="auto" w:fill="auto"/>
        </w:tcPr>
        <w:p w14:paraId="5CC90FC8" w14:textId="77777777" w:rsidR="00C16C8C" w:rsidRDefault="00C16C8C" w:rsidP="00C16C8C">
          <w:pPr>
            <w:pStyle w:val="Header"/>
            <w:jc w:val="right"/>
            <w:rPr>
              <w:noProof/>
            </w:rPr>
          </w:pPr>
        </w:p>
      </w:tc>
    </w:tr>
    <w:tr w:rsidR="00C16C8C" w:rsidRPr="00833397" w14:paraId="55772F81" w14:textId="77777777" w:rsidTr="00C16C8C">
      <w:tc>
        <w:tcPr>
          <w:tcW w:w="7949" w:type="dxa"/>
        </w:tcPr>
        <w:p w14:paraId="4135BFE9" w14:textId="14ED6A0B" w:rsidR="00C16C8C" w:rsidRPr="000C0738" w:rsidRDefault="00C16C8C" w:rsidP="00C16C8C">
          <w:pPr>
            <w:pStyle w:val="Header"/>
            <w:rPr>
              <w:rFonts w:ascii="Calibri" w:hAnsi="Calibri"/>
              <w:color w:val="A6A6A6" w:themeColor="background1" w:themeShade="A6"/>
              <w:sz w:val="16"/>
              <w:szCs w:val="16"/>
            </w:rPr>
          </w:pPr>
          <w:r>
            <w:rPr>
              <w:rFonts w:ascii="Calibri" w:hAnsi="Calibri"/>
              <w:color w:val="A6A6A6" w:themeColor="background1" w:themeShade="A6"/>
              <w:sz w:val="16"/>
              <w:szCs w:val="16"/>
            </w:rPr>
            <w:t>N75330-1R</w:t>
          </w:r>
          <w:r w:rsidR="005B55BD">
            <w:rPr>
              <w:rFonts w:ascii="Calibri" w:hAnsi="Calibri"/>
              <w:color w:val="A6A6A6" w:themeColor="background1" w:themeShade="A6"/>
              <w:sz w:val="16"/>
              <w:szCs w:val="16"/>
            </w:rPr>
            <w:t>1</w:t>
          </w:r>
        </w:p>
      </w:tc>
      <w:tc>
        <w:tcPr>
          <w:tcW w:w="2819" w:type="dxa"/>
          <w:vMerge/>
          <w:shd w:val="clear" w:color="auto" w:fill="auto"/>
        </w:tcPr>
        <w:p w14:paraId="748961BB" w14:textId="77777777" w:rsidR="00C16C8C" w:rsidRDefault="00C16C8C" w:rsidP="00C16C8C">
          <w:pPr>
            <w:pStyle w:val="Header"/>
            <w:jc w:val="right"/>
            <w:rPr>
              <w:noProof/>
            </w:rPr>
          </w:pPr>
        </w:p>
      </w:tc>
    </w:tr>
    <w:tr w:rsidR="00C16C8C" w:rsidRPr="00833397" w14:paraId="35FA380D" w14:textId="77777777" w:rsidTr="00C16C8C">
      <w:tc>
        <w:tcPr>
          <w:tcW w:w="7949" w:type="dxa"/>
        </w:tcPr>
        <w:p w14:paraId="7576E9D4" w14:textId="04DD1B40" w:rsidR="00C16C8C" w:rsidRPr="000C0738" w:rsidRDefault="009D6521" w:rsidP="00C16C8C">
          <w:pPr>
            <w:pStyle w:val="Header"/>
            <w:rPr>
              <w:rFonts w:ascii="Calibri" w:hAnsi="Calibri"/>
              <w:color w:val="A6A6A6" w:themeColor="background1" w:themeShade="A6"/>
              <w:sz w:val="16"/>
              <w:szCs w:val="16"/>
            </w:rPr>
          </w:pPr>
          <w:r>
            <w:rPr>
              <w:rFonts w:ascii="Calibri" w:hAnsi="Calibri"/>
              <w:color w:val="A6A6A6" w:themeColor="background1" w:themeShade="A6"/>
              <w:sz w:val="16"/>
              <w:szCs w:val="16"/>
            </w:rPr>
            <w:t>15</w:t>
          </w:r>
          <w:r w:rsidRPr="009D6521">
            <w:rPr>
              <w:rFonts w:ascii="Calibri" w:hAnsi="Calibri"/>
              <w:color w:val="A6A6A6" w:themeColor="background1" w:themeShade="A6"/>
              <w:sz w:val="16"/>
              <w:szCs w:val="16"/>
              <w:vertAlign w:val="superscript"/>
            </w:rPr>
            <w:t>th</w:t>
          </w:r>
          <w:r>
            <w:rPr>
              <w:rFonts w:ascii="Calibri" w:hAnsi="Calibri"/>
              <w:color w:val="A6A6A6" w:themeColor="background1" w:themeShade="A6"/>
              <w:sz w:val="16"/>
              <w:szCs w:val="16"/>
            </w:rPr>
            <w:t xml:space="preserve"> </w:t>
          </w:r>
          <w:r w:rsidR="005B55BD">
            <w:rPr>
              <w:rFonts w:ascii="Calibri" w:hAnsi="Calibri"/>
              <w:color w:val="A6A6A6" w:themeColor="background1" w:themeShade="A6"/>
              <w:sz w:val="16"/>
              <w:szCs w:val="16"/>
            </w:rPr>
            <w:t>June</w:t>
          </w:r>
          <w:r w:rsidR="00C16C8C">
            <w:rPr>
              <w:rFonts w:ascii="Calibri" w:hAnsi="Calibri"/>
              <w:color w:val="A6A6A6" w:themeColor="background1" w:themeShade="A6"/>
              <w:sz w:val="16"/>
              <w:szCs w:val="16"/>
            </w:rPr>
            <w:t xml:space="preserve"> 2022</w:t>
          </w:r>
        </w:p>
      </w:tc>
      <w:tc>
        <w:tcPr>
          <w:tcW w:w="2819" w:type="dxa"/>
          <w:vMerge/>
          <w:shd w:val="clear" w:color="auto" w:fill="auto"/>
        </w:tcPr>
        <w:p w14:paraId="67189ADF" w14:textId="77777777" w:rsidR="00C16C8C" w:rsidRDefault="00C16C8C" w:rsidP="00C16C8C">
          <w:pPr>
            <w:pStyle w:val="Header"/>
            <w:jc w:val="right"/>
            <w:rPr>
              <w:noProof/>
            </w:rPr>
          </w:pPr>
        </w:p>
      </w:tc>
    </w:tr>
  </w:tbl>
  <w:p w14:paraId="5AF87902" w14:textId="77777777" w:rsidR="005949B3" w:rsidRPr="00E33780" w:rsidRDefault="005949B3" w:rsidP="00E337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31032"/>
    <w:multiLevelType w:val="hybridMultilevel"/>
    <w:tmpl w:val="FA1A4002"/>
    <w:lvl w:ilvl="0" w:tplc="16A894AC">
      <w:start w:val="1"/>
      <w:numFmt w:val="decimal"/>
      <w:lvlText w:val="4.%1."/>
      <w:lvlJc w:val="left"/>
      <w:pPr>
        <w:ind w:left="295"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1" w15:restartNumberingAfterBreak="0">
    <w:nsid w:val="020774DB"/>
    <w:multiLevelType w:val="hybridMultilevel"/>
    <w:tmpl w:val="9418E908"/>
    <w:lvl w:ilvl="0" w:tplc="01DA460C">
      <w:start w:val="1"/>
      <w:numFmt w:val="bullet"/>
      <w:pStyle w:val="Bullets1"/>
      <w:lvlText w:val=""/>
      <w:lvlJc w:val="left"/>
      <w:pPr>
        <w:ind w:left="360" w:hanging="360"/>
      </w:pPr>
      <w:rPr>
        <w:rFonts w:ascii="Symbol" w:hAnsi="Symbol" w:hint="default"/>
        <w:color w:val="339966"/>
        <w:sz w:val="22"/>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6A62F4E"/>
    <w:multiLevelType w:val="hybridMultilevel"/>
    <w:tmpl w:val="BB042864"/>
    <w:lvl w:ilvl="0" w:tplc="24AC2644">
      <w:start w:val="1"/>
      <w:numFmt w:val="decimal"/>
      <w:lvlText w:val="2.%1."/>
      <w:lvlJc w:val="left"/>
      <w:pPr>
        <w:ind w:left="295" w:hanging="360"/>
      </w:pPr>
      <w:rPr>
        <w:rFonts w:hint="default"/>
      </w:rPr>
    </w:lvl>
    <w:lvl w:ilvl="1" w:tplc="05A04D00">
      <w:numFmt w:val="bullet"/>
      <w:lvlText w:val="•"/>
      <w:lvlJc w:val="left"/>
      <w:pPr>
        <w:ind w:left="1390" w:hanging="735"/>
      </w:pPr>
      <w:rPr>
        <w:rFonts w:ascii="Calibri" w:eastAsia="Times New Roman" w:hAnsi="Calibri" w:cs="Calibri" w:hint="default"/>
      </w:r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3" w15:restartNumberingAfterBreak="0">
    <w:nsid w:val="096D4323"/>
    <w:multiLevelType w:val="hybridMultilevel"/>
    <w:tmpl w:val="62C6E51C"/>
    <w:lvl w:ilvl="0" w:tplc="EEE687AC">
      <w:start w:val="1"/>
      <w:numFmt w:val="decimal"/>
      <w:lvlText w:val="4.4.%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A46582A"/>
    <w:multiLevelType w:val="multilevel"/>
    <w:tmpl w:val="A0C2B94C"/>
    <w:lvl w:ilvl="0">
      <w:start w:val="4"/>
      <w:numFmt w:val="decimal"/>
      <w:lvlText w:val="%1"/>
      <w:lvlJc w:val="left"/>
      <w:pPr>
        <w:ind w:left="435" w:hanging="435"/>
      </w:pPr>
      <w:rPr>
        <w:rFonts w:hint="default"/>
      </w:rPr>
    </w:lvl>
    <w:lvl w:ilvl="1">
      <w:start w:val="1"/>
      <w:numFmt w:val="decimal"/>
      <w:lvlText w:val="%1.%2"/>
      <w:lvlJc w:val="left"/>
      <w:pPr>
        <w:ind w:left="1073" w:hanging="435"/>
      </w:pPr>
      <w:rPr>
        <w:rFonts w:hint="default"/>
      </w:rPr>
    </w:lvl>
    <w:lvl w:ilvl="2">
      <w:start w:val="4"/>
      <w:numFmt w:val="decimal"/>
      <w:lvlText w:val="%3.2.1."/>
      <w:lvlJc w:val="left"/>
      <w:pPr>
        <w:ind w:left="1996" w:hanging="720"/>
      </w:pPr>
      <w:rPr>
        <w:rFonts w:hint="default"/>
      </w:rPr>
    </w:lvl>
    <w:lvl w:ilvl="3">
      <w:start w:val="1"/>
      <w:numFmt w:val="decimal"/>
      <w:lvlText w:val="%1.%2.%3.%4"/>
      <w:lvlJc w:val="left"/>
      <w:pPr>
        <w:ind w:left="2634" w:hanging="720"/>
      </w:pPr>
      <w:rPr>
        <w:rFonts w:hint="default"/>
      </w:rPr>
    </w:lvl>
    <w:lvl w:ilvl="4">
      <w:start w:val="1"/>
      <w:numFmt w:val="decimal"/>
      <w:lvlText w:val="%1.%2.%3.%4.%5"/>
      <w:lvlJc w:val="left"/>
      <w:pPr>
        <w:ind w:left="3272" w:hanging="72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4908" w:hanging="108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544" w:hanging="1440"/>
      </w:pPr>
      <w:rPr>
        <w:rFonts w:hint="default"/>
      </w:rPr>
    </w:lvl>
  </w:abstractNum>
  <w:abstractNum w:abstractNumId="5" w15:restartNumberingAfterBreak="0">
    <w:nsid w:val="0B421E83"/>
    <w:multiLevelType w:val="hybridMultilevel"/>
    <w:tmpl w:val="4C222CD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6" w15:restartNumberingAfterBreak="0">
    <w:nsid w:val="0B4F794A"/>
    <w:multiLevelType w:val="hybridMultilevel"/>
    <w:tmpl w:val="10527CE0"/>
    <w:lvl w:ilvl="0" w:tplc="5FA83E4C">
      <w:start w:val="1"/>
      <w:numFmt w:val="lowerRoman"/>
      <w:lvlText w:val="%1)"/>
      <w:lvlJc w:val="left"/>
      <w:pPr>
        <w:tabs>
          <w:tab w:val="num" w:pos="1080"/>
        </w:tabs>
        <w:ind w:left="1080" w:hanging="72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7" w15:restartNumberingAfterBreak="0">
    <w:nsid w:val="0D052F3D"/>
    <w:multiLevelType w:val="hybridMultilevel"/>
    <w:tmpl w:val="D5D258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EE06B78"/>
    <w:multiLevelType w:val="hybridMultilevel"/>
    <w:tmpl w:val="621EB15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16225552"/>
    <w:multiLevelType w:val="hybridMultilevel"/>
    <w:tmpl w:val="27DA3EFC"/>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10" w15:restartNumberingAfterBreak="0">
    <w:nsid w:val="197F4BE6"/>
    <w:multiLevelType w:val="hybridMultilevel"/>
    <w:tmpl w:val="BB042864"/>
    <w:lvl w:ilvl="0" w:tplc="24AC2644">
      <w:start w:val="1"/>
      <w:numFmt w:val="decimal"/>
      <w:lvlText w:val="2.%1."/>
      <w:lvlJc w:val="left"/>
      <w:pPr>
        <w:ind w:left="295" w:hanging="360"/>
      </w:pPr>
      <w:rPr>
        <w:rFonts w:hint="default"/>
      </w:rPr>
    </w:lvl>
    <w:lvl w:ilvl="1" w:tplc="05A04D00">
      <w:numFmt w:val="bullet"/>
      <w:lvlText w:val="•"/>
      <w:lvlJc w:val="left"/>
      <w:pPr>
        <w:ind w:left="1390" w:hanging="735"/>
      </w:pPr>
      <w:rPr>
        <w:rFonts w:ascii="Calibri" w:eastAsia="Times New Roman" w:hAnsi="Calibri" w:cs="Calibri" w:hint="default"/>
      </w:r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11" w15:restartNumberingAfterBreak="0">
    <w:nsid w:val="1C1B7567"/>
    <w:multiLevelType w:val="hybridMultilevel"/>
    <w:tmpl w:val="CBCA8134"/>
    <w:lvl w:ilvl="0" w:tplc="42E0E21C">
      <w:start w:val="1"/>
      <w:numFmt w:val="decimal"/>
      <w:lvlText w:val="2.2.%1."/>
      <w:lvlJc w:val="left"/>
      <w:pPr>
        <w:ind w:left="1429" w:hanging="360"/>
      </w:pPr>
      <w:rPr>
        <w:rFonts w:hint="default"/>
      </w:r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12" w15:restartNumberingAfterBreak="0">
    <w:nsid w:val="1C8F4A4F"/>
    <w:multiLevelType w:val="hybridMultilevel"/>
    <w:tmpl w:val="D91ED246"/>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3" w15:restartNumberingAfterBreak="0">
    <w:nsid w:val="1CC022E6"/>
    <w:multiLevelType w:val="hybridMultilevel"/>
    <w:tmpl w:val="F07A1896"/>
    <w:lvl w:ilvl="0" w:tplc="268E693A">
      <w:start w:val="1"/>
      <w:numFmt w:val="decimal"/>
      <w:lvlText w:val="5.2.%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D5E45E5"/>
    <w:multiLevelType w:val="hybridMultilevel"/>
    <w:tmpl w:val="E49026E4"/>
    <w:lvl w:ilvl="0" w:tplc="E090AA1E">
      <w:start w:val="1"/>
      <w:numFmt w:val="decimal"/>
      <w:pStyle w:val="EnsafeH2bulleted"/>
      <w:lvlText w:val="5.%1."/>
      <w:lvlJc w:val="left"/>
      <w:pPr>
        <w:ind w:left="862" w:hanging="360"/>
      </w:pPr>
      <w:rPr>
        <w:rFonts w:hint="default"/>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15" w15:restartNumberingAfterBreak="0">
    <w:nsid w:val="1E3C0FA9"/>
    <w:multiLevelType w:val="hybridMultilevel"/>
    <w:tmpl w:val="E74250B6"/>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6" w15:restartNumberingAfterBreak="0">
    <w:nsid w:val="1E4C6FCE"/>
    <w:multiLevelType w:val="hybridMultilevel"/>
    <w:tmpl w:val="ED36C466"/>
    <w:lvl w:ilvl="0" w:tplc="08090001">
      <w:start w:val="1"/>
      <w:numFmt w:val="bullet"/>
      <w:lvlText w:val=""/>
      <w:lvlJc w:val="left"/>
      <w:pPr>
        <w:ind w:left="1429" w:hanging="360"/>
      </w:pPr>
      <w:rPr>
        <w:rFonts w:ascii="Symbol" w:hAnsi="Symbol" w:cs="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cs="Wingdings" w:hint="default"/>
      </w:rPr>
    </w:lvl>
    <w:lvl w:ilvl="3" w:tplc="08090001" w:tentative="1">
      <w:start w:val="1"/>
      <w:numFmt w:val="bullet"/>
      <w:lvlText w:val=""/>
      <w:lvlJc w:val="left"/>
      <w:pPr>
        <w:ind w:left="3589" w:hanging="360"/>
      </w:pPr>
      <w:rPr>
        <w:rFonts w:ascii="Symbol" w:hAnsi="Symbol" w:cs="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cs="Wingdings" w:hint="default"/>
      </w:rPr>
    </w:lvl>
    <w:lvl w:ilvl="6" w:tplc="08090001" w:tentative="1">
      <w:start w:val="1"/>
      <w:numFmt w:val="bullet"/>
      <w:lvlText w:val=""/>
      <w:lvlJc w:val="left"/>
      <w:pPr>
        <w:ind w:left="5749" w:hanging="360"/>
      </w:pPr>
      <w:rPr>
        <w:rFonts w:ascii="Symbol" w:hAnsi="Symbol" w:cs="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cs="Wingdings" w:hint="default"/>
      </w:rPr>
    </w:lvl>
  </w:abstractNum>
  <w:abstractNum w:abstractNumId="17" w15:restartNumberingAfterBreak="0">
    <w:nsid w:val="1F997A00"/>
    <w:multiLevelType w:val="hybridMultilevel"/>
    <w:tmpl w:val="2D1CF584"/>
    <w:lvl w:ilvl="0" w:tplc="08090001">
      <w:start w:val="1"/>
      <w:numFmt w:val="bullet"/>
      <w:lvlText w:val=""/>
      <w:lvlJc w:val="left"/>
      <w:pPr>
        <w:ind w:left="294" w:hanging="360"/>
      </w:pPr>
      <w:rPr>
        <w:rFonts w:ascii="Symbol" w:hAnsi="Symbol" w:cs="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cs="Wingdings" w:hint="default"/>
      </w:rPr>
    </w:lvl>
    <w:lvl w:ilvl="3" w:tplc="08090001" w:tentative="1">
      <w:start w:val="1"/>
      <w:numFmt w:val="bullet"/>
      <w:lvlText w:val=""/>
      <w:lvlJc w:val="left"/>
      <w:pPr>
        <w:ind w:left="2454" w:hanging="360"/>
      </w:pPr>
      <w:rPr>
        <w:rFonts w:ascii="Symbol" w:hAnsi="Symbol" w:cs="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cs="Wingdings" w:hint="default"/>
      </w:rPr>
    </w:lvl>
    <w:lvl w:ilvl="6" w:tplc="08090001" w:tentative="1">
      <w:start w:val="1"/>
      <w:numFmt w:val="bullet"/>
      <w:lvlText w:val=""/>
      <w:lvlJc w:val="left"/>
      <w:pPr>
        <w:ind w:left="4614" w:hanging="360"/>
      </w:pPr>
      <w:rPr>
        <w:rFonts w:ascii="Symbol" w:hAnsi="Symbol" w:cs="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cs="Wingdings" w:hint="default"/>
      </w:rPr>
    </w:lvl>
  </w:abstractNum>
  <w:abstractNum w:abstractNumId="18" w15:restartNumberingAfterBreak="0">
    <w:nsid w:val="205C2349"/>
    <w:multiLevelType w:val="hybridMultilevel"/>
    <w:tmpl w:val="5FF487E2"/>
    <w:lvl w:ilvl="0" w:tplc="99DCFF6A">
      <w:start w:val="1"/>
      <w:numFmt w:val="bullet"/>
      <w:pStyle w:val="BULLETS"/>
      <w:lvlText w:val=""/>
      <w:lvlJc w:val="left"/>
      <w:pPr>
        <w:ind w:left="360" w:hanging="360"/>
      </w:pPr>
      <w:rPr>
        <w:rFonts w:ascii="Symbol" w:hAnsi="Symbol" w:hint="default"/>
        <w:color w:val="339966"/>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20674C98"/>
    <w:multiLevelType w:val="hybridMultilevel"/>
    <w:tmpl w:val="55703B4E"/>
    <w:lvl w:ilvl="0" w:tplc="98C66EA8">
      <w:start w:val="1"/>
      <w:numFmt w:val="decimal"/>
      <w:lvlText w:val="3.%1."/>
      <w:lvlJc w:val="left"/>
      <w:pPr>
        <w:ind w:left="295"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20" w15:restartNumberingAfterBreak="0">
    <w:nsid w:val="212E189C"/>
    <w:multiLevelType w:val="hybridMultilevel"/>
    <w:tmpl w:val="89F88C08"/>
    <w:lvl w:ilvl="0" w:tplc="99DCFF6A">
      <w:start w:val="1"/>
      <w:numFmt w:val="bullet"/>
      <w:lvlText w:val=""/>
      <w:lvlJc w:val="left"/>
      <w:pPr>
        <w:ind w:left="862" w:hanging="360"/>
      </w:pPr>
      <w:rPr>
        <w:rFonts w:ascii="Symbol" w:hAnsi="Symbol" w:hint="default"/>
        <w:color w:val="339966"/>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1" w15:restartNumberingAfterBreak="0">
    <w:nsid w:val="22F00153"/>
    <w:multiLevelType w:val="hybridMultilevel"/>
    <w:tmpl w:val="DF9E7442"/>
    <w:lvl w:ilvl="0" w:tplc="3C9EDDA6">
      <w:start w:val="1"/>
      <w:numFmt w:val="decimal"/>
      <w:lvlText w:val="1.%1."/>
      <w:lvlJc w:val="left"/>
      <w:pPr>
        <w:ind w:left="295"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22" w15:restartNumberingAfterBreak="0">
    <w:nsid w:val="25480336"/>
    <w:multiLevelType w:val="hybridMultilevel"/>
    <w:tmpl w:val="CA98C340"/>
    <w:lvl w:ilvl="0" w:tplc="08090001">
      <w:start w:val="1"/>
      <w:numFmt w:val="bullet"/>
      <w:lvlText w:val=""/>
      <w:lvlJc w:val="left"/>
      <w:pPr>
        <w:ind w:left="1429" w:hanging="360"/>
      </w:pPr>
      <w:rPr>
        <w:rFonts w:ascii="Symbol" w:hAnsi="Symbol" w:cs="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cs="Wingdings" w:hint="default"/>
      </w:rPr>
    </w:lvl>
    <w:lvl w:ilvl="3" w:tplc="08090001" w:tentative="1">
      <w:start w:val="1"/>
      <w:numFmt w:val="bullet"/>
      <w:lvlText w:val=""/>
      <w:lvlJc w:val="left"/>
      <w:pPr>
        <w:ind w:left="3589" w:hanging="360"/>
      </w:pPr>
      <w:rPr>
        <w:rFonts w:ascii="Symbol" w:hAnsi="Symbol" w:cs="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cs="Wingdings" w:hint="default"/>
      </w:rPr>
    </w:lvl>
    <w:lvl w:ilvl="6" w:tplc="08090001" w:tentative="1">
      <w:start w:val="1"/>
      <w:numFmt w:val="bullet"/>
      <w:lvlText w:val=""/>
      <w:lvlJc w:val="left"/>
      <w:pPr>
        <w:ind w:left="5749" w:hanging="360"/>
      </w:pPr>
      <w:rPr>
        <w:rFonts w:ascii="Symbol" w:hAnsi="Symbol" w:cs="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cs="Wingdings" w:hint="default"/>
      </w:rPr>
    </w:lvl>
  </w:abstractNum>
  <w:abstractNum w:abstractNumId="23" w15:restartNumberingAfterBreak="0">
    <w:nsid w:val="26721E68"/>
    <w:multiLevelType w:val="hybridMultilevel"/>
    <w:tmpl w:val="4B22E2B2"/>
    <w:lvl w:ilvl="0" w:tplc="6B806670">
      <w:start w:val="1"/>
      <w:numFmt w:val="bullet"/>
      <w:lvlText w:val=""/>
      <w:lvlJc w:val="left"/>
      <w:pPr>
        <w:ind w:left="862" w:hanging="360"/>
      </w:pPr>
      <w:rPr>
        <w:rFonts w:ascii="Symbol" w:hAnsi="Symbol" w:hint="default"/>
        <w:color w:val="auto"/>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4" w15:restartNumberingAfterBreak="0">
    <w:nsid w:val="28981926"/>
    <w:multiLevelType w:val="hybridMultilevel"/>
    <w:tmpl w:val="DF80CCB2"/>
    <w:lvl w:ilvl="0" w:tplc="08090001">
      <w:start w:val="1"/>
      <w:numFmt w:val="bullet"/>
      <w:lvlText w:val=""/>
      <w:lvlJc w:val="left"/>
      <w:pPr>
        <w:ind w:left="1996" w:hanging="360"/>
      </w:pPr>
      <w:rPr>
        <w:rFonts w:ascii="Symbol" w:hAnsi="Symbol" w:cs="Symbol" w:hint="default"/>
      </w:rPr>
    </w:lvl>
    <w:lvl w:ilvl="1" w:tplc="08090003" w:tentative="1">
      <w:start w:val="1"/>
      <w:numFmt w:val="bullet"/>
      <w:lvlText w:val="o"/>
      <w:lvlJc w:val="left"/>
      <w:pPr>
        <w:ind w:left="2716" w:hanging="360"/>
      </w:pPr>
      <w:rPr>
        <w:rFonts w:ascii="Courier New" w:hAnsi="Courier New" w:cs="Courier New" w:hint="default"/>
      </w:rPr>
    </w:lvl>
    <w:lvl w:ilvl="2" w:tplc="08090005" w:tentative="1">
      <w:start w:val="1"/>
      <w:numFmt w:val="bullet"/>
      <w:lvlText w:val=""/>
      <w:lvlJc w:val="left"/>
      <w:pPr>
        <w:ind w:left="3436" w:hanging="360"/>
      </w:pPr>
      <w:rPr>
        <w:rFonts w:ascii="Wingdings" w:hAnsi="Wingdings" w:cs="Wingdings" w:hint="default"/>
      </w:rPr>
    </w:lvl>
    <w:lvl w:ilvl="3" w:tplc="08090001" w:tentative="1">
      <w:start w:val="1"/>
      <w:numFmt w:val="bullet"/>
      <w:lvlText w:val=""/>
      <w:lvlJc w:val="left"/>
      <w:pPr>
        <w:ind w:left="4156" w:hanging="360"/>
      </w:pPr>
      <w:rPr>
        <w:rFonts w:ascii="Symbol" w:hAnsi="Symbol" w:cs="Symbol" w:hint="default"/>
      </w:rPr>
    </w:lvl>
    <w:lvl w:ilvl="4" w:tplc="08090003" w:tentative="1">
      <w:start w:val="1"/>
      <w:numFmt w:val="bullet"/>
      <w:lvlText w:val="o"/>
      <w:lvlJc w:val="left"/>
      <w:pPr>
        <w:ind w:left="4876" w:hanging="360"/>
      </w:pPr>
      <w:rPr>
        <w:rFonts w:ascii="Courier New" w:hAnsi="Courier New" w:cs="Courier New" w:hint="default"/>
      </w:rPr>
    </w:lvl>
    <w:lvl w:ilvl="5" w:tplc="08090005" w:tentative="1">
      <w:start w:val="1"/>
      <w:numFmt w:val="bullet"/>
      <w:lvlText w:val=""/>
      <w:lvlJc w:val="left"/>
      <w:pPr>
        <w:ind w:left="5596" w:hanging="360"/>
      </w:pPr>
      <w:rPr>
        <w:rFonts w:ascii="Wingdings" w:hAnsi="Wingdings" w:cs="Wingdings" w:hint="default"/>
      </w:rPr>
    </w:lvl>
    <w:lvl w:ilvl="6" w:tplc="08090001" w:tentative="1">
      <w:start w:val="1"/>
      <w:numFmt w:val="bullet"/>
      <w:lvlText w:val=""/>
      <w:lvlJc w:val="left"/>
      <w:pPr>
        <w:ind w:left="6316" w:hanging="360"/>
      </w:pPr>
      <w:rPr>
        <w:rFonts w:ascii="Symbol" w:hAnsi="Symbol" w:cs="Symbol" w:hint="default"/>
      </w:rPr>
    </w:lvl>
    <w:lvl w:ilvl="7" w:tplc="08090003" w:tentative="1">
      <w:start w:val="1"/>
      <w:numFmt w:val="bullet"/>
      <w:lvlText w:val="o"/>
      <w:lvlJc w:val="left"/>
      <w:pPr>
        <w:ind w:left="7036" w:hanging="360"/>
      </w:pPr>
      <w:rPr>
        <w:rFonts w:ascii="Courier New" w:hAnsi="Courier New" w:cs="Courier New" w:hint="default"/>
      </w:rPr>
    </w:lvl>
    <w:lvl w:ilvl="8" w:tplc="08090005" w:tentative="1">
      <w:start w:val="1"/>
      <w:numFmt w:val="bullet"/>
      <w:lvlText w:val=""/>
      <w:lvlJc w:val="left"/>
      <w:pPr>
        <w:ind w:left="7756" w:hanging="360"/>
      </w:pPr>
      <w:rPr>
        <w:rFonts w:ascii="Wingdings" w:hAnsi="Wingdings" w:cs="Wingdings" w:hint="default"/>
      </w:rPr>
    </w:lvl>
  </w:abstractNum>
  <w:abstractNum w:abstractNumId="25" w15:restartNumberingAfterBreak="0">
    <w:nsid w:val="28ED55C7"/>
    <w:multiLevelType w:val="hybridMultilevel"/>
    <w:tmpl w:val="ED4E667A"/>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26" w15:restartNumberingAfterBreak="0">
    <w:nsid w:val="291C531F"/>
    <w:multiLevelType w:val="hybridMultilevel"/>
    <w:tmpl w:val="A4084770"/>
    <w:lvl w:ilvl="0" w:tplc="0D62D152">
      <w:start w:val="1"/>
      <w:numFmt w:val="upperLetter"/>
      <w:lvlText w:val="%1."/>
      <w:lvlJc w:val="left"/>
      <w:pPr>
        <w:ind w:left="720" w:hanging="360"/>
      </w:pPr>
      <w:rPr>
        <w:b/>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29FB416A"/>
    <w:multiLevelType w:val="hybridMultilevel"/>
    <w:tmpl w:val="5D3AD9BE"/>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28" w15:restartNumberingAfterBreak="0">
    <w:nsid w:val="30097764"/>
    <w:multiLevelType w:val="hybridMultilevel"/>
    <w:tmpl w:val="19424854"/>
    <w:lvl w:ilvl="0" w:tplc="08090001">
      <w:start w:val="1"/>
      <w:numFmt w:val="bullet"/>
      <w:lvlText w:val=""/>
      <w:lvlJc w:val="left"/>
      <w:pPr>
        <w:ind w:left="1429" w:hanging="360"/>
      </w:pPr>
      <w:rPr>
        <w:rFonts w:ascii="Symbol" w:hAnsi="Symbol" w:cs="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cs="Wingdings" w:hint="default"/>
      </w:rPr>
    </w:lvl>
    <w:lvl w:ilvl="3" w:tplc="08090001" w:tentative="1">
      <w:start w:val="1"/>
      <w:numFmt w:val="bullet"/>
      <w:lvlText w:val=""/>
      <w:lvlJc w:val="left"/>
      <w:pPr>
        <w:ind w:left="3589" w:hanging="360"/>
      </w:pPr>
      <w:rPr>
        <w:rFonts w:ascii="Symbol" w:hAnsi="Symbol" w:cs="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cs="Wingdings" w:hint="default"/>
      </w:rPr>
    </w:lvl>
    <w:lvl w:ilvl="6" w:tplc="08090001" w:tentative="1">
      <w:start w:val="1"/>
      <w:numFmt w:val="bullet"/>
      <w:lvlText w:val=""/>
      <w:lvlJc w:val="left"/>
      <w:pPr>
        <w:ind w:left="5749" w:hanging="360"/>
      </w:pPr>
      <w:rPr>
        <w:rFonts w:ascii="Symbol" w:hAnsi="Symbol" w:cs="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cs="Wingdings" w:hint="default"/>
      </w:rPr>
    </w:lvl>
  </w:abstractNum>
  <w:abstractNum w:abstractNumId="29" w15:restartNumberingAfterBreak="0">
    <w:nsid w:val="3C984DC0"/>
    <w:multiLevelType w:val="multilevel"/>
    <w:tmpl w:val="24588F94"/>
    <w:lvl w:ilvl="0">
      <w:start w:val="4"/>
      <w:numFmt w:val="decimal"/>
      <w:lvlText w:val="%1"/>
      <w:lvlJc w:val="left"/>
      <w:pPr>
        <w:ind w:left="435" w:hanging="435"/>
      </w:pPr>
      <w:rPr>
        <w:rFonts w:hint="default"/>
      </w:rPr>
    </w:lvl>
    <w:lvl w:ilvl="1">
      <w:start w:val="1"/>
      <w:numFmt w:val="decimal"/>
      <w:lvlText w:val="%1.%2"/>
      <w:lvlJc w:val="left"/>
      <w:pPr>
        <w:ind w:left="1073" w:hanging="435"/>
      </w:pPr>
      <w:rPr>
        <w:rFonts w:hint="default"/>
      </w:rPr>
    </w:lvl>
    <w:lvl w:ilvl="2">
      <w:start w:val="1"/>
      <w:numFmt w:val="decimal"/>
      <w:lvlText w:val="%1.%2.%3"/>
      <w:lvlJc w:val="left"/>
      <w:pPr>
        <w:ind w:left="1996" w:hanging="720"/>
      </w:pPr>
      <w:rPr>
        <w:rFonts w:hint="default"/>
      </w:rPr>
    </w:lvl>
    <w:lvl w:ilvl="3">
      <w:start w:val="1"/>
      <w:numFmt w:val="decimal"/>
      <w:lvlText w:val="%1.%2.%3.%4"/>
      <w:lvlJc w:val="left"/>
      <w:pPr>
        <w:ind w:left="2634" w:hanging="720"/>
      </w:pPr>
      <w:rPr>
        <w:rFonts w:hint="default"/>
      </w:rPr>
    </w:lvl>
    <w:lvl w:ilvl="4">
      <w:start w:val="1"/>
      <w:numFmt w:val="decimal"/>
      <w:lvlText w:val="%1.%2.%3.%4.%5"/>
      <w:lvlJc w:val="left"/>
      <w:pPr>
        <w:ind w:left="3272" w:hanging="72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4908" w:hanging="108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544" w:hanging="1440"/>
      </w:pPr>
      <w:rPr>
        <w:rFonts w:hint="default"/>
      </w:rPr>
    </w:lvl>
  </w:abstractNum>
  <w:abstractNum w:abstractNumId="30" w15:restartNumberingAfterBreak="0">
    <w:nsid w:val="3CE015E4"/>
    <w:multiLevelType w:val="hybridMultilevel"/>
    <w:tmpl w:val="F3F4697C"/>
    <w:lvl w:ilvl="0" w:tplc="EE12CCA6">
      <w:start w:val="1"/>
      <w:numFmt w:val="decimal"/>
      <w:lvlText w:val="2.%1."/>
      <w:lvlJc w:val="left"/>
      <w:pPr>
        <w:ind w:left="295" w:hanging="360"/>
      </w:pPr>
      <w:rPr>
        <w:rFonts w:ascii="Calibri" w:hAnsi="Calibri" w:hint="default"/>
        <w:b/>
        <w:i w:val="0"/>
        <w:sz w:val="20"/>
      </w:rPr>
    </w:lvl>
    <w:lvl w:ilvl="1" w:tplc="05A04D00">
      <w:numFmt w:val="bullet"/>
      <w:lvlText w:val="•"/>
      <w:lvlJc w:val="left"/>
      <w:pPr>
        <w:ind w:left="1390" w:hanging="735"/>
      </w:pPr>
      <w:rPr>
        <w:rFonts w:ascii="Calibri" w:eastAsia="Times New Roman" w:hAnsi="Calibri" w:cs="Calibri" w:hint="default"/>
      </w:r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31" w15:restartNumberingAfterBreak="0">
    <w:nsid w:val="3E89591D"/>
    <w:multiLevelType w:val="hybridMultilevel"/>
    <w:tmpl w:val="DEE0D7B4"/>
    <w:lvl w:ilvl="0" w:tplc="AF6EADB4">
      <w:start w:val="1"/>
      <w:numFmt w:val="decimal"/>
      <w:lvlText w:val="2.%1."/>
      <w:lvlJc w:val="left"/>
      <w:pPr>
        <w:ind w:left="295" w:hanging="360"/>
      </w:pPr>
      <w:rPr>
        <w:rFonts w:ascii="Calibri" w:hAnsi="Calibri" w:hint="default"/>
        <w:b/>
        <w:i w:val="0"/>
        <w:sz w:val="20"/>
      </w:rPr>
    </w:lvl>
    <w:lvl w:ilvl="1" w:tplc="05A04D00">
      <w:numFmt w:val="bullet"/>
      <w:lvlText w:val="•"/>
      <w:lvlJc w:val="left"/>
      <w:pPr>
        <w:ind w:left="1390" w:hanging="735"/>
      </w:pPr>
      <w:rPr>
        <w:rFonts w:ascii="Calibri" w:eastAsia="Times New Roman" w:hAnsi="Calibri" w:cs="Calibri" w:hint="default"/>
      </w:r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32" w15:restartNumberingAfterBreak="0">
    <w:nsid w:val="433C1EE1"/>
    <w:multiLevelType w:val="hybridMultilevel"/>
    <w:tmpl w:val="B794395A"/>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33" w15:restartNumberingAfterBreak="0">
    <w:nsid w:val="51CA71A9"/>
    <w:multiLevelType w:val="hybridMultilevel"/>
    <w:tmpl w:val="8092C7DC"/>
    <w:lvl w:ilvl="0" w:tplc="7506EFCE">
      <w:start w:val="1"/>
      <w:numFmt w:val="decimal"/>
      <w:lvlText w:val="3.2.%1."/>
      <w:lvlJc w:val="left"/>
      <w:pPr>
        <w:ind w:left="1429" w:hanging="360"/>
      </w:pPr>
      <w:rPr>
        <w:rFonts w:hint="default"/>
      </w:r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34" w15:restartNumberingAfterBreak="0">
    <w:nsid w:val="53BB7BF9"/>
    <w:multiLevelType w:val="hybridMultilevel"/>
    <w:tmpl w:val="850A39D4"/>
    <w:lvl w:ilvl="0" w:tplc="807A3730">
      <w:start w:val="1"/>
      <w:numFmt w:val="decimal"/>
      <w:pStyle w:val="EnsafeH1bulleted"/>
      <w:lvlText w:val="%1.0"/>
      <w:lvlJc w:val="left"/>
      <w:pPr>
        <w:ind w:left="295"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35" w15:restartNumberingAfterBreak="0">
    <w:nsid w:val="64FD7E9D"/>
    <w:multiLevelType w:val="hybridMultilevel"/>
    <w:tmpl w:val="16F2B9A2"/>
    <w:lvl w:ilvl="0" w:tplc="C1209EEC">
      <w:start w:val="1"/>
      <w:numFmt w:val="decimal"/>
      <w:lvlText w:val="%1.0"/>
      <w:lvlJc w:val="left"/>
      <w:pPr>
        <w:ind w:left="295" w:hanging="360"/>
      </w:pPr>
      <w:rPr>
        <w:rFonts w:hint="default"/>
      </w:rPr>
    </w:lvl>
    <w:lvl w:ilvl="1" w:tplc="A030F3E6">
      <w:numFmt w:val="bullet"/>
      <w:lvlText w:val=""/>
      <w:lvlJc w:val="left"/>
      <w:pPr>
        <w:ind w:left="1390" w:hanging="735"/>
      </w:pPr>
      <w:rPr>
        <w:rFonts w:ascii="Symbol" w:eastAsia="Times New Roman" w:hAnsi="Symbol" w:cs="Calibri" w:hint="default"/>
      </w:rPr>
    </w:lvl>
    <w:lvl w:ilvl="2" w:tplc="F41C6B64">
      <w:start w:val="1"/>
      <w:numFmt w:val="lowerLetter"/>
      <w:lvlText w:val="%3)"/>
      <w:lvlJc w:val="left"/>
      <w:pPr>
        <w:ind w:left="2290" w:hanging="735"/>
      </w:pPr>
      <w:rPr>
        <w:rFonts w:hint="default"/>
      </w:r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36" w15:restartNumberingAfterBreak="0">
    <w:nsid w:val="67212D4D"/>
    <w:multiLevelType w:val="hybridMultilevel"/>
    <w:tmpl w:val="4C14F70E"/>
    <w:lvl w:ilvl="0" w:tplc="08090001">
      <w:start w:val="1"/>
      <w:numFmt w:val="bullet"/>
      <w:lvlText w:val=""/>
      <w:lvlJc w:val="left"/>
      <w:pPr>
        <w:ind w:left="1429" w:hanging="360"/>
      </w:pPr>
      <w:rPr>
        <w:rFonts w:ascii="Symbol" w:hAnsi="Symbol" w:cs="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cs="Wingdings" w:hint="default"/>
      </w:rPr>
    </w:lvl>
    <w:lvl w:ilvl="3" w:tplc="08090001" w:tentative="1">
      <w:start w:val="1"/>
      <w:numFmt w:val="bullet"/>
      <w:lvlText w:val=""/>
      <w:lvlJc w:val="left"/>
      <w:pPr>
        <w:ind w:left="3589" w:hanging="360"/>
      </w:pPr>
      <w:rPr>
        <w:rFonts w:ascii="Symbol" w:hAnsi="Symbol" w:cs="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cs="Wingdings" w:hint="default"/>
      </w:rPr>
    </w:lvl>
    <w:lvl w:ilvl="6" w:tplc="08090001" w:tentative="1">
      <w:start w:val="1"/>
      <w:numFmt w:val="bullet"/>
      <w:lvlText w:val=""/>
      <w:lvlJc w:val="left"/>
      <w:pPr>
        <w:ind w:left="5749" w:hanging="360"/>
      </w:pPr>
      <w:rPr>
        <w:rFonts w:ascii="Symbol" w:hAnsi="Symbol" w:cs="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cs="Wingdings" w:hint="default"/>
      </w:rPr>
    </w:lvl>
  </w:abstractNum>
  <w:abstractNum w:abstractNumId="37" w15:restartNumberingAfterBreak="0">
    <w:nsid w:val="6A0C0A86"/>
    <w:multiLevelType w:val="hybridMultilevel"/>
    <w:tmpl w:val="AA727C3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6BD64C6E"/>
    <w:multiLevelType w:val="hybridMultilevel"/>
    <w:tmpl w:val="DD9889BC"/>
    <w:lvl w:ilvl="0" w:tplc="1200FF5E">
      <w:start w:val="1"/>
      <w:numFmt w:val="decimal"/>
      <w:lvlText w:val="3.1.%1."/>
      <w:lvlJc w:val="left"/>
      <w:pPr>
        <w:ind w:left="1429" w:hanging="360"/>
      </w:pPr>
      <w:rPr>
        <w:rFonts w:hint="default"/>
      </w:r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39" w15:restartNumberingAfterBreak="0">
    <w:nsid w:val="6FFE3ACE"/>
    <w:multiLevelType w:val="hybridMultilevel"/>
    <w:tmpl w:val="54B4F910"/>
    <w:lvl w:ilvl="0" w:tplc="08090001">
      <w:start w:val="1"/>
      <w:numFmt w:val="bullet"/>
      <w:lvlText w:val=""/>
      <w:lvlJc w:val="left"/>
      <w:pPr>
        <w:ind w:left="1080" w:hanging="360"/>
      </w:pPr>
      <w:rPr>
        <w:rFonts w:ascii="Symbol" w:hAnsi="Symbol" w:cs="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cs="Wingdings" w:hint="default"/>
      </w:rPr>
    </w:lvl>
    <w:lvl w:ilvl="3" w:tplc="08090001" w:tentative="1">
      <w:start w:val="1"/>
      <w:numFmt w:val="bullet"/>
      <w:lvlText w:val=""/>
      <w:lvlJc w:val="left"/>
      <w:pPr>
        <w:ind w:left="3240" w:hanging="360"/>
      </w:pPr>
      <w:rPr>
        <w:rFonts w:ascii="Symbol" w:hAnsi="Symbol" w:cs="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cs="Wingdings" w:hint="default"/>
      </w:rPr>
    </w:lvl>
    <w:lvl w:ilvl="6" w:tplc="08090001" w:tentative="1">
      <w:start w:val="1"/>
      <w:numFmt w:val="bullet"/>
      <w:lvlText w:val=""/>
      <w:lvlJc w:val="left"/>
      <w:pPr>
        <w:ind w:left="5400" w:hanging="360"/>
      </w:pPr>
      <w:rPr>
        <w:rFonts w:ascii="Symbol" w:hAnsi="Symbol" w:cs="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cs="Wingdings" w:hint="default"/>
      </w:rPr>
    </w:lvl>
  </w:abstractNum>
  <w:abstractNum w:abstractNumId="40" w15:restartNumberingAfterBreak="0">
    <w:nsid w:val="719F400C"/>
    <w:multiLevelType w:val="hybridMultilevel"/>
    <w:tmpl w:val="B57494EE"/>
    <w:lvl w:ilvl="0" w:tplc="08090001">
      <w:start w:val="1"/>
      <w:numFmt w:val="bullet"/>
      <w:lvlText w:val=""/>
      <w:lvlJc w:val="left"/>
      <w:pPr>
        <w:ind w:left="1429" w:hanging="360"/>
      </w:pPr>
      <w:rPr>
        <w:rFonts w:ascii="Symbol" w:hAnsi="Symbol" w:cs="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cs="Wingdings" w:hint="default"/>
      </w:rPr>
    </w:lvl>
    <w:lvl w:ilvl="3" w:tplc="08090001" w:tentative="1">
      <w:start w:val="1"/>
      <w:numFmt w:val="bullet"/>
      <w:lvlText w:val=""/>
      <w:lvlJc w:val="left"/>
      <w:pPr>
        <w:ind w:left="3589" w:hanging="360"/>
      </w:pPr>
      <w:rPr>
        <w:rFonts w:ascii="Symbol" w:hAnsi="Symbol" w:cs="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cs="Wingdings" w:hint="default"/>
      </w:rPr>
    </w:lvl>
    <w:lvl w:ilvl="6" w:tplc="08090001" w:tentative="1">
      <w:start w:val="1"/>
      <w:numFmt w:val="bullet"/>
      <w:lvlText w:val=""/>
      <w:lvlJc w:val="left"/>
      <w:pPr>
        <w:ind w:left="5749" w:hanging="360"/>
      </w:pPr>
      <w:rPr>
        <w:rFonts w:ascii="Symbol" w:hAnsi="Symbol" w:cs="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cs="Wingdings" w:hint="default"/>
      </w:rPr>
    </w:lvl>
  </w:abstractNum>
  <w:abstractNum w:abstractNumId="41" w15:restartNumberingAfterBreak="0">
    <w:nsid w:val="77BE07FC"/>
    <w:multiLevelType w:val="hybridMultilevel"/>
    <w:tmpl w:val="1B3293F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2" w15:restartNumberingAfterBreak="0">
    <w:nsid w:val="7CF1085F"/>
    <w:multiLevelType w:val="hybridMultilevel"/>
    <w:tmpl w:val="A85A0770"/>
    <w:lvl w:ilvl="0" w:tplc="35C8AB08">
      <w:start w:val="1"/>
      <w:numFmt w:val="decimal"/>
      <w:lvlText w:val="5.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EC47B97"/>
    <w:multiLevelType w:val="hybridMultilevel"/>
    <w:tmpl w:val="CA2EC8CC"/>
    <w:lvl w:ilvl="0" w:tplc="D646F800">
      <w:start w:val="1"/>
      <w:numFmt w:val="decimal"/>
      <w:lvlText w:val="%1."/>
      <w:lvlJc w:val="left"/>
      <w:pPr>
        <w:ind w:left="1429" w:hanging="360"/>
      </w:pPr>
      <w:rPr>
        <w:rFonts w:ascii="Calibri" w:hAnsi="Calibri" w:cs="Arial" w:hint="default"/>
        <w:b w:val="0"/>
        <w:bCs w:val="0"/>
        <w:i w:val="0"/>
        <w:iCs w:val="0"/>
        <w:strike w:val="0"/>
        <w:dstrike w:val="0"/>
        <w:color w:val="auto"/>
        <w:sz w:val="20"/>
        <w:szCs w:val="24"/>
        <w:u w:val="none"/>
        <w:effect w:val="none"/>
      </w:r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44" w15:restartNumberingAfterBreak="0">
    <w:nsid w:val="7EDA422A"/>
    <w:multiLevelType w:val="hybridMultilevel"/>
    <w:tmpl w:val="0122DB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07830692">
    <w:abstractNumId w:val="35"/>
  </w:num>
  <w:num w:numId="2" w16cid:durableId="1479414933">
    <w:abstractNumId w:val="10"/>
  </w:num>
  <w:num w:numId="3" w16cid:durableId="1637180179">
    <w:abstractNumId w:val="19"/>
  </w:num>
  <w:num w:numId="4" w16cid:durableId="289670289">
    <w:abstractNumId w:val="0"/>
  </w:num>
  <w:num w:numId="5" w16cid:durableId="523714956">
    <w:abstractNumId w:val="1"/>
  </w:num>
  <w:num w:numId="6" w16cid:durableId="558980418">
    <w:abstractNumId w:val="16"/>
  </w:num>
  <w:num w:numId="7" w16cid:durableId="1032150040">
    <w:abstractNumId w:val="11"/>
  </w:num>
  <w:num w:numId="8" w16cid:durableId="747850336">
    <w:abstractNumId w:val="22"/>
  </w:num>
  <w:num w:numId="9" w16cid:durableId="1397817603">
    <w:abstractNumId w:val="38"/>
  </w:num>
  <w:num w:numId="10" w16cid:durableId="519395930">
    <w:abstractNumId w:val="24"/>
  </w:num>
  <w:num w:numId="11" w16cid:durableId="1769542037">
    <w:abstractNumId w:val="18"/>
  </w:num>
  <w:num w:numId="12" w16cid:durableId="636646021">
    <w:abstractNumId w:val="33"/>
  </w:num>
  <w:num w:numId="13" w16cid:durableId="1326471523">
    <w:abstractNumId w:val="28"/>
  </w:num>
  <w:num w:numId="14" w16cid:durableId="849873966">
    <w:abstractNumId w:val="3"/>
  </w:num>
  <w:num w:numId="15" w16cid:durableId="1469081359">
    <w:abstractNumId w:val="42"/>
  </w:num>
  <w:num w:numId="16" w16cid:durableId="1484277337">
    <w:abstractNumId w:val="13"/>
  </w:num>
  <w:num w:numId="17" w16cid:durableId="1766726054">
    <w:abstractNumId w:val="12"/>
  </w:num>
  <w:num w:numId="18" w16cid:durableId="1727682928">
    <w:abstractNumId w:val="39"/>
  </w:num>
  <w:num w:numId="19" w16cid:durableId="871070319">
    <w:abstractNumId w:val="25"/>
  </w:num>
  <w:num w:numId="20" w16cid:durableId="1412658857">
    <w:abstractNumId w:val="20"/>
  </w:num>
  <w:num w:numId="21" w16cid:durableId="212086407">
    <w:abstractNumId w:val="21"/>
  </w:num>
  <w:num w:numId="22" w16cid:durableId="790826011">
    <w:abstractNumId w:val="34"/>
  </w:num>
  <w:num w:numId="23" w16cid:durableId="235866197">
    <w:abstractNumId w:val="14"/>
  </w:num>
  <w:num w:numId="24" w16cid:durableId="95102854">
    <w:abstractNumId w:val="23"/>
  </w:num>
  <w:num w:numId="25" w16cid:durableId="1486044328">
    <w:abstractNumId w:val="17"/>
  </w:num>
  <w:num w:numId="26" w16cid:durableId="690569677">
    <w:abstractNumId w:val="40"/>
  </w:num>
  <w:num w:numId="27" w16cid:durableId="613173654">
    <w:abstractNumId w:val="36"/>
  </w:num>
  <w:num w:numId="28" w16cid:durableId="1180703368">
    <w:abstractNumId w:val="32"/>
  </w:num>
  <w:num w:numId="29" w16cid:durableId="1381973194">
    <w:abstractNumId w:val="27"/>
  </w:num>
  <w:num w:numId="30" w16cid:durableId="8423470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90902607">
    <w:abstractNumId w:val="43"/>
  </w:num>
  <w:num w:numId="32" w16cid:durableId="940526092">
    <w:abstractNumId w:val="44"/>
  </w:num>
  <w:num w:numId="33" w16cid:durableId="156000564">
    <w:abstractNumId w:val="7"/>
  </w:num>
  <w:num w:numId="34" w16cid:durableId="743187688">
    <w:abstractNumId w:val="15"/>
  </w:num>
  <w:num w:numId="35" w16cid:durableId="440883358">
    <w:abstractNumId w:val="8"/>
  </w:num>
  <w:num w:numId="36" w16cid:durableId="134295760">
    <w:abstractNumId w:val="5"/>
  </w:num>
  <w:num w:numId="37" w16cid:durableId="2037923026">
    <w:abstractNumId w:val="2"/>
  </w:num>
  <w:num w:numId="38" w16cid:durableId="1997490311">
    <w:abstractNumId w:val="30"/>
  </w:num>
  <w:num w:numId="39" w16cid:durableId="261110495">
    <w:abstractNumId w:val="31"/>
  </w:num>
  <w:num w:numId="40" w16cid:durableId="1653174466">
    <w:abstractNumId w:val="14"/>
  </w:num>
  <w:num w:numId="41" w16cid:durableId="972054822">
    <w:abstractNumId w:val="14"/>
  </w:num>
  <w:num w:numId="42" w16cid:durableId="515969634">
    <w:abstractNumId w:val="14"/>
  </w:num>
  <w:num w:numId="43" w16cid:durableId="1513836995">
    <w:abstractNumId w:val="29"/>
  </w:num>
  <w:num w:numId="44" w16cid:durableId="681663772">
    <w:abstractNumId w:val="4"/>
  </w:num>
  <w:num w:numId="45" w16cid:durableId="129440777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121681308">
    <w:abstractNumId w:val="37"/>
  </w:num>
  <w:num w:numId="47" w16cid:durableId="748310031">
    <w:abstractNumId w:val="41"/>
  </w:num>
  <w:num w:numId="48" w16cid:durableId="196418936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91265598">
    <w:abstractNumId w:val="14"/>
  </w:num>
  <w:num w:numId="50" w16cid:durableId="565839291">
    <w:abstractNumId w:val="1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attachedTemplate r:id="rId1"/>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57A8"/>
    <w:rsid w:val="00000A58"/>
    <w:rsid w:val="0002159F"/>
    <w:rsid w:val="00021F84"/>
    <w:rsid w:val="00025068"/>
    <w:rsid w:val="00031CD4"/>
    <w:rsid w:val="0003412E"/>
    <w:rsid w:val="00037AA8"/>
    <w:rsid w:val="00041DE3"/>
    <w:rsid w:val="00043686"/>
    <w:rsid w:val="00044CB7"/>
    <w:rsid w:val="00044ECA"/>
    <w:rsid w:val="00046647"/>
    <w:rsid w:val="00050E7F"/>
    <w:rsid w:val="00052078"/>
    <w:rsid w:val="000557A8"/>
    <w:rsid w:val="000631FF"/>
    <w:rsid w:val="00064C8F"/>
    <w:rsid w:val="000749E0"/>
    <w:rsid w:val="000B3FB6"/>
    <w:rsid w:val="000B4AD8"/>
    <w:rsid w:val="000C10CD"/>
    <w:rsid w:val="000C5D28"/>
    <w:rsid w:val="000D2CE2"/>
    <w:rsid w:val="000D6611"/>
    <w:rsid w:val="000E4101"/>
    <w:rsid w:val="000E5027"/>
    <w:rsid w:val="000E6FFD"/>
    <w:rsid w:val="000F02E3"/>
    <w:rsid w:val="000F11E6"/>
    <w:rsid w:val="000F71CD"/>
    <w:rsid w:val="00101886"/>
    <w:rsid w:val="00106C6F"/>
    <w:rsid w:val="00123D43"/>
    <w:rsid w:val="001301EB"/>
    <w:rsid w:val="00132080"/>
    <w:rsid w:val="00142649"/>
    <w:rsid w:val="0014329E"/>
    <w:rsid w:val="00151AD6"/>
    <w:rsid w:val="00152963"/>
    <w:rsid w:val="00153B7C"/>
    <w:rsid w:val="00164A5F"/>
    <w:rsid w:val="00167F14"/>
    <w:rsid w:val="001A1EC5"/>
    <w:rsid w:val="001B3EE1"/>
    <w:rsid w:val="001B6088"/>
    <w:rsid w:val="001D433D"/>
    <w:rsid w:val="001E2AC4"/>
    <w:rsid w:val="001E4F0A"/>
    <w:rsid w:val="001E72E3"/>
    <w:rsid w:val="001F34A5"/>
    <w:rsid w:val="00215AFD"/>
    <w:rsid w:val="002162C8"/>
    <w:rsid w:val="00227868"/>
    <w:rsid w:val="00230A2F"/>
    <w:rsid w:val="00242192"/>
    <w:rsid w:val="0026205B"/>
    <w:rsid w:val="00264F69"/>
    <w:rsid w:val="002735E6"/>
    <w:rsid w:val="00277BF7"/>
    <w:rsid w:val="002828C5"/>
    <w:rsid w:val="002861B3"/>
    <w:rsid w:val="0029020B"/>
    <w:rsid w:val="002903A6"/>
    <w:rsid w:val="002927F0"/>
    <w:rsid w:val="002A0355"/>
    <w:rsid w:val="002A7C70"/>
    <w:rsid w:val="002B0106"/>
    <w:rsid w:val="002B1899"/>
    <w:rsid w:val="002D1A39"/>
    <w:rsid w:val="002D3FB2"/>
    <w:rsid w:val="002F7FFE"/>
    <w:rsid w:val="0034508B"/>
    <w:rsid w:val="003507E6"/>
    <w:rsid w:val="00354500"/>
    <w:rsid w:val="003664D0"/>
    <w:rsid w:val="00366F1E"/>
    <w:rsid w:val="003710D5"/>
    <w:rsid w:val="0037265D"/>
    <w:rsid w:val="00373404"/>
    <w:rsid w:val="00375459"/>
    <w:rsid w:val="00382A64"/>
    <w:rsid w:val="00382DC5"/>
    <w:rsid w:val="00395FC6"/>
    <w:rsid w:val="003B09EE"/>
    <w:rsid w:val="003E34BF"/>
    <w:rsid w:val="003F233B"/>
    <w:rsid w:val="00401793"/>
    <w:rsid w:val="004131E8"/>
    <w:rsid w:val="00421765"/>
    <w:rsid w:val="00422035"/>
    <w:rsid w:val="0042374D"/>
    <w:rsid w:val="0042392B"/>
    <w:rsid w:val="0042459F"/>
    <w:rsid w:val="004279A7"/>
    <w:rsid w:val="0043115D"/>
    <w:rsid w:val="004330A0"/>
    <w:rsid w:val="00437DFD"/>
    <w:rsid w:val="00444296"/>
    <w:rsid w:val="00445FC1"/>
    <w:rsid w:val="004667C4"/>
    <w:rsid w:val="00474EE8"/>
    <w:rsid w:val="00486E1D"/>
    <w:rsid w:val="00487E19"/>
    <w:rsid w:val="00491740"/>
    <w:rsid w:val="00493250"/>
    <w:rsid w:val="00493743"/>
    <w:rsid w:val="004954BF"/>
    <w:rsid w:val="004A0B2E"/>
    <w:rsid w:val="004A178C"/>
    <w:rsid w:val="004A497E"/>
    <w:rsid w:val="004C1645"/>
    <w:rsid w:val="004C3E16"/>
    <w:rsid w:val="004D3934"/>
    <w:rsid w:val="004D556E"/>
    <w:rsid w:val="004E46F2"/>
    <w:rsid w:val="004E7BCE"/>
    <w:rsid w:val="004F0807"/>
    <w:rsid w:val="004F09F7"/>
    <w:rsid w:val="004F2659"/>
    <w:rsid w:val="00505A0C"/>
    <w:rsid w:val="00506737"/>
    <w:rsid w:val="005105A2"/>
    <w:rsid w:val="00513024"/>
    <w:rsid w:val="00514B2C"/>
    <w:rsid w:val="0051594B"/>
    <w:rsid w:val="00545333"/>
    <w:rsid w:val="00553F27"/>
    <w:rsid w:val="00560557"/>
    <w:rsid w:val="005670DD"/>
    <w:rsid w:val="0056716A"/>
    <w:rsid w:val="00574CA0"/>
    <w:rsid w:val="00590051"/>
    <w:rsid w:val="0059043C"/>
    <w:rsid w:val="005949B3"/>
    <w:rsid w:val="005A4C55"/>
    <w:rsid w:val="005B55BD"/>
    <w:rsid w:val="005B5DE0"/>
    <w:rsid w:val="005E2A7E"/>
    <w:rsid w:val="005E48A6"/>
    <w:rsid w:val="005E5462"/>
    <w:rsid w:val="005E58B9"/>
    <w:rsid w:val="005F238E"/>
    <w:rsid w:val="005F6323"/>
    <w:rsid w:val="00606770"/>
    <w:rsid w:val="00610D2F"/>
    <w:rsid w:val="006157EE"/>
    <w:rsid w:val="006158F1"/>
    <w:rsid w:val="00622331"/>
    <w:rsid w:val="00623252"/>
    <w:rsid w:val="006300B0"/>
    <w:rsid w:val="00634AE3"/>
    <w:rsid w:val="00637BBC"/>
    <w:rsid w:val="00653637"/>
    <w:rsid w:val="006625C4"/>
    <w:rsid w:val="00662F42"/>
    <w:rsid w:val="00673040"/>
    <w:rsid w:val="0067705E"/>
    <w:rsid w:val="00685F6F"/>
    <w:rsid w:val="00685FE9"/>
    <w:rsid w:val="00687C82"/>
    <w:rsid w:val="00691279"/>
    <w:rsid w:val="00692122"/>
    <w:rsid w:val="0069254A"/>
    <w:rsid w:val="006929DA"/>
    <w:rsid w:val="006A31F1"/>
    <w:rsid w:val="006B1DB1"/>
    <w:rsid w:val="006B2981"/>
    <w:rsid w:val="006C2C31"/>
    <w:rsid w:val="006C4916"/>
    <w:rsid w:val="006D369A"/>
    <w:rsid w:val="006D39E6"/>
    <w:rsid w:val="006D5B2E"/>
    <w:rsid w:val="006D6ACE"/>
    <w:rsid w:val="006F0F31"/>
    <w:rsid w:val="006F49B1"/>
    <w:rsid w:val="00701723"/>
    <w:rsid w:val="00703BED"/>
    <w:rsid w:val="007103BF"/>
    <w:rsid w:val="00714163"/>
    <w:rsid w:val="007203D4"/>
    <w:rsid w:val="00722142"/>
    <w:rsid w:val="007547E2"/>
    <w:rsid w:val="007808D4"/>
    <w:rsid w:val="00782150"/>
    <w:rsid w:val="00784445"/>
    <w:rsid w:val="0079036D"/>
    <w:rsid w:val="00794B14"/>
    <w:rsid w:val="007B20F1"/>
    <w:rsid w:val="007D196D"/>
    <w:rsid w:val="007E0311"/>
    <w:rsid w:val="007E3822"/>
    <w:rsid w:val="007F14C2"/>
    <w:rsid w:val="007F74EC"/>
    <w:rsid w:val="00806FAD"/>
    <w:rsid w:val="00807C64"/>
    <w:rsid w:val="008114E2"/>
    <w:rsid w:val="008149E2"/>
    <w:rsid w:val="0082339D"/>
    <w:rsid w:val="00826CC5"/>
    <w:rsid w:val="00832800"/>
    <w:rsid w:val="00833397"/>
    <w:rsid w:val="00834A60"/>
    <w:rsid w:val="00844DD6"/>
    <w:rsid w:val="008507A7"/>
    <w:rsid w:val="008509B2"/>
    <w:rsid w:val="008512D0"/>
    <w:rsid w:val="00871540"/>
    <w:rsid w:val="008877A7"/>
    <w:rsid w:val="0089591D"/>
    <w:rsid w:val="008A5DE7"/>
    <w:rsid w:val="008A6AD5"/>
    <w:rsid w:val="008D3362"/>
    <w:rsid w:val="00901521"/>
    <w:rsid w:val="00902510"/>
    <w:rsid w:val="00911BDB"/>
    <w:rsid w:val="00915E20"/>
    <w:rsid w:val="00920B39"/>
    <w:rsid w:val="00940DC2"/>
    <w:rsid w:val="009462C8"/>
    <w:rsid w:val="0095705B"/>
    <w:rsid w:val="00961CEE"/>
    <w:rsid w:val="00967CFC"/>
    <w:rsid w:val="009740F1"/>
    <w:rsid w:val="009B4584"/>
    <w:rsid w:val="009B678B"/>
    <w:rsid w:val="009B6AA0"/>
    <w:rsid w:val="009C13B0"/>
    <w:rsid w:val="009D6521"/>
    <w:rsid w:val="009E1E96"/>
    <w:rsid w:val="009E6CD0"/>
    <w:rsid w:val="00A02D81"/>
    <w:rsid w:val="00A035F7"/>
    <w:rsid w:val="00A11F0A"/>
    <w:rsid w:val="00A12961"/>
    <w:rsid w:val="00A139E0"/>
    <w:rsid w:val="00A155E9"/>
    <w:rsid w:val="00A15A27"/>
    <w:rsid w:val="00A27530"/>
    <w:rsid w:val="00A45D29"/>
    <w:rsid w:val="00A56657"/>
    <w:rsid w:val="00A76759"/>
    <w:rsid w:val="00A91535"/>
    <w:rsid w:val="00A96AB1"/>
    <w:rsid w:val="00AA0CC9"/>
    <w:rsid w:val="00AA6648"/>
    <w:rsid w:val="00AB03D3"/>
    <w:rsid w:val="00AB3789"/>
    <w:rsid w:val="00AB7607"/>
    <w:rsid w:val="00AC17E2"/>
    <w:rsid w:val="00AC3229"/>
    <w:rsid w:val="00AD0DBB"/>
    <w:rsid w:val="00AD0F41"/>
    <w:rsid w:val="00AD1DC9"/>
    <w:rsid w:val="00AD7B6E"/>
    <w:rsid w:val="00AE019E"/>
    <w:rsid w:val="00AE3A82"/>
    <w:rsid w:val="00AE3ADC"/>
    <w:rsid w:val="00AF3391"/>
    <w:rsid w:val="00AF7B2E"/>
    <w:rsid w:val="00B037B8"/>
    <w:rsid w:val="00B0432B"/>
    <w:rsid w:val="00B16ABE"/>
    <w:rsid w:val="00B26C40"/>
    <w:rsid w:val="00B30CCA"/>
    <w:rsid w:val="00B368D7"/>
    <w:rsid w:val="00B4139B"/>
    <w:rsid w:val="00B461B9"/>
    <w:rsid w:val="00B553C0"/>
    <w:rsid w:val="00B61313"/>
    <w:rsid w:val="00B62860"/>
    <w:rsid w:val="00B728FA"/>
    <w:rsid w:val="00B94E3D"/>
    <w:rsid w:val="00B97ABA"/>
    <w:rsid w:val="00BA1738"/>
    <w:rsid w:val="00BB62C3"/>
    <w:rsid w:val="00BB644D"/>
    <w:rsid w:val="00BC20CD"/>
    <w:rsid w:val="00BE200A"/>
    <w:rsid w:val="00BF0F9D"/>
    <w:rsid w:val="00BF52BF"/>
    <w:rsid w:val="00BF5494"/>
    <w:rsid w:val="00BF7B44"/>
    <w:rsid w:val="00C03FA6"/>
    <w:rsid w:val="00C16A31"/>
    <w:rsid w:val="00C16C8C"/>
    <w:rsid w:val="00C2190A"/>
    <w:rsid w:val="00C254E4"/>
    <w:rsid w:val="00C25DE9"/>
    <w:rsid w:val="00C4413E"/>
    <w:rsid w:val="00C44D2A"/>
    <w:rsid w:val="00C461DC"/>
    <w:rsid w:val="00C471B0"/>
    <w:rsid w:val="00C53C09"/>
    <w:rsid w:val="00C5422A"/>
    <w:rsid w:val="00C54B12"/>
    <w:rsid w:val="00C75DAE"/>
    <w:rsid w:val="00C76F00"/>
    <w:rsid w:val="00C836AF"/>
    <w:rsid w:val="00C96759"/>
    <w:rsid w:val="00C97534"/>
    <w:rsid w:val="00CA1FBE"/>
    <w:rsid w:val="00CB0D91"/>
    <w:rsid w:val="00CD57A2"/>
    <w:rsid w:val="00CE10F1"/>
    <w:rsid w:val="00CF0ADF"/>
    <w:rsid w:val="00CF6152"/>
    <w:rsid w:val="00CF770D"/>
    <w:rsid w:val="00D0216F"/>
    <w:rsid w:val="00D028C6"/>
    <w:rsid w:val="00D30E45"/>
    <w:rsid w:val="00D32A5C"/>
    <w:rsid w:val="00D32BF4"/>
    <w:rsid w:val="00D377C2"/>
    <w:rsid w:val="00D625DD"/>
    <w:rsid w:val="00D65894"/>
    <w:rsid w:val="00D868A7"/>
    <w:rsid w:val="00DA3BA7"/>
    <w:rsid w:val="00DA5251"/>
    <w:rsid w:val="00DC7E7E"/>
    <w:rsid w:val="00DD2E78"/>
    <w:rsid w:val="00DD6DD4"/>
    <w:rsid w:val="00DF4874"/>
    <w:rsid w:val="00E004D2"/>
    <w:rsid w:val="00E009CD"/>
    <w:rsid w:val="00E33780"/>
    <w:rsid w:val="00E34125"/>
    <w:rsid w:val="00E350E8"/>
    <w:rsid w:val="00E43BAB"/>
    <w:rsid w:val="00E54AA7"/>
    <w:rsid w:val="00E60B49"/>
    <w:rsid w:val="00E61446"/>
    <w:rsid w:val="00E65610"/>
    <w:rsid w:val="00E70978"/>
    <w:rsid w:val="00E73D36"/>
    <w:rsid w:val="00E75966"/>
    <w:rsid w:val="00E97704"/>
    <w:rsid w:val="00EA0C8A"/>
    <w:rsid w:val="00EA1B7B"/>
    <w:rsid w:val="00EA55F0"/>
    <w:rsid w:val="00EB7A6B"/>
    <w:rsid w:val="00EC00B6"/>
    <w:rsid w:val="00EC74F3"/>
    <w:rsid w:val="00ED6BD2"/>
    <w:rsid w:val="00EE1E19"/>
    <w:rsid w:val="00EF18EB"/>
    <w:rsid w:val="00EF2CCF"/>
    <w:rsid w:val="00EF3425"/>
    <w:rsid w:val="00EF4CB0"/>
    <w:rsid w:val="00F02E35"/>
    <w:rsid w:val="00F11401"/>
    <w:rsid w:val="00F231C0"/>
    <w:rsid w:val="00F36033"/>
    <w:rsid w:val="00F4777A"/>
    <w:rsid w:val="00F66DE9"/>
    <w:rsid w:val="00F732E0"/>
    <w:rsid w:val="00F777ED"/>
    <w:rsid w:val="00F8419F"/>
    <w:rsid w:val="00F92628"/>
    <w:rsid w:val="00F97ED6"/>
    <w:rsid w:val="00FA6F4A"/>
    <w:rsid w:val="00FC7E4C"/>
    <w:rsid w:val="00FD13E7"/>
    <w:rsid w:val="00FD1CF2"/>
    <w:rsid w:val="00FD50D1"/>
    <w:rsid w:val="00FE23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1CF2AA"/>
  <w15:chartTrackingRefBased/>
  <w15:docId w15:val="{4911B13A-F3DA-4F46-8D04-DBE460E44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3229"/>
    <w:pPr>
      <w:autoSpaceDE w:val="0"/>
      <w:autoSpaceDN w:val="0"/>
    </w:pPr>
    <w:rPr>
      <w:rFonts w:asciiTheme="minorHAnsi" w:hAnsiTheme="minorHAnsi"/>
      <w:szCs w:val="24"/>
      <w:lang w:eastAsia="en-US"/>
    </w:rPr>
  </w:style>
  <w:style w:type="paragraph" w:styleId="Heading1">
    <w:name w:val="heading 1"/>
    <w:aliases w:val="Ensafe Heading 1"/>
    <w:basedOn w:val="Normal"/>
    <w:next w:val="Normal"/>
    <w:link w:val="Heading1Char"/>
    <w:uiPriority w:val="9"/>
    <w:qFormat/>
    <w:rsid w:val="00871540"/>
    <w:pPr>
      <w:keepNext/>
      <w:jc w:val="center"/>
      <w:outlineLvl w:val="0"/>
    </w:pPr>
    <w:rPr>
      <w:b/>
      <w:bCs/>
    </w:rPr>
  </w:style>
  <w:style w:type="paragraph" w:styleId="Heading2">
    <w:name w:val="heading 2"/>
    <w:aliases w:val="Heading 2 Char1 Char Char,Heading 2 Char1 Char Char Char Char,Heading 2 Char Char Char,Heading 2 Char Char Char Char Char,Heading 2 Char Char Char Char Char Char,Heading 2 Char Char Char Char Char Char Char Char,DHA Numbered Heading,Section,h2"/>
    <w:basedOn w:val="Normal"/>
    <w:next w:val="Normal"/>
    <w:qFormat/>
    <w:pPr>
      <w:keepNext/>
      <w:tabs>
        <w:tab w:val="left" w:pos="426"/>
        <w:tab w:val="left" w:pos="1134"/>
        <w:tab w:val="left" w:pos="3969"/>
        <w:tab w:val="left" w:pos="4678"/>
      </w:tabs>
      <w:ind w:left="420"/>
      <w:outlineLvl w:val="1"/>
    </w:pPr>
    <w:rPr>
      <w:b/>
      <w:bCs/>
      <w:szCs w:val="20"/>
    </w:rPr>
  </w:style>
  <w:style w:type="paragraph" w:styleId="Heading3">
    <w:name w:val="heading 3"/>
    <w:basedOn w:val="Normal"/>
    <w:next w:val="Normal"/>
    <w:qFormat/>
    <w:pPr>
      <w:keepNext/>
      <w:tabs>
        <w:tab w:val="left" w:pos="426"/>
        <w:tab w:val="left" w:pos="1134"/>
        <w:tab w:val="left" w:pos="3969"/>
        <w:tab w:val="left" w:pos="4678"/>
      </w:tabs>
      <w:outlineLvl w:val="2"/>
    </w:pPr>
    <w:rPr>
      <w:b/>
      <w:bCs/>
    </w:rPr>
  </w:style>
  <w:style w:type="paragraph" w:styleId="Heading4">
    <w:name w:val="heading 4"/>
    <w:basedOn w:val="Normal"/>
    <w:next w:val="Normal"/>
    <w:link w:val="Heading4Char"/>
    <w:uiPriority w:val="9"/>
    <w:semiHidden/>
    <w:unhideWhenUsed/>
    <w:qFormat/>
    <w:rsid w:val="004F0807"/>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6">
    <w:name w:val="heading 6"/>
    <w:basedOn w:val="Normal"/>
    <w:next w:val="Normal"/>
    <w:link w:val="Heading6Char"/>
    <w:uiPriority w:val="9"/>
    <w:semiHidden/>
    <w:unhideWhenUsed/>
    <w:qFormat/>
    <w:rsid w:val="00782150"/>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customStyle="1" w:styleId="HeaderChar">
    <w:name w:val="Header Char"/>
    <w:link w:val="Header"/>
    <w:uiPriority w:val="99"/>
    <w:rsid w:val="0034508B"/>
    <w:rPr>
      <w:sz w:val="24"/>
      <w:szCs w:val="24"/>
      <w:lang w:eastAsia="en-US"/>
    </w:rPr>
  </w:style>
  <w:style w:type="paragraph" w:styleId="BalloonText">
    <w:name w:val="Balloon Text"/>
    <w:basedOn w:val="Normal"/>
    <w:link w:val="BalloonTextChar"/>
    <w:uiPriority w:val="99"/>
    <w:semiHidden/>
    <w:unhideWhenUsed/>
    <w:rsid w:val="0034508B"/>
    <w:rPr>
      <w:rFonts w:ascii="Tahoma" w:hAnsi="Tahoma" w:cs="Tahoma"/>
      <w:sz w:val="16"/>
      <w:szCs w:val="16"/>
    </w:rPr>
  </w:style>
  <w:style w:type="character" w:customStyle="1" w:styleId="BalloonTextChar">
    <w:name w:val="Balloon Text Char"/>
    <w:link w:val="BalloonText"/>
    <w:uiPriority w:val="99"/>
    <w:semiHidden/>
    <w:rsid w:val="0034508B"/>
    <w:rPr>
      <w:rFonts w:ascii="Tahoma" w:hAnsi="Tahoma" w:cs="Tahoma"/>
      <w:sz w:val="16"/>
      <w:szCs w:val="16"/>
      <w:lang w:eastAsia="en-US"/>
    </w:rPr>
  </w:style>
  <w:style w:type="table" w:styleId="TableGrid">
    <w:name w:val="Table Grid"/>
    <w:basedOn w:val="TableNormal"/>
    <w:rsid w:val="003450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B61313"/>
    <w:pPr>
      <w:autoSpaceDE w:val="0"/>
      <w:autoSpaceDN w:val="0"/>
    </w:pPr>
    <w:rPr>
      <w:sz w:val="24"/>
      <w:szCs w:val="24"/>
      <w:lang w:eastAsia="en-US"/>
    </w:rPr>
  </w:style>
  <w:style w:type="character" w:customStyle="1" w:styleId="FooterChar">
    <w:name w:val="Footer Char"/>
    <w:link w:val="Footer"/>
    <w:uiPriority w:val="99"/>
    <w:rsid w:val="00E70978"/>
    <w:rPr>
      <w:sz w:val="24"/>
      <w:szCs w:val="24"/>
      <w:lang w:eastAsia="en-US"/>
    </w:rPr>
  </w:style>
  <w:style w:type="table" w:customStyle="1" w:styleId="TableGrid1">
    <w:name w:val="Table Grid1"/>
    <w:basedOn w:val="TableNormal"/>
    <w:next w:val="TableGrid"/>
    <w:uiPriority w:val="39"/>
    <w:rsid w:val="000557A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FD13E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FD13E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FD13E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BC20C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safeH1bulleted">
    <w:name w:val="Ensafe H1 bulleted"/>
    <w:basedOn w:val="Normal"/>
    <w:link w:val="EnsafeH1bulletedChar"/>
    <w:qFormat/>
    <w:rsid w:val="000E4101"/>
    <w:pPr>
      <w:numPr>
        <w:numId w:val="22"/>
      </w:numPr>
      <w:autoSpaceDE/>
      <w:autoSpaceDN/>
      <w:ind w:left="142" w:hanging="567"/>
      <w:outlineLvl w:val="0"/>
    </w:pPr>
    <w:rPr>
      <w:rFonts w:cstheme="minorHAnsi"/>
      <w:b/>
      <w:caps/>
      <w:szCs w:val="22"/>
    </w:rPr>
  </w:style>
  <w:style w:type="paragraph" w:customStyle="1" w:styleId="EnsafeH2bulleted">
    <w:name w:val="Ensafe H2 bulleted"/>
    <w:basedOn w:val="EnsafeH1bulleted"/>
    <w:link w:val="EnsafeH2bulletedChar"/>
    <w:qFormat/>
    <w:rsid w:val="000E4101"/>
    <w:pPr>
      <w:numPr>
        <w:numId w:val="23"/>
      </w:numPr>
      <w:outlineLvl w:val="1"/>
    </w:pPr>
    <w:rPr>
      <w:caps w:val="0"/>
    </w:rPr>
  </w:style>
  <w:style w:type="character" w:customStyle="1" w:styleId="EnsafeH1bulletedChar">
    <w:name w:val="Ensafe H1 bulleted Char"/>
    <w:basedOn w:val="DefaultParagraphFont"/>
    <w:link w:val="EnsafeH1bulleted"/>
    <w:rsid w:val="000E4101"/>
    <w:rPr>
      <w:rFonts w:asciiTheme="minorHAnsi" w:hAnsiTheme="minorHAnsi" w:cstheme="minorHAnsi"/>
      <w:b/>
      <w:caps/>
      <w:szCs w:val="22"/>
      <w:lang w:eastAsia="en-US"/>
    </w:rPr>
  </w:style>
  <w:style w:type="paragraph" w:styleId="ListParagraph">
    <w:name w:val="List Paragraph"/>
    <w:aliases w:val="ES Normal text"/>
    <w:basedOn w:val="Normal"/>
    <w:link w:val="ListParagraphChar"/>
    <w:uiPriority w:val="34"/>
    <w:qFormat/>
    <w:rsid w:val="002903A6"/>
    <w:pPr>
      <w:ind w:left="720"/>
      <w:contextualSpacing/>
    </w:pPr>
  </w:style>
  <w:style w:type="character" w:customStyle="1" w:styleId="EnsafeH2bulletedChar">
    <w:name w:val="Ensafe H2 bulleted Char"/>
    <w:basedOn w:val="EnsafeH1bulletedChar"/>
    <w:link w:val="EnsafeH2bulleted"/>
    <w:rsid w:val="000E4101"/>
    <w:rPr>
      <w:rFonts w:asciiTheme="minorHAnsi" w:hAnsiTheme="minorHAnsi" w:cstheme="minorHAnsi"/>
      <w:b/>
      <w:caps w:val="0"/>
      <w:szCs w:val="22"/>
      <w:lang w:eastAsia="en-US"/>
    </w:rPr>
  </w:style>
  <w:style w:type="paragraph" w:styleId="BodyText2">
    <w:name w:val="Body Text 2"/>
    <w:basedOn w:val="Normal"/>
    <w:link w:val="BodyText2Char"/>
    <w:rsid w:val="00AB3789"/>
    <w:pPr>
      <w:overflowPunct w:val="0"/>
      <w:adjustRightInd w:val="0"/>
      <w:spacing w:after="120"/>
      <w:ind w:right="-43"/>
      <w:textAlignment w:val="baseline"/>
    </w:pPr>
    <w:rPr>
      <w:rFonts w:ascii="Gill Sans" w:hAnsi="Gill Sans"/>
      <w:sz w:val="22"/>
      <w:szCs w:val="20"/>
    </w:rPr>
  </w:style>
  <w:style w:type="character" w:customStyle="1" w:styleId="BodyText2Char">
    <w:name w:val="Body Text 2 Char"/>
    <w:basedOn w:val="DefaultParagraphFont"/>
    <w:link w:val="BodyText2"/>
    <w:rsid w:val="00AB3789"/>
    <w:rPr>
      <w:rFonts w:ascii="Gill Sans" w:hAnsi="Gill Sans"/>
      <w:sz w:val="22"/>
      <w:lang w:eastAsia="en-US"/>
    </w:rPr>
  </w:style>
  <w:style w:type="character" w:styleId="Hyperlink">
    <w:name w:val="Hyperlink"/>
    <w:uiPriority w:val="99"/>
    <w:rsid w:val="00AB3789"/>
    <w:rPr>
      <w:color w:val="0000FF"/>
      <w:u w:val="single"/>
    </w:rPr>
  </w:style>
  <w:style w:type="paragraph" w:styleId="BodyTextIndent">
    <w:name w:val="Body Text Indent"/>
    <w:basedOn w:val="Normal"/>
    <w:link w:val="BodyTextIndentChar"/>
    <w:uiPriority w:val="99"/>
    <w:semiHidden/>
    <w:unhideWhenUsed/>
    <w:rsid w:val="006929DA"/>
    <w:pPr>
      <w:spacing w:after="120"/>
      <w:ind w:left="283"/>
    </w:pPr>
  </w:style>
  <w:style w:type="character" w:customStyle="1" w:styleId="BodyTextIndentChar">
    <w:name w:val="Body Text Indent Char"/>
    <w:basedOn w:val="DefaultParagraphFont"/>
    <w:link w:val="BodyTextIndent"/>
    <w:uiPriority w:val="99"/>
    <w:semiHidden/>
    <w:rsid w:val="006929DA"/>
    <w:rPr>
      <w:sz w:val="24"/>
      <w:szCs w:val="24"/>
      <w:lang w:eastAsia="en-US"/>
    </w:rPr>
  </w:style>
  <w:style w:type="paragraph" w:customStyle="1" w:styleId="legclearfix">
    <w:name w:val="legclearfix"/>
    <w:basedOn w:val="Normal"/>
    <w:rsid w:val="006929DA"/>
    <w:pPr>
      <w:autoSpaceDE/>
      <w:autoSpaceDN/>
      <w:spacing w:before="100" w:beforeAutospacing="1" w:after="100" w:afterAutospacing="1"/>
    </w:pPr>
    <w:rPr>
      <w:rFonts w:ascii="Arial" w:hAnsi="Arial"/>
      <w:sz w:val="22"/>
      <w:lang w:eastAsia="en-GB"/>
    </w:rPr>
  </w:style>
  <w:style w:type="character" w:customStyle="1" w:styleId="legds">
    <w:name w:val="legds"/>
    <w:basedOn w:val="DefaultParagraphFont"/>
    <w:rsid w:val="006929DA"/>
  </w:style>
  <w:style w:type="paragraph" w:customStyle="1" w:styleId="AppendixBody">
    <w:name w:val="Appendix Body"/>
    <w:basedOn w:val="BodyTextIndent3"/>
    <w:link w:val="AppendixBodyChar"/>
    <w:rsid w:val="006929DA"/>
    <w:pPr>
      <w:widowControl w:val="0"/>
      <w:overflowPunct w:val="0"/>
      <w:adjustRightInd w:val="0"/>
      <w:spacing w:before="120"/>
      <w:ind w:left="0"/>
      <w:jc w:val="both"/>
      <w:textAlignment w:val="baseline"/>
    </w:pPr>
    <w:rPr>
      <w:rFonts w:ascii="Gill Sans" w:hAnsi="Gill Sans"/>
      <w:sz w:val="22"/>
    </w:rPr>
  </w:style>
  <w:style w:type="character" w:customStyle="1" w:styleId="AppendixBodyChar">
    <w:name w:val="Appendix Body Char"/>
    <w:basedOn w:val="BodyTextIndent3Char"/>
    <w:link w:val="AppendixBody"/>
    <w:rsid w:val="006929DA"/>
    <w:rPr>
      <w:rFonts w:ascii="Gill Sans" w:hAnsi="Gill Sans"/>
      <w:sz w:val="22"/>
      <w:szCs w:val="16"/>
      <w:lang w:eastAsia="en-US"/>
    </w:rPr>
  </w:style>
  <w:style w:type="paragraph" w:styleId="BodyTextIndent3">
    <w:name w:val="Body Text Indent 3"/>
    <w:basedOn w:val="Normal"/>
    <w:link w:val="BodyTextIndent3Char"/>
    <w:uiPriority w:val="99"/>
    <w:semiHidden/>
    <w:unhideWhenUsed/>
    <w:rsid w:val="006929D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929DA"/>
    <w:rPr>
      <w:sz w:val="16"/>
      <w:szCs w:val="16"/>
      <w:lang w:eastAsia="en-US"/>
    </w:rPr>
  </w:style>
  <w:style w:type="character" w:customStyle="1" w:styleId="Heading6Char">
    <w:name w:val="Heading 6 Char"/>
    <w:basedOn w:val="DefaultParagraphFont"/>
    <w:link w:val="Heading6"/>
    <w:uiPriority w:val="9"/>
    <w:semiHidden/>
    <w:rsid w:val="00782150"/>
    <w:rPr>
      <w:rFonts w:asciiTheme="majorHAnsi" w:eastAsiaTheme="majorEastAsia" w:hAnsiTheme="majorHAnsi" w:cstheme="majorBidi"/>
      <w:color w:val="1F4D78" w:themeColor="accent1" w:themeShade="7F"/>
      <w:sz w:val="24"/>
      <w:szCs w:val="24"/>
      <w:lang w:eastAsia="en-US"/>
    </w:rPr>
  </w:style>
  <w:style w:type="paragraph" w:styleId="TOC3">
    <w:name w:val="toc 3"/>
    <w:basedOn w:val="Normal"/>
    <w:next w:val="Normal"/>
    <w:autoRedefine/>
    <w:uiPriority w:val="39"/>
    <w:unhideWhenUsed/>
    <w:rsid w:val="005E48A6"/>
    <w:pPr>
      <w:tabs>
        <w:tab w:val="left" w:pos="880"/>
        <w:tab w:val="right" w:leader="dot" w:pos="10196"/>
      </w:tabs>
      <w:ind w:left="-426"/>
    </w:pPr>
    <w:rPr>
      <w:rFonts w:ascii="Calibri" w:hAnsi="Calibri" w:cs="Calibri"/>
      <w:noProof/>
      <w:sz w:val="22"/>
    </w:rPr>
  </w:style>
  <w:style w:type="paragraph" w:styleId="TOC1">
    <w:name w:val="toc 1"/>
    <w:basedOn w:val="Normal"/>
    <w:next w:val="Normal"/>
    <w:autoRedefine/>
    <w:uiPriority w:val="39"/>
    <w:unhideWhenUsed/>
    <w:rsid w:val="0051594B"/>
    <w:pPr>
      <w:tabs>
        <w:tab w:val="left" w:pos="709"/>
        <w:tab w:val="right" w:leader="dot" w:pos="10195"/>
      </w:tabs>
      <w:ind w:left="142" w:hanging="567"/>
    </w:pPr>
    <w:rPr>
      <w:rFonts w:ascii="Calibri" w:hAnsi="Calibri"/>
      <w:b/>
      <w:caps/>
      <w:noProof/>
    </w:rPr>
  </w:style>
  <w:style w:type="paragraph" w:styleId="TOC2">
    <w:name w:val="toc 2"/>
    <w:basedOn w:val="Normal"/>
    <w:next w:val="Normal"/>
    <w:autoRedefine/>
    <w:uiPriority w:val="39"/>
    <w:unhideWhenUsed/>
    <w:rsid w:val="0051594B"/>
    <w:pPr>
      <w:ind w:left="709" w:hanging="567"/>
    </w:pPr>
    <w:rPr>
      <w:rFonts w:ascii="Calibri" w:hAnsi="Calibri"/>
    </w:rPr>
  </w:style>
  <w:style w:type="character" w:styleId="UnresolvedMention">
    <w:name w:val="Unresolved Mention"/>
    <w:basedOn w:val="DefaultParagraphFont"/>
    <w:uiPriority w:val="99"/>
    <w:semiHidden/>
    <w:unhideWhenUsed/>
    <w:rsid w:val="001301EB"/>
    <w:rPr>
      <w:color w:val="605E5C"/>
      <w:shd w:val="clear" w:color="auto" w:fill="E1DFDD"/>
    </w:rPr>
  </w:style>
  <w:style w:type="paragraph" w:styleId="BodyText">
    <w:name w:val="Body Text"/>
    <w:basedOn w:val="Normal"/>
    <w:link w:val="BodyTextChar"/>
    <w:uiPriority w:val="99"/>
    <w:semiHidden/>
    <w:unhideWhenUsed/>
    <w:rsid w:val="000F71CD"/>
    <w:pPr>
      <w:spacing w:after="120"/>
    </w:pPr>
  </w:style>
  <w:style w:type="character" w:customStyle="1" w:styleId="BodyTextChar">
    <w:name w:val="Body Text Char"/>
    <w:basedOn w:val="DefaultParagraphFont"/>
    <w:link w:val="BodyText"/>
    <w:uiPriority w:val="99"/>
    <w:semiHidden/>
    <w:rsid w:val="000F71CD"/>
    <w:rPr>
      <w:rFonts w:asciiTheme="minorHAnsi" w:hAnsiTheme="minorHAnsi"/>
      <w:szCs w:val="24"/>
      <w:lang w:eastAsia="en-US"/>
    </w:rPr>
  </w:style>
  <w:style w:type="paragraph" w:customStyle="1" w:styleId="Bullets1">
    <w:name w:val="Bullets 1"/>
    <w:basedOn w:val="Normal"/>
    <w:link w:val="Bullets1Char"/>
    <w:rsid w:val="00152963"/>
    <w:pPr>
      <w:widowControl w:val="0"/>
      <w:numPr>
        <w:numId w:val="5"/>
      </w:numPr>
      <w:overflowPunct w:val="0"/>
      <w:adjustRightInd w:val="0"/>
      <w:jc w:val="both"/>
      <w:textAlignment w:val="baseline"/>
    </w:pPr>
    <w:rPr>
      <w:rFonts w:ascii="Calibri" w:hAnsi="Calibri"/>
      <w:sz w:val="22"/>
      <w:szCs w:val="22"/>
    </w:rPr>
  </w:style>
  <w:style w:type="character" w:customStyle="1" w:styleId="Bullets1Char">
    <w:name w:val="Bullets 1 Char"/>
    <w:basedOn w:val="DefaultParagraphFont"/>
    <w:link w:val="Bullets1"/>
    <w:rsid w:val="00152963"/>
    <w:rPr>
      <w:rFonts w:ascii="Calibri" w:hAnsi="Calibri"/>
      <w:sz w:val="22"/>
      <w:szCs w:val="22"/>
      <w:lang w:eastAsia="en-US"/>
    </w:rPr>
  </w:style>
  <w:style w:type="paragraph" w:customStyle="1" w:styleId="BULLETS">
    <w:name w:val="BULLETS"/>
    <w:basedOn w:val="Normal"/>
    <w:rsid w:val="0067705E"/>
    <w:pPr>
      <w:widowControl w:val="0"/>
      <w:numPr>
        <w:numId w:val="11"/>
      </w:numPr>
      <w:overflowPunct w:val="0"/>
      <w:adjustRightInd w:val="0"/>
      <w:jc w:val="both"/>
      <w:textAlignment w:val="baseline"/>
    </w:pPr>
    <w:rPr>
      <w:sz w:val="22"/>
      <w:szCs w:val="20"/>
    </w:rPr>
  </w:style>
  <w:style w:type="character" w:customStyle="1" w:styleId="Heading4Char">
    <w:name w:val="Heading 4 Char"/>
    <w:basedOn w:val="DefaultParagraphFont"/>
    <w:link w:val="Heading4"/>
    <w:uiPriority w:val="9"/>
    <w:semiHidden/>
    <w:rsid w:val="004F0807"/>
    <w:rPr>
      <w:rFonts w:asciiTheme="majorHAnsi" w:eastAsiaTheme="majorEastAsia" w:hAnsiTheme="majorHAnsi" w:cstheme="majorBidi"/>
      <w:i/>
      <w:iCs/>
      <w:color w:val="2E74B5" w:themeColor="accent1" w:themeShade="BF"/>
      <w:szCs w:val="24"/>
      <w:lang w:eastAsia="en-US"/>
    </w:rPr>
  </w:style>
  <w:style w:type="character" w:customStyle="1" w:styleId="ListParagraphChar">
    <w:name w:val="List Paragraph Char"/>
    <w:aliases w:val="ES Normal text Char"/>
    <w:link w:val="ListParagraph"/>
    <w:uiPriority w:val="34"/>
    <w:rsid w:val="00044CB7"/>
    <w:rPr>
      <w:rFonts w:asciiTheme="minorHAnsi" w:hAnsiTheme="minorHAnsi"/>
      <w:szCs w:val="24"/>
      <w:lang w:eastAsia="en-US"/>
    </w:rPr>
  </w:style>
  <w:style w:type="paragraph" w:customStyle="1" w:styleId="NormalJustified">
    <w:name w:val="Normal + Justified"/>
    <w:aliases w:val="Before:  9 pt"/>
    <w:basedOn w:val="Normal"/>
    <w:link w:val="NormalJustifiedChar"/>
    <w:rsid w:val="00044CB7"/>
    <w:pPr>
      <w:widowControl w:val="0"/>
      <w:overflowPunct w:val="0"/>
      <w:adjustRightInd w:val="0"/>
      <w:jc w:val="both"/>
    </w:pPr>
    <w:rPr>
      <w:sz w:val="22"/>
      <w:szCs w:val="20"/>
    </w:rPr>
  </w:style>
  <w:style w:type="character" w:customStyle="1" w:styleId="NormalJustifiedChar">
    <w:name w:val="Normal + Justified Char"/>
    <w:aliases w:val="Before:  9 pt Char"/>
    <w:link w:val="NormalJustified"/>
    <w:rsid w:val="00044CB7"/>
    <w:rPr>
      <w:rFonts w:asciiTheme="minorHAnsi" w:hAnsiTheme="minorHAnsi"/>
      <w:sz w:val="22"/>
      <w:lang w:eastAsia="en-US"/>
    </w:rPr>
  </w:style>
  <w:style w:type="character" w:styleId="CommentReference">
    <w:name w:val="annotation reference"/>
    <w:basedOn w:val="DefaultParagraphFont"/>
    <w:uiPriority w:val="99"/>
    <w:semiHidden/>
    <w:unhideWhenUsed/>
    <w:rsid w:val="00714163"/>
    <w:rPr>
      <w:sz w:val="16"/>
      <w:szCs w:val="16"/>
    </w:rPr>
  </w:style>
  <w:style w:type="paragraph" w:styleId="CommentText">
    <w:name w:val="annotation text"/>
    <w:basedOn w:val="Normal"/>
    <w:link w:val="CommentTextChar"/>
    <w:uiPriority w:val="99"/>
    <w:semiHidden/>
    <w:unhideWhenUsed/>
    <w:rsid w:val="00714163"/>
    <w:rPr>
      <w:szCs w:val="20"/>
    </w:rPr>
  </w:style>
  <w:style w:type="character" w:customStyle="1" w:styleId="CommentTextChar">
    <w:name w:val="Comment Text Char"/>
    <w:basedOn w:val="DefaultParagraphFont"/>
    <w:link w:val="CommentText"/>
    <w:uiPriority w:val="99"/>
    <w:semiHidden/>
    <w:rsid w:val="00714163"/>
    <w:rPr>
      <w:rFonts w:asciiTheme="minorHAnsi" w:hAnsiTheme="minorHAnsi"/>
      <w:lang w:eastAsia="en-US"/>
    </w:rPr>
  </w:style>
  <w:style w:type="paragraph" w:styleId="CommentSubject">
    <w:name w:val="annotation subject"/>
    <w:basedOn w:val="CommentText"/>
    <w:next w:val="CommentText"/>
    <w:link w:val="CommentSubjectChar"/>
    <w:uiPriority w:val="99"/>
    <w:semiHidden/>
    <w:unhideWhenUsed/>
    <w:rsid w:val="007547E2"/>
    <w:rPr>
      <w:b/>
      <w:bCs/>
    </w:rPr>
  </w:style>
  <w:style w:type="character" w:customStyle="1" w:styleId="CommentSubjectChar">
    <w:name w:val="Comment Subject Char"/>
    <w:basedOn w:val="CommentTextChar"/>
    <w:link w:val="CommentSubject"/>
    <w:uiPriority w:val="99"/>
    <w:semiHidden/>
    <w:rsid w:val="007547E2"/>
    <w:rPr>
      <w:rFonts w:asciiTheme="minorHAnsi" w:hAnsiTheme="minorHAnsi"/>
      <w:b/>
      <w:bCs/>
      <w:lang w:eastAsia="en-US"/>
    </w:rPr>
  </w:style>
  <w:style w:type="paragraph" w:styleId="FootnoteText">
    <w:name w:val="footnote text"/>
    <w:basedOn w:val="Normal"/>
    <w:link w:val="FootnoteTextChar"/>
    <w:uiPriority w:val="99"/>
    <w:semiHidden/>
    <w:unhideWhenUsed/>
    <w:rsid w:val="00A12961"/>
    <w:rPr>
      <w:szCs w:val="20"/>
    </w:rPr>
  </w:style>
  <w:style w:type="character" w:customStyle="1" w:styleId="FootnoteTextChar">
    <w:name w:val="Footnote Text Char"/>
    <w:basedOn w:val="DefaultParagraphFont"/>
    <w:link w:val="FootnoteText"/>
    <w:uiPriority w:val="99"/>
    <w:semiHidden/>
    <w:rsid w:val="00A12961"/>
    <w:rPr>
      <w:rFonts w:asciiTheme="minorHAnsi" w:hAnsiTheme="minorHAnsi"/>
      <w:lang w:eastAsia="en-US"/>
    </w:rPr>
  </w:style>
  <w:style w:type="character" w:styleId="FootnoteReference">
    <w:name w:val="footnote reference"/>
    <w:basedOn w:val="DefaultParagraphFont"/>
    <w:uiPriority w:val="99"/>
    <w:semiHidden/>
    <w:unhideWhenUsed/>
    <w:rsid w:val="00A12961"/>
    <w:rPr>
      <w:vertAlign w:val="superscript"/>
    </w:rPr>
  </w:style>
  <w:style w:type="paragraph" w:customStyle="1" w:styleId="Default">
    <w:name w:val="Default"/>
    <w:rsid w:val="00F11401"/>
    <w:pPr>
      <w:autoSpaceDE w:val="0"/>
      <w:autoSpaceDN w:val="0"/>
      <w:adjustRightInd w:val="0"/>
    </w:pPr>
    <w:rPr>
      <w:rFonts w:ascii="Calibri" w:hAnsi="Calibri" w:cs="Calibri"/>
      <w:color w:val="000000"/>
      <w:sz w:val="24"/>
      <w:szCs w:val="24"/>
    </w:rPr>
  </w:style>
  <w:style w:type="paragraph" w:styleId="Revision">
    <w:name w:val="Revision"/>
    <w:hidden/>
    <w:uiPriority w:val="99"/>
    <w:semiHidden/>
    <w:rsid w:val="00C75DAE"/>
    <w:rPr>
      <w:rFonts w:asciiTheme="minorHAnsi" w:hAnsiTheme="minorHAnsi"/>
      <w:szCs w:val="24"/>
      <w:lang w:eastAsia="en-US"/>
    </w:rPr>
  </w:style>
  <w:style w:type="paragraph" w:styleId="Caption">
    <w:name w:val="caption"/>
    <w:basedOn w:val="Normal"/>
    <w:next w:val="Normal"/>
    <w:autoRedefine/>
    <w:uiPriority w:val="35"/>
    <w:unhideWhenUsed/>
    <w:qFormat/>
    <w:rsid w:val="00B16ABE"/>
    <w:pPr>
      <w:keepNext/>
    </w:pPr>
    <w:rPr>
      <w:b/>
      <w:iCs/>
      <w:color w:val="000000" w:themeColor="text1"/>
      <w:szCs w:val="18"/>
    </w:rPr>
  </w:style>
  <w:style w:type="character" w:customStyle="1" w:styleId="Heading1Char">
    <w:name w:val="Heading 1 Char"/>
    <w:aliases w:val="Ensafe Heading 1 Char"/>
    <w:basedOn w:val="DefaultParagraphFont"/>
    <w:link w:val="Heading1"/>
    <w:uiPriority w:val="9"/>
    <w:rsid w:val="00101886"/>
    <w:rPr>
      <w:rFonts w:asciiTheme="minorHAnsi" w:hAnsiTheme="minorHAnsi"/>
      <w:b/>
      <w:bCs/>
      <w:szCs w:val="24"/>
      <w:lang w:eastAsia="en-US"/>
    </w:rPr>
  </w:style>
  <w:style w:type="paragraph" w:styleId="Bibliography">
    <w:name w:val="Bibliography"/>
    <w:basedOn w:val="Normal"/>
    <w:next w:val="Normal"/>
    <w:uiPriority w:val="37"/>
    <w:unhideWhenUsed/>
    <w:rsid w:val="001018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63202">
      <w:bodyDiv w:val="1"/>
      <w:marLeft w:val="0"/>
      <w:marRight w:val="0"/>
      <w:marTop w:val="0"/>
      <w:marBottom w:val="0"/>
      <w:divBdr>
        <w:top w:val="none" w:sz="0" w:space="0" w:color="auto"/>
        <w:left w:val="none" w:sz="0" w:space="0" w:color="auto"/>
        <w:bottom w:val="none" w:sz="0" w:space="0" w:color="auto"/>
        <w:right w:val="none" w:sz="0" w:space="0" w:color="auto"/>
      </w:divBdr>
    </w:div>
    <w:div w:id="30424132">
      <w:bodyDiv w:val="1"/>
      <w:marLeft w:val="0"/>
      <w:marRight w:val="0"/>
      <w:marTop w:val="0"/>
      <w:marBottom w:val="0"/>
      <w:divBdr>
        <w:top w:val="none" w:sz="0" w:space="0" w:color="auto"/>
        <w:left w:val="none" w:sz="0" w:space="0" w:color="auto"/>
        <w:bottom w:val="none" w:sz="0" w:space="0" w:color="auto"/>
        <w:right w:val="none" w:sz="0" w:space="0" w:color="auto"/>
      </w:divBdr>
    </w:div>
    <w:div w:id="81950719">
      <w:bodyDiv w:val="1"/>
      <w:marLeft w:val="0"/>
      <w:marRight w:val="0"/>
      <w:marTop w:val="0"/>
      <w:marBottom w:val="0"/>
      <w:divBdr>
        <w:top w:val="none" w:sz="0" w:space="0" w:color="auto"/>
        <w:left w:val="none" w:sz="0" w:space="0" w:color="auto"/>
        <w:bottom w:val="none" w:sz="0" w:space="0" w:color="auto"/>
        <w:right w:val="none" w:sz="0" w:space="0" w:color="auto"/>
      </w:divBdr>
    </w:div>
    <w:div w:id="101271204">
      <w:bodyDiv w:val="1"/>
      <w:marLeft w:val="0"/>
      <w:marRight w:val="0"/>
      <w:marTop w:val="0"/>
      <w:marBottom w:val="0"/>
      <w:divBdr>
        <w:top w:val="none" w:sz="0" w:space="0" w:color="auto"/>
        <w:left w:val="none" w:sz="0" w:space="0" w:color="auto"/>
        <w:bottom w:val="none" w:sz="0" w:space="0" w:color="auto"/>
        <w:right w:val="none" w:sz="0" w:space="0" w:color="auto"/>
      </w:divBdr>
    </w:div>
    <w:div w:id="101657056">
      <w:bodyDiv w:val="1"/>
      <w:marLeft w:val="0"/>
      <w:marRight w:val="0"/>
      <w:marTop w:val="0"/>
      <w:marBottom w:val="0"/>
      <w:divBdr>
        <w:top w:val="none" w:sz="0" w:space="0" w:color="auto"/>
        <w:left w:val="none" w:sz="0" w:space="0" w:color="auto"/>
        <w:bottom w:val="none" w:sz="0" w:space="0" w:color="auto"/>
        <w:right w:val="none" w:sz="0" w:space="0" w:color="auto"/>
      </w:divBdr>
    </w:div>
    <w:div w:id="106046800">
      <w:bodyDiv w:val="1"/>
      <w:marLeft w:val="0"/>
      <w:marRight w:val="0"/>
      <w:marTop w:val="0"/>
      <w:marBottom w:val="0"/>
      <w:divBdr>
        <w:top w:val="none" w:sz="0" w:space="0" w:color="auto"/>
        <w:left w:val="none" w:sz="0" w:space="0" w:color="auto"/>
        <w:bottom w:val="none" w:sz="0" w:space="0" w:color="auto"/>
        <w:right w:val="none" w:sz="0" w:space="0" w:color="auto"/>
      </w:divBdr>
    </w:div>
    <w:div w:id="131679270">
      <w:bodyDiv w:val="1"/>
      <w:marLeft w:val="0"/>
      <w:marRight w:val="0"/>
      <w:marTop w:val="0"/>
      <w:marBottom w:val="0"/>
      <w:divBdr>
        <w:top w:val="none" w:sz="0" w:space="0" w:color="auto"/>
        <w:left w:val="none" w:sz="0" w:space="0" w:color="auto"/>
        <w:bottom w:val="none" w:sz="0" w:space="0" w:color="auto"/>
        <w:right w:val="none" w:sz="0" w:space="0" w:color="auto"/>
      </w:divBdr>
    </w:div>
    <w:div w:id="205140741">
      <w:bodyDiv w:val="1"/>
      <w:marLeft w:val="0"/>
      <w:marRight w:val="0"/>
      <w:marTop w:val="0"/>
      <w:marBottom w:val="0"/>
      <w:divBdr>
        <w:top w:val="none" w:sz="0" w:space="0" w:color="auto"/>
        <w:left w:val="none" w:sz="0" w:space="0" w:color="auto"/>
        <w:bottom w:val="none" w:sz="0" w:space="0" w:color="auto"/>
        <w:right w:val="none" w:sz="0" w:space="0" w:color="auto"/>
      </w:divBdr>
    </w:div>
    <w:div w:id="214897595">
      <w:bodyDiv w:val="1"/>
      <w:marLeft w:val="0"/>
      <w:marRight w:val="0"/>
      <w:marTop w:val="0"/>
      <w:marBottom w:val="0"/>
      <w:divBdr>
        <w:top w:val="none" w:sz="0" w:space="0" w:color="auto"/>
        <w:left w:val="none" w:sz="0" w:space="0" w:color="auto"/>
        <w:bottom w:val="none" w:sz="0" w:space="0" w:color="auto"/>
        <w:right w:val="none" w:sz="0" w:space="0" w:color="auto"/>
      </w:divBdr>
    </w:div>
    <w:div w:id="225843732">
      <w:bodyDiv w:val="1"/>
      <w:marLeft w:val="0"/>
      <w:marRight w:val="0"/>
      <w:marTop w:val="0"/>
      <w:marBottom w:val="0"/>
      <w:divBdr>
        <w:top w:val="none" w:sz="0" w:space="0" w:color="auto"/>
        <w:left w:val="none" w:sz="0" w:space="0" w:color="auto"/>
        <w:bottom w:val="none" w:sz="0" w:space="0" w:color="auto"/>
        <w:right w:val="none" w:sz="0" w:space="0" w:color="auto"/>
      </w:divBdr>
    </w:div>
    <w:div w:id="269361914">
      <w:bodyDiv w:val="1"/>
      <w:marLeft w:val="0"/>
      <w:marRight w:val="0"/>
      <w:marTop w:val="0"/>
      <w:marBottom w:val="0"/>
      <w:divBdr>
        <w:top w:val="none" w:sz="0" w:space="0" w:color="auto"/>
        <w:left w:val="none" w:sz="0" w:space="0" w:color="auto"/>
        <w:bottom w:val="none" w:sz="0" w:space="0" w:color="auto"/>
        <w:right w:val="none" w:sz="0" w:space="0" w:color="auto"/>
      </w:divBdr>
    </w:div>
    <w:div w:id="278099986">
      <w:bodyDiv w:val="1"/>
      <w:marLeft w:val="0"/>
      <w:marRight w:val="0"/>
      <w:marTop w:val="0"/>
      <w:marBottom w:val="0"/>
      <w:divBdr>
        <w:top w:val="none" w:sz="0" w:space="0" w:color="auto"/>
        <w:left w:val="none" w:sz="0" w:space="0" w:color="auto"/>
        <w:bottom w:val="none" w:sz="0" w:space="0" w:color="auto"/>
        <w:right w:val="none" w:sz="0" w:space="0" w:color="auto"/>
      </w:divBdr>
    </w:div>
    <w:div w:id="292950162">
      <w:bodyDiv w:val="1"/>
      <w:marLeft w:val="0"/>
      <w:marRight w:val="0"/>
      <w:marTop w:val="0"/>
      <w:marBottom w:val="0"/>
      <w:divBdr>
        <w:top w:val="none" w:sz="0" w:space="0" w:color="auto"/>
        <w:left w:val="none" w:sz="0" w:space="0" w:color="auto"/>
        <w:bottom w:val="none" w:sz="0" w:space="0" w:color="auto"/>
        <w:right w:val="none" w:sz="0" w:space="0" w:color="auto"/>
      </w:divBdr>
    </w:div>
    <w:div w:id="340931839">
      <w:bodyDiv w:val="1"/>
      <w:marLeft w:val="0"/>
      <w:marRight w:val="0"/>
      <w:marTop w:val="0"/>
      <w:marBottom w:val="0"/>
      <w:divBdr>
        <w:top w:val="none" w:sz="0" w:space="0" w:color="auto"/>
        <w:left w:val="none" w:sz="0" w:space="0" w:color="auto"/>
        <w:bottom w:val="none" w:sz="0" w:space="0" w:color="auto"/>
        <w:right w:val="none" w:sz="0" w:space="0" w:color="auto"/>
      </w:divBdr>
    </w:div>
    <w:div w:id="348916533">
      <w:bodyDiv w:val="1"/>
      <w:marLeft w:val="0"/>
      <w:marRight w:val="0"/>
      <w:marTop w:val="0"/>
      <w:marBottom w:val="0"/>
      <w:divBdr>
        <w:top w:val="none" w:sz="0" w:space="0" w:color="auto"/>
        <w:left w:val="none" w:sz="0" w:space="0" w:color="auto"/>
        <w:bottom w:val="none" w:sz="0" w:space="0" w:color="auto"/>
        <w:right w:val="none" w:sz="0" w:space="0" w:color="auto"/>
      </w:divBdr>
    </w:div>
    <w:div w:id="407267620">
      <w:bodyDiv w:val="1"/>
      <w:marLeft w:val="0"/>
      <w:marRight w:val="0"/>
      <w:marTop w:val="0"/>
      <w:marBottom w:val="0"/>
      <w:divBdr>
        <w:top w:val="none" w:sz="0" w:space="0" w:color="auto"/>
        <w:left w:val="none" w:sz="0" w:space="0" w:color="auto"/>
        <w:bottom w:val="none" w:sz="0" w:space="0" w:color="auto"/>
        <w:right w:val="none" w:sz="0" w:space="0" w:color="auto"/>
      </w:divBdr>
    </w:div>
    <w:div w:id="448741770">
      <w:bodyDiv w:val="1"/>
      <w:marLeft w:val="0"/>
      <w:marRight w:val="0"/>
      <w:marTop w:val="0"/>
      <w:marBottom w:val="0"/>
      <w:divBdr>
        <w:top w:val="none" w:sz="0" w:space="0" w:color="auto"/>
        <w:left w:val="none" w:sz="0" w:space="0" w:color="auto"/>
        <w:bottom w:val="none" w:sz="0" w:space="0" w:color="auto"/>
        <w:right w:val="none" w:sz="0" w:space="0" w:color="auto"/>
      </w:divBdr>
    </w:div>
    <w:div w:id="479931598">
      <w:bodyDiv w:val="1"/>
      <w:marLeft w:val="0"/>
      <w:marRight w:val="0"/>
      <w:marTop w:val="0"/>
      <w:marBottom w:val="0"/>
      <w:divBdr>
        <w:top w:val="none" w:sz="0" w:space="0" w:color="auto"/>
        <w:left w:val="none" w:sz="0" w:space="0" w:color="auto"/>
        <w:bottom w:val="none" w:sz="0" w:space="0" w:color="auto"/>
        <w:right w:val="none" w:sz="0" w:space="0" w:color="auto"/>
      </w:divBdr>
    </w:div>
    <w:div w:id="489249811">
      <w:bodyDiv w:val="1"/>
      <w:marLeft w:val="0"/>
      <w:marRight w:val="0"/>
      <w:marTop w:val="0"/>
      <w:marBottom w:val="0"/>
      <w:divBdr>
        <w:top w:val="none" w:sz="0" w:space="0" w:color="auto"/>
        <w:left w:val="none" w:sz="0" w:space="0" w:color="auto"/>
        <w:bottom w:val="none" w:sz="0" w:space="0" w:color="auto"/>
        <w:right w:val="none" w:sz="0" w:space="0" w:color="auto"/>
      </w:divBdr>
    </w:div>
    <w:div w:id="490876844">
      <w:bodyDiv w:val="1"/>
      <w:marLeft w:val="0"/>
      <w:marRight w:val="0"/>
      <w:marTop w:val="0"/>
      <w:marBottom w:val="0"/>
      <w:divBdr>
        <w:top w:val="none" w:sz="0" w:space="0" w:color="auto"/>
        <w:left w:val="none" w:sz="0" w:space="0" w:color="auto"/>
        <w:bottom w:val="none" w:sz="0" w:space="0" w:color="auto"/>
        <w:right w:val="none" w:sz="0" w:space="0" w:color="auto"/>
      </w:divBdr>
    </w:div>
    <w:div w:id="555553620">
      <w:bodyDiv w:val="1"/>
      <w:marLeft w:val="0"/>
      <w:marRight w:val="0"/>
      <w:marTop w:val="0"/>
      <w:marBottom w:val="0"/>
      <w:divBdr>
        <w:top w:val="none" w:sz="0" w:space="0" w:color="auto"/>
        <w:left w:val="none" w:sz="0" w:space="0" w:color="auto"/>
        <w:bottom w:val="none" w:sz="0" w:space="0" w:color="auto"/>
        <w:right w:val="none" w:sz="0" w:space="0" w:color="auto"/>
      </w:divBdr>
    </w:div>
    <w:div w:id="576784853">
      <w:bodyDiv w:val="1"/>
      <w:marLeft w:val="0"/>
      <w:marRight w:val="0"/>
      <w:marTop w:val="0"/>
      <w:marBottom w:val="0"/>
      <w:divBdr>
        <w:top w:val="none" w:sz="0" w:space="0" w:color="auto"/>
        <w:left w:val="none" w:sz="0" w:space="0" w:color="auto"/>
        <w:bottom w:val="none" w:sz="0" w:space="0" w:color="auto"/>
        <w:right w:val="none" w:sz="0" w:space="0" w:color="auto"/>
      </w:divBdr>
    </w:div>
    <w:div w:id="578489830">
      <w:bodyDiv w:val="1"/>
      <w:marLeft w:val="0"/>
      <w:marRight w:val="0"/>
      <w:marTop w:val="0"/>
      <w:marBottom w:val="0"/>
      <w:divBdr>
        <w:top w:val="none" w:sz="0" w:space="0" w:color="auto"/>
        <w:left w:val="none" w:sz="0" w:space="0" w:color="auto"/>
        <w:bottom w:val="none" w:sz="0" w:space="0" w:color="auto"/>
        <w:right w:val="none" w:sz="0" w:space="0" w:color="auto"/>
      </w:divBdr>
    </w:div>
    <w:div w:id="579757515">
      <w:bodyDiv w:val="1"/>
      <w:marLeft w:val="0"/>
      <w:marRight w:val="0"/>
      <w:marTop w:val="0"/>
      <w:marBottom w:val="0"/>
      <w:divBdr>
        <w:top w:val="none" w:sz="0" w:space="0" w:color="auto"/>
        <w:left w:val="none" w:sz="0" w:space="0" w:color="auto"/>
        <w:bottom w:val="none" w:sz="0" w:space="0" w:color="auto"/>
        <w:right w:val="none" w:sz="0" w:space="0" w:color="auto"/>
      </w:divBdr>
    </w:div>
    <w:div w:id="620301903">
      <w:bodyDiv w:val="1"/>
      <w:marLeft w:val="0"/>
      <w:marRight w:val="0"/>
      <w:marTop w:val="0"/>
      <w:marBottom w:val="0"/>
      <w:divBdr>
        <w:top w:val="none" w:sz="0" w:space="0" w:color="auto"/>
        <w:left w:val="none" w:sz="0" w:space="0" w:color="auto"/>
        <w:bottom w:val="none" w:sz="0" w:space="0" w:color="auto"/>
        <w:right w:val="none" w:sz="0" w:space="0" w:color="auto"/>
      </w:divBdr>
    </w:div>
    <w:div w:id="645941287">
      <w:bodyDiv w:val="1"/>
      <w:marLeft w:val="0"/>
      <w:marRight w:val="0"/>
      <w:marTop w:val="0"/>
      <w:marBottom w:val="0"/>
      <w:divBdr>
        <w:top w:val="none" w:sz="0" w:space="0" w:color="auto"/>
        <w:left w:val="none" w:sz="0" w:space="0" w:color="auto"/>
        <w:bottom w:val="none" w:sz="0" w:space="0" w:color="auto"/>
        <w:right w:val="none" w:sz="0" w:space="0" w:color="auto"/>
      </w:divBdr>
    </w:div>
    <w:div w:id="696543202">
      <w:bodyDiv w:val="1"/>
      <w:marLeft w:val="0"/>
      <w:marRight w:val="0"/>
      <w:marTop w:val="0"/>
      <w:marBottom w:val="0"/>
      <w:divBdr>
        <w:top w:val="none" w:sz="0" w:space="0" w:color="auto"/>
        <w:left w:val="none" w:sz="0" w:space="0" w:color="auto"/>
        <w:bottom w:val="none" w:sz="0" w:space="0" w:color="auto"/>
        <w:right w:val="none" w:sz="0" w:space="0" w:color="auto"/>
      </w:divBdr>
    </w:div>
    <w:div w:id="745496309">
      <w:bodyDiv w:val="1"/>
      <w:marLeft w:val="0"/>
      <w:marRight w:val="0"/>
      <w:marTop w:val="0"/>
      <w:marBottom w:val="0"/>
      <w:divBdr>
        <w:top w:val="none" w:sz="0" w:space="0" w:color="auto"/>
        <w:left w:val="none" w:sz="0" w:space="0" w:color="auto"/>
        <w:bottom w:val="none" w:sz="0" w:space="0" w:color="auto"/>
        <w:right w:val="none" w:sz="0" w:space="0" w:color="auto"/>
      </w:divBdr>
    </w:div>
    <w:div w:id="786656538">
      <w:bodyDiv w:val="1"/>
      <w:marLeft w:val="0"/>
      <w:marRight w:val="0"/>
      <w:marTop w:val="0"/>
      <w:marBottom w:val="0"/>
      <w:divBdr>
        <w:top w:val="none" w:sz="0" w:space="0" w:color="auto"/>
        <w:left w:val="none" w:sz="0" w:space="0" w:color="auto"/>
        <w:bottom w:val="none" w:sz="0" w:space="0" w:color="auto"/>
        <w:right w:val="none" w:sz="0" w:space="0" w:color="auto"/>
      </w:divBdr>
    </w:div>
    <w:div w:id="811364521">
      <w:bodyDiv w:val="1"/>
      <w:marLeft w:val="0"/>
      <w:marRight w:val="0"/>
      <w:marTop w:val="0"/>
      <w:marBottom w:val="0"/>
      <w:divBdr>
        <w:top w:val="none" w:sz="0" w:space="0" w:color="auto"/>
        <w:left w:val="none" w:sz="0" w:space="0" w:color="auto"/>
        <w:bottom w:val="none" w:sz="0" w:space="0" w:color="auto"/>
        <w:right w:val="none" w:sz="0" w:space="0" w:color="auto"/>
      </w:divBdr>
    </w:div>
    <w:div w:id="814681013">
      <w:bodyDiv w:val="1"/>
      <w:marLeft w:val="0"/>
      <w:marRight w:val="0"/>
      <w:marTop w:val="0"/>
      <w:marBottom w:val="0"/>
      <w:divBdr>
        <w:top w:val="none" w:sz="0" w:space="0" w:color="auto"/>
        <w:left w:val="none" w:sz="0" w:space="0" w:color="auto"/>
        <w:bottom w:val="none" w:sz="0" w:space="0" w:color="auto"/>
        <w:right w:val="none" w:sz="0" w:space="0" w:color="auto"/>
      </w:divBdr>
    </w:div>
    <w:div w:id="822698792">
      <w:bodyDiv w:val="1"/>
      <w:marLeft w:val="0"/>
      <w:marRight w:val="0"/>
      <w:marTop w:val="0"/>
      <w:marBottom w:val="0"/>
      <w:divBdr>
        <w:top w:val="none" w:sz="0" w:space="0" w:color="auto"/>
        <w:left w:val="none" w:sz="0" w:space="0" w:color="auto"/>
        <w:bottom w:val="none" w:sz="0" w:space="0" w:color="auto"/>
        <w:right w:val="none" w:sz="0" w:space="0" w:color="auto"/>
      </w:divBdr>
    </w:div>
    <w:div w:id="824400846">
      <w:bodyDiv w:val="1"/>
      <w:marLeft w:val="0"/>
      <w:marRight w:val="0"/>
      <w:marTop w:val="0"/>
      <w:marBottom w:val="0"/>
      <w:divBdr>
        <w:top w:val="none" w:sz="0" w:space="0" w:color="auto"/>
        <w:left w:val="none" w:sz="0" w:space="0" w:color="auto"/>
        <w:bottom w:val="none" w:sz="0" w:space="0" w:color="auto"/>
        <w:right w:val="none" w:sz="0" w:space="0" w:color="auto"/>
      </w:divBdr>
    </w:div>
    <w:div w:id="832525746">
      <w:bodyDiv w:val="1"/>
      <w:marLeft w:val="0"/>
      <w:marRight w:val="0"/>
      <w:marTop w:val="0"/>
      <w:marBottom w:val="0"/>
      <w:divBdr>
        <w:top w:val="none" w:sz="0" w:space="0" w:color="auto"/>
        <w:left w:val="none" w:sz="0" w:space="0" w:color="auto"/>
        <w:bottom w:val="none" w:sz="0" w:space="0" w:color="auto"/>
        <w:right w:val="none" w:sz="0" w:space="0" w:color="auto"/>
      </w:divBdr>
    </w:div>
    <w:div w:id="882710275">
      <w:bodyDiv w:val="1"/>
      <w:marLeft w:val="0"/>
      <w:marRight w:val="0"/>
      <w:marTop w:val="0"/>
      <w:marBottom w:val="0"/>
      <w:divBdr>
        <w:top w:val="none" w:sz="0" w:space="0" w:color="auto"/>
        <w:left w:val="none" w:sz="0" w:space="0" w:color="auto"/>
        <w:bottom w:val="none" w:sz="0" w:space="0" w:color="auto"/>
        <w:right w:val="none" w:sz="0" w:space="0" w:color="auto"/>
      </w:divBdr>
    </w:div>
    <w:div w:id="945428936">
      <w:bodyDiv w:val="1"/>
      <w:marLeft w:val="0"/>
      <w:marRight w:val="0"/>
      <w:marTop w:val="0"/>
      <w:marBottom w:val="0"/>
      <w:divBdr>
        <w:top w:val="none" w:sz="0" w:space="0" w:color="auto"/>
        <w:left w:val="none" w:sz="0" w:space="0" w:color="auto"/>
        <w:bottom w:val="none" w:sz="0" w:space="0" w:color="auto"/>
        <w:right w:val="none" w:sz="0" w:space="0" w:color="auto"/>
      </w:divBdr>
    </w:div>
    <w:div w:id="951204582">
      <w:bodyDiv w:val="1"/>
      <w:marLeft w:val="0"/>
      <w:marRight w:val="0"/>
      <w:marTop w:val="0"/>
      <w:marBottom w:val="0"/>
      <w:divBdr>
        <w:top w:val="none" w:sz="0" w:space="0" w:color="auto"/>
        <w:left w:val="none" w:sz="0" w:space="0" w:color="auto"/>
        <w:bottom w:val="none" w:sz="0" w:space="0" w:color="auto"/>
        <w:right w:val="none" w:sz="0" w:space="0" w:color="auto"/>
      </w:divBdr>
    </w:div>
    <w:div w:id="973830654">
      <w:bodyDiv w:val="1"/>
      <w:marLeft w:val="0"/>
      <w:marRight w:val="0"/>
      <w:marTop w:val="0"/>
      <w:marBottom w:val="0"/>
      <w:divBdr>
        <w:top w:val="none" w:sz="0" w:space="0" w:color="auto"/>
        <w:left w:val="none" w:sz="0" w:space="0" w:color="auto"/>
        <w:bottom w:val="none" w:sz="0" w:space="0" w:color="auto"/>
        <w:right w:val="none" w:sz="0" w:space="0" w:color="auto"/>
      </w:divBdr>
    </w:div>
    <w:div w:id="1000696920">
      <w:bodyDiv w:val="1"/>
      <w:marLeft w:val="0"/>
      <w:marRight w:val="0"/>
      <w:marTop w:val="0"/>
      <w:marBottom w:val="0"/>
      <w:divBdr>
        <w:top w:val="none" w:sz="0" w:space="0" w:color="auto"/>
        <w:left w:val="none" w:sz="0" w:space="0" w:color="auto"/>
        <w:bottom w:val="none" w:sz="0" w:space="0" w:color="auto"/>
        <w:right w:val="none" w:sz="0" w:space="0" w:color="auto"/>
      </w:divBdr>
    </w:div>
    <w:div w:id="1005790716">
      <w:bodyDiv w:val="1"/>
      <w:marLeft w:val="0"/>
      <w:marRight w:val="0"/>
      <w:marTop w:val="0"/>
      <w:marBottom w:val="0"/>
      <w:divBdr>
        <w:top w:val="none" w:sz="0" w:space="0" w:color="auto"/>
        <w:left w:val="none" w:sz="0" w:space="0" w:color="auto"/>
        <w:bottom w:val="none" w:sz="0" w:space="0" w:color="auto"/>
        <w:right w:val="none" w:sz="0" w:space="0" w:color="auto"/>
      </w:divBdr>
    </w:div>
    <w:div w:id="1008406825">
      <w:bodyDiv w:val="1"/>
      <w:marLeft w:val="0"/>
      <w:marRight w:val="0"/>
      <w:marTop w:val="0"/>
      <w:marBottom w:val="0"/>
      <w:divBdr>
        <w:top w:val="none" w:sz="0" w:space="0" w:color="auto"/>
        <w:left w:val="none" w:sz="0" w:space="0" w:color="auto"/>
        <w:bottom w:val="none" w:sz="0" w:space="0" w:color="auto"/>
        <w:right w:val="none" w:sz="0" w:space="0" w:color="auto"/>
      </w:divBdr>
    </w:div>
    <w:div w:id="1010184104">
      <w:bodyDiv w:val="1"/>
      <w:marLeft w:val="0"/>
      <w:marRight w:val="0"/>
      <w:marTop w:val="0"/>
      <w:marBottom w:val="0"/>
      <w:divBdr>
        <w:top w:val="none" w:sz="0" w:space="0" w:color="auto"/>
        <w:left w:val="none" w:sz="0" w:space="0" w:color="auto"/>
        <w:bottom w:val="none" w:sz="0" w:space="0" w:color="auto"/>
        <w:right w:val="none" w:sz="0" w:space="0" w:color="auto"/>
      </w:divBdr>
    </w:div>
    <w:div w:id="1027028998">
      <w:bodyDiv w:val="1"/>
      <w:marLeft w:val="0"/>
      <w:marRight w:val="0"/>
      <w:marTop w:val="0"/>
      <w:marBottom w:val="0"/>
      <w:divBdr>
        <w:top w:val="none" w:sz="0" w:space="0" w:color="auto"/>
        <w:left w:val="none" w:sz="0" w:space="0" w:color="auto"/>
        <w:bottom w:val="none" w:sz="0" w:space="0" w:color="auto"/>
        <w:right w:val="none" w:sz="0" w:space="0" w:color="auto"/>
      </w:divBdr>
    </w:div>
    <w:div w:id="1049064211">
      <w:bodyDiv w:val="1"/>
      <w:marLeft w:val="0"/>
      <w:marRight w:val="0"/>
      <w:marTop w:val="0"/>
      <w:marBottom w:val="0"/>
      <w:divBdr>
        <w:top w:val="none" w:sz="0" w:space="0" w:color="auto"/>
        <w:left w:val="none" w:sz="0" w:space="0" w:color="auto"/>
        <w:bottom w:val="none" w:sz="0" w:space="0" w:color="auto"/>
        <w:right w:val="none" w:sz="0" w:space="0" w:color="auto"/>
      </w:divBdr>
    </w:div>
    <w:div w:id="1081948530">
      <w:bodyDiv w:val="1"/>
      <w:marLeft w:val="0"/>
      <w:marRight w:val="0"/>
      <w:marTop w:val="0"/>
      <w:marBottom w:val="0"/>
      <w:divBdr>
        <w:top w:val="none" w:sz="0" w:space="0" w:color="auto"/>
        <w:left w:val="none" w:sz="0" w:space="0" w:color="auto"/>
        <w:bottom w:val="none" w:sz="0" w:space="0" w:color="auto"/>
        <w:right w:val="none" w:sz="0" w:space="0" w:color="auto"/>
      </w:divBdr>
    </w:div>
    <w:div w:id="1097210253">
      <w:bodyDiv w:val="1"/>
      <w:marLeft w:val="0"/>
      <w:marRight w:val="0"/>
      <w:marTop w:val="0"/>
      <w:marBottom w:val="0"/>
      <w:divBdr>
        <w:top w:val="none" w:sz="0" w:space="0" w:color="auto"/>
        <w:left w:val="none" w:sz="0" w:space="0" w:color="auto"/>
        <w:bottom w:val="none" w:sz="0" w:space="0" w:color="auto"/>
        <w:right w:val="none" w:sz="0" w:space="0" w:color="auto"/>
      </w:divBdr>
    </w:div>
    <w:div w:id="1104886655">
      <w:bodyDiv w:val="1"/>
      <w:marLeft w:val="0"/>
      <w:marRight w:val="0"/>
      <w:marTop w:val="0"/>
      <w:marBottom w:val="0"/>
      <w:divBdr>
        <w:top w:val="none" w:sz="0" w:space="0" w:color="auto"/>
        <w:left w:val="none" w:sz="0" w:space="0" w:color="auto"/>
        <w:bottom w:val="none" w:sz="0" w:space="0" w:color="auto"/>
        <w:right w:val="none" w:sz="0" w:space="0" w:color="auto"/>
      </w:divBdr>
    </w:div>
    <w:div w:id="1116486346">
      <w:bodyDiv w:val="1"/>
      <w:marLeft w:val="0"/>
      <w:marRight w:val="0"/>
      <w:marTop w:val="0"/>
      <w:marBottom w:val="0"/>
      <w:divBdr>
        <w:top w:val="none" w:sz="0" w:space="0" w:color="auto"/>
        <w:left w:val="none" w:sz="0" w:space="0" w:color="auto"/>
        <w:bottom w:val="none" w:sz="0" w:space="0" w:color="auto"/>
        <w:right w:val="none" w:sz="0" w:space="0" w:color="auto"/>
      </w:divBdr>
    </w:div>
    <w:div w:id="1122309238">
      <w:bodyDiv w:val="1"/>
      <w:marLeft w:val="0"/>
      <w:marRight w:val="0"/>
      <w:marTop w:val="0"/>
      <w:marBottom w:val="0"/>
      <w:divBdr>
        <w:top w:val="none" w:sz="0" w:space="0" w:color="auto"/>
        <w:left w:val="none" w:sz="0" w:space="0" w:color="auto"/>
        <w:bottom w:val="none" w:sz="0" w:space="0" w:color="auto"/>
        <w:right w:val="none" w:sz="0" w:space="0" w:color="auto"/>
      </w:divBdr>
    </w:div>
    <w:div w:id="1148017414">
      <w:bodyDiv w:val="1"/>
      <w:marLeft w:val="0"/>
      <w:marRight w:val="0"/>
      <w:marTop w:val="0"/>
      <w:marBottom w:val="0"/>
      <w:divBdr>
        <w:top w:val="none" w:sz="0" w:space="0" w:color="auto"/>
        <w:left w:val="none" w:sz="0" w:space="0" w:color="auto"/>
        <w:bottom w:val="none" w:sz="0" w:space="0" w:color="auto"/>
        <w:right w:val="none" w:sz="0" w:space="0" w:color="auto"/>
      </w:divBdr>
    </w:div>
    <w:div w:id="1194421258">
      <w:bodyDiv w:val="1"/>
      <w:marLeft w:val="0"/>
      <w:marRight w:val="0"/>
      <w:marTop w:val="0"/>
      <w:marBottom w:val="0"/>
      <w:divBdr>
        <w:top w:val="none" w:sz="0" w:space="0" w:color="auto"/>
        <w:left w:val="none" w:sz="0" w:space="0" w:color="auto"/>
        <w:bottom w:val="none" w:sz="0" w:space="0" w:color="auto"/>
        <w:right w:val="none" w:sz="0" w:space="0" w:color="auto"/>
      </w:divBdr>
    </w:div>
    <w:div w:id="1264874906">
      <w:bodyDiv w:val="1"/>
      <w:marLeft w:val="0"/>
      <w:marRight w:val="0"/>
      <w:marTop w:val="0"/>
      <w:marBottom w:val="0"/>
      <w:divBdr>
        <w:top w:val="none" w:sz="0" w:space="0" w:color="auto"/>
        <w:left w:val="none" w:sz="0" w:space="0" w:color="auto"/>
        <w:bottom w:val="none" w:sz="0" w:space="0" w:color="auto"/>
        <w:right w:val="none" w:sz="0" w:space="0" w:color="auto"/>
      </w:divBdr>
    </w:div>
    <w:div w:id="1312635932">
      <w:bodyDiv w:val="1"/>
      <w:marLeft w:val="0"/>
      <w:marRight w:val="0"/>
      <w:marTop w:val="0"/>
      <w:marBottom w:val="0"/>
      <w:divBdr>
        <w:top w:val="none" w:sz="0" w:space="0" w:color="auto"/>
        <w:left w:val="none" w:sz="0" w:space="0" w:color="auto"/>
        <w:bottom w:val="none" w:sz="0" w:space="0" w:color="auto"/>
        <w:right w:val="none" w:sz="0" w:space="0" w:color="auto"/>
      </w:divBdr>
    </w:div>
    <w:div w:id="1348092688">
      <w:bodyDiv w:val="1"/>
      <w:marLeft w:val="0"/>
      <w:marRight w:val="0"/>
      <w:marTop w:val="0"/>
      <w:marBottom w:val="0"/>
      <w:divBdr>
        <w:top w:val="none" w:sz="0" w:space="0" w:color="auto"/>
        <w:left w:val="none" w:sz="0" w:space="0" w:color="auto"/>
        <w:bottom w:val="none" w:sz="0" w:space="0" w:color="auto"/>
        <w:right w:val="none" w:sz="0" w:space="0" w:color="auto"/>
      </w:divBdr>
    </w:div>
    <w:div w:id="1377311293">
      <w:bodyDiv w:val="1"/>
      <w:marLeft w:val="0"/>
      <w:marRight w:val="0"/>
      <w:marTop w:val="0"/>
      <w:marBottom w:val="0"/>
      <w:divBdr>
        <w:top w:val="none" w:sz="0" w:space="0" w:color="auto"/>
        <w:left w:val="none" w:sz="0" w:space="0" w:color="auto"/>
        <w:bottom w:val="none" w:sz="0" w:space="0" w:color="auto"/>
        <w:right w:val="none" w:sz="0" w:space="0" w:color="auto"/>
      </w:divBdr>
    </w:div>
    <w:div w:id="1446655000">
      <w:bodyDiv w:val="1"/>
      <w:marLeft w:val="0"/>
      <w:marRight w:val="0"/>
      <w:marTop w:val="0"/>
      <w:marBottom w:val="0"/>
      <w:divBdr>
        <w:top w:val="none" w:sz="0" w:space="0" w:color="auto"/>
        <w:left w:val="none" w:sz="0" w:space="0" w:color="auto"/>
        <w:bottom w:val="none" w:sz="0" w:space="0" w:color="auto"/>
        <w:right w:val="none" w:sz="0" w:space="0" w:color="auto"/>
      </w:divBdr>
    </w:div>
    <w:div w:id="1458572418">
      <w:bodyDiv w:val="1"/>
      <w:marLeft w:val="0"/>
      <w:marRight w:val="0"/>
      <w:marTop w:val="0"/>
      <w:marBottom w:val="0"/>
      <w:divBdr>
        <w:top w:val="none" w:sz="0" w:space="0" w:color="auto"/>
        <w:left w:val="none" w:sz="0" w:space="0" w:color="auto"/>
        <w:bottom w:val="none" w:sz="0" w:space="0" w:color="auto"/>
        <w:right w:val="none" w:sz="0" w:space="0" w:color="auto"/>
      </w:divBdr>
    </w:div>
    <w:div w:id="1471704938">
      <w:bodyDiv w:val="1"/>
      <w:marLeft w:val="0"/>
      <w:marRight w:val="0"/>
      <w:marTop w:val="0"/>
      <w:marBottom w:val="0"/>
      <w:divBdr>
        <w:top w:val="none" w:sz="0" w:space="0" w:color="auto"/>
        <w:left w:val="none" w:sz="0" w:space="0" w:color="auto"/>
        <w:bottom w:val="none" w:sz="0" w:space="0" w:color="auto"/>
        <w:right w:val="none" w:sz="0" w:space="0" w:color="auto"/>
      </w:divBdr>
    </w:div>
    <w:div w:id="1481113979">
      <w:bodyDiv w:val="1"/>
      <w:marLeft w:val="0"/>
      <w:marRight w:val="0"/>
      <w:marTop w:val="0"/>
      <w:marBottom w:val="0"/>
      <w:divBdr>
        <w:top w:val="none" w:sz="0" w:space="0" w:color="auto"/>
        <w:left w:val="none" w:sz="0" w:space="0" w:color="auto"/>
        <w:bottom w:val="none" w:sz="0" w:space="0" w:color="auto"/>
        <w:right w:val="none" w:sz="0" w:space="0" w:color="auto"/>
      </w:divBdr>
    </w:div>
    <w:div w:id="1535079337">
      <w:bodyDiv w:val="1"/>
      <w:marLeft w:val="0"/>
      <w:marRight w:val="0"/>
      <w:marTop w:val="0"/>
      <w:marBottom w:val="0"/>
      <w:divBdr>
        <w:top w:val="none" w:sz="0" w:space="0" w:color="auto"/>
        <w:left w:val="none" w:sz="0" w:space="0" w:color="auto"/>
        <w:bottom w:val="none" w:sz="0" w:space="0" w:color="auto"/>
        <w:right w:val="none" w:sz="0" w:space="0" w:color="auto"/>
      </w:divBdr>
    </w:div>
    <w:div w:id="1540900981">
      <w:bodyDiv w:val="1"/>
      <w:marLeft w:val="0"/>
      <w:marRight w:val="0"/>
      <w:marTop w:val="0"/>
      <w:marBottom w:val="0"/>
      <w:divBdr>
        <w:top w:val="none" w:sz="0" w:space="0" w:color="auto"/>
        <w:left w:val="none" w:sz="0" w:space="0" w:color="auto"/>
        <w:bottom w:val="none" w:sz="0" w:space="0" w:color="auto"/>
        <w:right w:val="none" w:sz="0" w:space="0" w:color="auto"/>
      </w:divBdr>
    </w:div>
    <w:div w:id="1545945345">
      <w:bodyDiv w:val="1"/>
      <w:marLeft w:val="0"/>
      <w:marRight w:val="0"/>
      <w:marTop w:val="0"/>
      <w:marBottom w:val="0"/>
      <w:divBdr>
        <w:top w:val="none" w:sz="0" w:space="0" w:color="auto"/>
        <w:left w:val="none" w:sz="0" w:space="0" w:color="auto"/>
        <w:bottom w:val="none" w:sz="0" w:space="0" w:color="auto"/>
        <w:right w:val="none" w:sz="0" w:space="0" w:color="auto"/>
      </w:divBdr>
    </w:div>
    <w:div w:id="1606309851">
      <w:bodyDiv w:val="1"/>
      <w:marLeft w:val="0"/>
      <w:marRight w:val="0"/>
      <w:marTop w:val="0"/>
      <w:marBottom w:val="0"/>
      <w:divBdr>
        <w:top w:val="none" w:sz="0" w:space="0" w:color="auto"/>
        <w:left w:val="none" w:sz="0" w:space="0" w:color="auto"/>
        <w:bottom w:val="none" w:sz="0" w:space="0" w:color="auto"/>
        <w:right w:val="none" w:sz="0" w:space="0" w:color="auto"/>
      </w:divBdr>
    </w:div>
    <w:div w:id="1644895876">
      <w:bodyDiv w:val="1"/>
      <w:marLeft w:val="0"/>
      <w:marRight w:val="0"/>
      <w:marTop w:val="0"/>
      <w:marBottom w:val="0"/>
      <w:divBdr>
        <w:top w:val="none" w:sz="0" w:space="0" w:color="auto"/>
        <w:left w:val="none" w:sz="0" w:space="0" w:color="auto"/>
        <w:bottom w:val="none" w:sz="0" w:space="0" w:color="auto"/>
        <w:right w:val="none" w:sz="0" w:space="0" w:color="auto"/>
      </w:divBdr>
    </w:div>
    <w:div w:id="1657565987">
      <w:bodyDiv w:val="1"/>
      <w:marLeft w:val="0"/>
      <w:marRight w:val="0"/>
      <w:marTop w:val="0"/>
      <w:marBottom w:val="0"/>
      <w:divBdr>
        <w:top w:val="none" w:sz="0" w:space="0" w:color="auto"/>
        <w:left w:val="none" w:sz="0" w:space="0" w:color="auto"/>
        <w:bottom w:val="none" w:sz="0" w:space="0" w:color="auto"/>
        <w:right w:val="none" w:sz="0" w:space="0" w:color="auto"/>
      </w:divBdr>
    </w:div>
    <w:div w:id="1660578834">
      <w:bodyDiv w:val="1"/>
      <w:marLeft w:val="0"/>
      <w:marRight w:val="0"/>
      <w:marTop w:val="0"/>
      <w:marBottom w:val="0"/>
      <w:divBdr>
        <w:top w:val="none" w:sz="0" w:space="0" w:color="auto"/>
        <w:left w:val="none" w:sz="0" w:space="0" w:color="auto"/>
        <w:bottom w:val="none" w:sz="0" w:space="0" w:color="auto"/>
        <w:right w:val="none" w:sz="0" w:space="0" w:color="auto"/>
      </w:divBdr>
    </w:div>
    <w:div w:id="1672950304">
      <w:bodyDiv w:val="1"/>
      <w:marLeft w:val="0"/>
      <w:marRight w:val="0"/>
      <w:marTop w:val="0"/>
      <w:marBottom w:val="0"/>
      <w:divBdr>
        <w:top w:val="none" w:sz="0" w:space="0" w:color="auto"/>
        <w:left w:val="none" w:sz="0" w:space="0" w:color="auto"/>
        <w:bottom w:val="none" w:sz="0" w:space="0" w:color="auto"/>
        <w:right w:val="none" w:sz="0" w:space="0" w:color="auto"/>
      </w:divBdr>
    </w:div>
    <w:div w:id="1680039063">
      <w:bodyDiv w:val="1"/>
      <w:marLeft w:val="0"/>
      <w:marRight w:val="0"/>
      <w:marTop w:val="0"/>
      <w:marBottom w:val="0"/>
      <w:divBdr>
        <w:top w:val="none" w:sz="0" w:space="0" w:color="auto"/>
        <w:left w:val="none" w:sz="0" w:space="0" w:color="auto"/>
        <w:bottom w:val="none" w:sz="0" w:space="0" w:color="auto"/>
        <w:right w:val="none" w:sz="0" w:space="0" w:color="auto"/>
      </w:divBdr>
    </w:div>
    <w:div w:id="1680545893">
      <w:bodyDiv w:val="1"/>
      <w:marLeft w:val="0"/>
      <w:marRight w:val="0"/>
      <w:marTop w:val="0"/>
      <w:marBottom w:val="0"/>
      <w:divBdr>
        <w:top w:val="none" w:sz="0" w:space="0" w:color="auto"/>
        <w:left w:val="none" w:sz="0" w:space="0" w:color="auto"/>
        <w:bottom w:val="none" w:sz="0" w:space="0" w:color="auto"/>
        <w:right w:val="none" w:sz="0" w:space="0" w:color="auto"/>
      </w:divBdr>
    </w:div>
    <w:div w:id="1725905273">
      <w:bodyDiv w:val="1"/>
      <w:marLeft w:val="0"/>
      <w:marRight w:val="0"/>
      <w:marTop w:val="0"/>
      <w:marBottom w:val="0"/>
      <w:divBdr>
        <w:top w:val="none" w:sz="0" w:space="0" w:color="auto"/>
        <w:left w:val="none" w:sz="0" w:space="0" w:color="auto"/>
        <w:bottom w:val="none" w:sz="0" w:space="0" w:color="auto"/>
        <w:right w:val="none" w:sz="0" w:space="0" w:color="auto"/>
      </w:divBdr>
    </w:div>
    <w:div w:id="1778285446">
      <w:bodyDiv w:val="1"/>
      <w:marLeft w:val="0"/>
      <w:marRight w:val="0"/>
      <w:marTop w:val="0"/>
      <w:marBottom w:val="0"/>
      <w:divBdr>
        <w:top w:val="none" w:sz="0" w:space="0" w:color="auto"/>
        <w:left w:val="none" w:sz="0" w:space="0" w:color="auto"/>
        <w:bottom w:val="none" w:sz="0" w:space="0" w:color="auto"/>
        <w:right w:val="none" w:sz="0" w:space="0" w:color="auto"/>
      </w:divBdr>
    </w:div>
    <w:div w:id="1805350719">
      <w:bodyDiv w:val="1"/>
      <w:marLeft w:val="0"/>
      <w:marRight w:val="0"/>
      <w:marTop w:val="0"/>
      <w:marBottom w:val="0"/>
      <w:divBdr>
        <w:top w:val="none" w:sz="0" w:space="0" w:color="auto"/>
        <w:left w:val="none" w:sz="0" w:space="0" w:color="auto"/>
        <w:bottom w:val="none" w:sz="0" w:space="0" w:color="auto"/>
        <w:right w:val="none" w:sz="0" w:space="0" w:color="auto"/>
      </w:divBdr>
    </w:div>
    <w:div w:id="1820687002">
      <w:bodyDiv w:val="1"/>
      <w:marLeft w:val="0"/>
      <w:marRight w:val="0"/>
      <w:marTop w:val="0"/>
      <w:marBottom w:val="0"/>
      <w:divBdr>
        <w:top w:val="none" w:sz="0" w:space="0" w:color="auto"/>
        <w:left w:val="none" w:sz="0" w:space="0" w:color="auto"/>
        <w:bottom w:val="none" w:sz="0" w:space="0" w:color="auto"/>
        <w:right w:val="none" w:sz="0" w:space="0" w:color="auto"/>
      </w:divBdr>
    </w:div>
    <w:div w:id="1848253010">
      <w:bodyDiv w:val="1"/>
      <w:marLeft w:val="0"/>
      <w:marRight w:val="0"/>
      <w:marTop w:val="0"/>
      <w:marBottom w:val="0"/>
      <w:divBdr>
        <w:top w:val="none" w:sz="0" w:space="0" w:color="auto"/>
        <w:left w:val="none" w:sz="0" w:space="0" w:color="auto"/>
        <w:bottom w:val="none" w:sz="0" w:space="0" w:color="auto"/>
        <w:right w:val="none" w:sz="0" w:space="0" w:color="auto"/>
      </w:divBdr>
    </w:div>
    <w:div w:id="1872376237">
      <w:bodyDiv w:val="1"/>
      <w:marLeft w:val="0"/>
      <w:marRight w:val="0"/>
      <w:marTop w:val="0"/>
      <w:marBottom w:val="0"/>
      <w:divBdr>
        <w:top w:val="none" w:sz="0" w:space="0" w:color="auto"/>
        <w:left w:val="none" w:sz="0" w:space="0" w:color="auto"/>
        <w:bottom w:val="none" w:sz="0" w:space="0" w:color="auto"/>
        <w:right w:val="none" w:sz="0" w:space="0" w:color="auto"/>
      </w:divBdr>
    </w:div>
    <w:div w:id="1886142902">
      <w:bodyDiv w:val="1"/>
      <w:marLeft w:val="0"/>
      <w:marRight w:val="0"/>
      <w:marTop w:val="0"/>
      <w:marBottom w:val="0"/>
      <w:divBdr>
        <w:top w:val="none" w:sz="0" w:space="0" w:color="auto"/>
        <w:left w:val="none" w:sz="0" w:space="0" w:color="auto"/>
        <w:bottom w:val="none" w:sz="0" w:space="0" w:color="auto"/>
        <w:right w:val="none" w:sz="0" w:space="0" w:color="auto"/>
      </w:divBdr>
    </w:div>
    <w:div w:id="1940408738">
      <w:bodyDiv w:val="1"/>
      <w:marLeft w:val="0"/>
      <w:marRight w:val="0"/>
      <w:marTop w:val="0"/>
      <w:marBottom w:val="0"/>
      <w:divBdr>
        <w:top w:val="none" w:sz="0" w:space="0" w:color="auto"/>
        <w:left w:val="none" w:sz="0" w:space="0" w:color="auto"/>
        <w:bottom w:val="none" w:sz="0" w:space="0" w:color="auto"/>
        <w:right w:val="none" w:sz="0" w:space="0" w:color="auto"/>
      </w:divBdr>
    </w:div>
    <w:div w:id="1961103080">
      <w:bodyDiv w:val="1"/>
      <w:marLeft w:val="0"/>
      <w:marRight w:val="0"/>
      <w:marTop w:val="0"/>
      <w:marBottom w:val="0"/>
      <w:divBdr>
        <w:top w:val="none" w:sz="0" w:space="0" w:color="auto"/>
        <w:left w:val="none" w:sz="0" w:space="0" w:color="auto"/>
        <w:bottom w:val="none" w:sz="0" w:space="0" w:color="auto"/>
        <w:right w:val="none" w:sz="0" w:space="0" w:color="auto"/>
      </w:divBdr>
    </w:div>
    <w:div w:id="1975864077">
      <w:bodyDiv w:val="1"/>
      <w:marLeft w:val="0"/>
      <w:marRight w:val="0"/>
      <w:marTop w:val="0"/>
      <w:marBottom w:val="0"/>
      <w:divBdr>
        <w:top w:val="none" w:sz="0" w:space="0" w:color="auto"/>
        <w:left w:val="none" w:sz="0" w:space="0" w:color="auto"/>
        <w:bottom w:val="none" w:sz="0" w:space="0" w:color="auto"/>
        <w:right w:val="none" w:sz="0" w:space="0" w:color="auto"/>
      </w:divBdr>
    </w:div>
    <w:div w:id="1999265387">
      <w:bodyDiv w:val="1"/>
      <w:marLeft w:val="0"/>
      <w:marRight w:val="0"/>
      <w:marTop w:val="0"/>
      <w:marBottom w:val="0"/>
      <w:divBdr>
        <w:top w:val="none" w:sz="0" w:space="0" w:color="auto"/>
        <w:left w:val="none" w:sz="0" w:space="0" w:color="auto"/>
        <w:bottom w:val="none" w:sz="0" w:space="0" w:color="auto"/>
        <w:right w:val="none" w:sz="0" w:space="0" w:color="auto"/>
      </w:divBdr>
    </w:div>
    <w:div w:id="2013951201">
      <w:bodyDiv w:val="1"/>
      <w:marLeft w:val="0"/>
      <w:marRight w:val="0"/>
      <w:marTop w:val="0"/>
      <w:marBottom w:val="0"/>
      <w:divBdr>
        <w:top w:val="none" w:sz="0" w:space="0" w:color="auto"/>
        <w:left w:val="none" w:sz="0" w:space="0" w:color="auto"/>
        <w:bottom w:val="none" w:sz="0" w:space="0" w:color="auto"/>
        <w:right w:val="none" w:sz="0" w:space="0" w:color="auto"/>
      </w:divBdr>
    </w:div>
    <w:div w:id="2048404909">
      <w:bodyDiv w:val="1"/>
      <w:marLeft w:val="0"/>
      <w:marRight w:val="0"/>
      <w:marTop w:val="0"/>
      <w:marBottom w:val="0"/>
      <w:divBdr>
        <w:top w:val="none" w:sz="0" w:space="0" w:color="auto"/>
        <w:left w:val="none" w:sz="0" w:space="0" w:color="auto"/>
        <w:bottom w:val="none" w:sz="0" w:space="0" w:color="auto"/>
        <w:right w:val="none" w:sz="0" w:space="0" w:color="auto"/>
      </w:divBdr>
    </w:div>
    <w:div w:id="2060469976">
      <w:bodyDiv w:val="1"/>
      <w:marLeft w:val="0"/>
      <w:marRight w:val="0"/>
      <w:marTop w:val="0"/>
      <w:marBottom w:val="0"/>
      <w:divBdr>
        <w:top w:val="none" w:sz="0" w:space="0" w:color="auto"/>
        <w:left w:val="none" w:sz="0" w:space="0" w:color="auto"/>
        <w:bottom w:val="none" w:sz="0" w:space="0" w:color="auto"/>
        <w:right w:val="none" w:sz="0" w:space="0" w:color="auto"/>
      </w:divBdr>
    </w:div>
    <w:div w:id="2065449756">
      <w:bodyDiv w:val="1"/>
      <w:marLeft w:val="0"/>
      <w:marRight w:val="0"/>
      <w:marTop w:val="0"/>
      <w:marBottom w:val="0"/>
      <w:divBdr>
        <w:top w:val="none" w:sz="0" w:space="0" w:color="auto"/>
        <w:left w:val="none" w:sz="0" w:space="0" w:color="auto"/>
        <w:bottom w:val="none" w:sz="0" w:space="0" w:color="auto"/>
        <w:right w:val="none" w:sz="0" w:space="0" w:color="auto"/>
      </w:divBdr>
    </w:div>
    <w:div w:id="2085638556">
      <w:bodyDiv w:val="1"/>
      <w:marLeft w:val="0"/>
      <w:marRight w:val="0"/>
      <w:marTop w:val="0"/>
      <w:marBottom w:val="0"/>
      <w:divBdr>
        <w:top w:val="none" w:sz="0" w:space="0" w:color="auto"/>
        <w:left w:val="none" w:sz="0" w:space="0" w:color="auto"/>
        <w:bottom w:val="none" w:sz="0" w:space="0" w:color="auto"/>
        <w:right w:val="none" w:sz="0" w:space="0" w:color="auto"/>
      </w:divBdr>
    </w:div>
    <w:div w:id="2142116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6.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8.jpeg"/><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5.JP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eader" Target="header4.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image" Target="media/image10.jpeg"/><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image" Target="media/image9.jpeg"/></Relationships>
</file>

<file path=word/_rels/footer2.xml.rels><?xml version="1.0" encoding="UTF-8" standalone="yes"?>
<Relationships xmlns="http://schemas.openxmlformats.org/package/2006/relationships"><Relationship Id="rId2" Type="http://schemas.openxmlformats.org/officeDocument/2006/relationships/hyperlink" Target="mailto:info@ensafe.co.uk" TargetMode="External"/><Relationship Id="rId1" Type="http://schemas.openxmlformats.org/officeDocument/2006/relationships/hyperlink" Target="http://WWW.ENSAFE.CO.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lan%20Hopper\Desktop\CD-HS-1009%20Incident%20&amp;%20Near-Miss%20Reporting%20Form%20Rev1.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3CD471799E99140B908C845A1FBC4DF" ma:contentTypeVersion="12" ma:contentTypeDescription="Create a new document." ma:contentTypeScope="" ma:versionID="0adb7e0dc6ca61467bb284c1e8644a21">
  <xsd:schema xmlns:xsd="http://www.w3.org/2001/XMLSchema" xmlns:xs="http://www.w3.org/2001/XMLSchema" xmlns:p="http://schemas.microsoft.com/office/2006/metadata/properties" xmlns:ns2="efb8f254-8914-4a98-aedb-fe9fc90357c0" xmlns:ns3="27d7398d-8844-46a5-8837-a18ffa9a8d24" targetNamespace="http://schemas.microsoft.com/office/2006/metadata/properties" ma:root="true" ma:fieldsID="39b24af33dd13e2905ec69ff3efb7101" ns2:_="" ns3:_="">
    <xsd:import namespace="efb8f254-8914-4a98-aedb-fe9fc90357c0"/>
    <xsd:import namespace="27d7398d-8844-46a5-8837-a18ffa9a8d2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b8f254-8914-4a98-aedb-fe9fc90357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d7398d-8844-46a5-8837-a18ffa9a8d2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IEEE2006OfficeOnline.xsl" StyleName="IEEE" Version="2006">
  <b:Source>
    <b:Tag>Min21</b:Tag>
    <b:SourceType>Misc</b:SourceType>
    <b:Guid>{221F4B14-3FC5-4A7F-B7AC-5B31E0E311AA}</b:Guid>
    <b:Title>National Planning Policy Framework</b:Title>
    <b:Year>2021</b:Year>
    <b:City>London</b:City>
    <b:Publisher>UK Government</b:Publisher>
    <b:Author>
      <b:Author>
        <b:Corporate>Ministry of Housing, Communities &amp; Local Government</b:Corporate>
      </b:Author>
    </b:Author>
    <b:Month>July</b:Month>
    <b:RefOrder>1</b:RefOrder>
  </b:Source>
  <b:Source>
    <b:Tag>Noi10</b:Tag>
    <b:SourceType>Misc</b:SourceType>
    <b:Guid>{E1F7B5F5-8170-4CE4-BAB7-B578A59F2A21}</b:Guid>
    <b:Author>
      <b:Author>
        <b:Corporate>Noise and Nuisance Team</b:Corporate>
      </b:Author>
    </b:Author>
    <b:Title>Noise Policy Statement for England</b:Title>
    <b:Year>2010</b:Year>
    <b:Month>March</b:Month>
    <b:City>London</b:City>
    <b:Publisher>Department for Environment, Food and Rural Affairs</b:Publisher>
    <b:RefOrder>2</b:RefOrder>
  </b:Source>
  <b:Source>
    <b:Tag>Bri14</b:Tag>
    <b:SourceType>Misc</b:SourceType>
    <b:Guid>{C862C3E6-4814-41D4-B911-4BA02A116985}</b:Guid>
    <b:Author>
      <b:Author>
        <b:Corporate>British Standards Institution</b:Corporate>
      </b:Author>
    </b:Author>
    <b:Title>Guidance on sound insulation and noise reduction for buildings</b:Title>
    <b:Year>2014</b:Year>
    <b:City>London</b:City>
    <b:Publisher>BSI Standards Limited</b:Publisher>
    <b:StandardNumber>BS 8233:2014</b:StandardNumber>
    <b:RefOrder>3</b:RefOrder>
  </b:Source>
  <b:Source>
    <b:Tag>The15</b:Tag>
    <b:SourceType>Misc</b:SourceType>
    <b:Guid>{67A2E311-A86B-47B8-8FA2-8E494D7D0F72}</b:Guid>
    <b:Author>
      <b:Author>
        <b:Corporate>The Building Regulations 2010</b:Corporate>
      </b:Author>
    </b:Author>
    <b:Title>Approved Document F: Ventilation</b:Title>
    <b:Year>2015</b:Year>
    <b:Publisher>HM Government</b:Publisher>
    <b:RefOrder>4</b:RefOrder>
  </b:Source>
  <b:Source>
    <b:Tag>The20</b:Tag>
    <b:SourceType>Misc</b:SourceType>
    <b:Guid>{7534FBA6-93DA-450C-9B94-12755459142B}</b:Guid>
    <b:Author>
      <b:Author>
        <b:Corporate>The Building Standard Advisory Committee</b:Corporate>
      </b:Author>
    </b:Author>
    <b:Title>Building Standards Technical Handbook - Domestic Buildings</b:Title>
    <b:Year>2020</b:Year>
    <b:Publisher>Scottish Government</b:Publisher>
    <b:PublicationTitle>The Building (Scotland) Regulations 2004</b:PublicationTitle>
    <b:RefOrder>5</b:RefOrder>
  </b:Source>
  <b:Source>
    <b:Tag>The12</b:Tag>
    <b:SourceType>Misc</b:SourceType>
    <b:Guid>{BB907BC3-F31D-4AEC-905E-073AF75DEE69}</b:Guid>
    <b:Author>
      <b:Author>
        <b:Corporate>The Department of the Environment</b:Corporate>
      </b:Author>
    </b:Author>
    <b:Title>Technical Booklet K: Ventilation</b:Title>
    <b:Year>2012</b:Year>
    <b:PublicationTitle>Building (Amendment) Regulations (Northern Ireland) 1998</b:PublicationTitle>
    <b:RefOrder>6</b:RefOrder>
  </b:Source>
  <b:Source>
    <b:Tag>Ber99</b:Tag>
    <b:SourceType>Report</b:SourceType>
    <b:Guid>{82E6CAE1-1240-43A5-81F5-35F7544C3810}</b:Guid>
    <b:Title>Guidelines for community noise</b:Title>
    <b:Year>1999</b:Year>
    <b:Publisher>World Health Organisation</b:Publisher>
    <b:City>Geneva</b:City>
    <b:Author>
      <b:Author>
        <b:NameList>
          <b:Person>
            <b:Last>Berglund</b:Last>
            <b:First>Birgitta</b:First>
          </b:Person>
          <b:Person>
            <b:Last>Lindvall</b:Last>
            <b:First>Thomas</b:First>
          </b:Person>
          <b:Person>
            <b:Last>Schwela</b:Last>
            <b:Middle>H</b:Middle>
            <b:First>Dietrich</b:First>
          </b:Person>
        </b:NameList>
      </b:Author>
    </b:Author>
    <b:RefOrder>7</b:RefOrder>
  </b:Source>
  <b:Source>
    <b:Tag>Val91</b:Tag>
    <b:SourceType>ConferenceProceedings</b:SourceType>
    <b:Guid>{96D3F3D4-9F1E-4EFD-B5D8-8A37C65F23D8}</b:Guid>
    <b:Title>Night noise index and sleep disturbance</b:Title>
    <b:Year>1991</b:Year>
    <b:City>Sydney</b:City>
    <b:Author>
      <b:Author>
        <b:NameList>
          <b:Person>
            <b:Last>Vallet</b:Last>
            <b:First>Michel</b:First>
          </b:Person>
          <b:Person>
            <b:Last>Vernet</b:Last>
            <b:First>Isabelle</b:First>
          </b:Person>
        </b:NameList>
      </b:Author>
    </b:Author>
    <b:ConferenceName>Proceedings of the Internoise Congress</b:ConferenceName>
    <b:RefOrder>8</b:RefOrder>
  </b:Source>
  <b:Source>
    <b:Tag>Dep22</b:Tag>
    <b:SourceType>InternetSite</b:SourceType>
    <b:Guid>{34F27083-9F2F-4E6B-8BFC-5E0D64940E27}</b:Guid>
    <b:Title>DEFRA Data Services Platform</b:Title>
    <b:Author>
      <b:Author>
        <b:Corporate>Department for Environment, Food, &amp; Rural Affairs</b:Corporate>
      </b:Author>
    </b:Author>
    <b:YearAccessed>2022</b:YearAccessed>
    <b:MonthAccessed>May</b:MonthAccessed>
    <b:DayAccessed>6</b:DayAccessed>
    <b:URL>https://environment.data.gov.uk/DefraDataDownload/?Mode=survey</b:URL>
    <b:RefOrder>9</b:RefOrder>
  </b:Source>
  <b:Source>
    <b:Tag>Tec93</b:Tag>
    <b:SourceType>Misc</b:SourceType>
    <b:Guid>{17D78931-78A9-4862-8BB2-DFE5E830F70B}</b:Guid>
    <b:Title>Acoustics - Attenuation of sound during propagation outdoors - Part 1: Calculation of the absorption of sound by the atmosphere</b:Title>
    <b:Year>1993</b:Year>
    <b:Publisher>International Organization for Standardization</b:Publisher>
    <b:Author>
      <b:Author>
        <b:Corporate>Technical Committee ISO/TC 43, Acoustics, Sub-Committee SC 1, Noise</b:Corporate>
      </b:Author>
    </b:Author>
    <b:StandardNumber>ISO 9613-1:1993</b:StandardNumber>
    <b:RefOrder>10</b:RefOrder>
  </b:Source>
  <b:Source>
    <b:Tag>Tec931</b:Tag>
    <b:SourceType>Misc</b:SourceType>
    <b:Guid>{9EBB89A9-A62B-441C-A401-62839A51D424}</b:Guid>
    <b:Author>
      <b:Author>
        <b:Corporate>Technical Committee ISO/TC 43, Acoustics, Sub-Committee SC 1, Noise</b:Corporate>
      </b:Author>
    </b:Author>
    <b:Title>Acoustics - Attenuation of sound during propagation outdoors - Part 2: General Method of Calculation</b:Title>
    <b:Year>1993</b:Year>
    <b:Publisher>International Organization for Standardization</b:Publisher>
    <b:StandardNumber>ISO 9613-2:1993</b:StandardNumber>
    <b:RefOrder>11</b:RefOrder>
  </b:Source>
</b:Sources>
</file>

<file path=customXml/itemProps1.xml><?xml version="1.0" encoding="utf-8"?>
<ds:datastoreItem xmlns:ds="http://schemas.openxmlformats.org/officeDocument/2006/customXml" ds:itemID="{1E54C94F-F5BA-4F6E-A810-FA0E57B926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b8f254-8914-4a98-aedb-fe9fc90357c0"/>
    <ds:schemaRef ds:uri="27d7398d-8844-46a5-8837-a18ffa9a8d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CB4DAC4-EA1A-41DE-A17F-CD2043C149DF}">
  <ds:schemaRefs>
    <ds:schemaRef ds:uri="http://schemas.microsoft.com/sharepoint/v3/contenttype/forms"/>
  </ds:schemaRefs>
</ds:datastoreItem>
</file>

<file path=customXml/itemProps3.xml><?xml version="1.0" encoding="utf-8"?>
<ds:datastoreItem xmlns:ds="http://schemas.openxmlformats.org/officeDocument/2006/customXml" ds:itemID="{B904B36B-1B68-4886-9F0B-94FAA2A3491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C43B5BC-F655-4A3A-8805-39AF621D32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CD-HS-1009 Incident &amp; Near-Miss Reporting Form Rev1.0</Template>
  <TotalTime>1</TotalTime>
  <Pages>24</Pages>
  <Words>4969</Words>
  <Characters>29035</Characters>
  <Application>Microsoft Office Word</Application>
  <DocSecurity>4</DocSecurity>
  <Lines>241</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Sobrien@ensafe.co.uk</dc:creator>
  <cp:keywords/>
  <cp:lastModifiedBy>Jonathan Riley</cp:lastModifiedBy>
  <cp:revision>2</cp:revision>
  <cp:lastPrinted>2022-03-31T12:53:00Z</cp:lastPrinted>
  <dcterms:created xsi:type="dcterms:W3CDTF">2022-09-05T16:31:00Z</dcterms:created>
  <dcterms:modified xsi:type="dcterms:W3CDTF">2022-09-05T16:31:00Z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0x01010003CD471799E99140B908C845A1FBC4DF</vt:lpwstr>
  </property>
</Properties>
</file>