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53902DDE" w:rsidR="0013199F" w:rsidRPr="005C3DB4" w:rsidRDefault="00891437" w:rsidP="007B159D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7B159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7B159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7B159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4C06FC" w:rsidRPr="007B159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24/00927/FUL </w:t>
      </w:r>
      <w:r w:rsidR="0056317B" w:rsidRPr="007B159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- </w:t>
      </w:r>
      <w:r w:rsidR="007B159D" w:rsidRPr="007B159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Hillside And Land To South Of Stable Hills, Chadwick Hall Road, Rochdale,</w:t>
      </w:r>
      <w:r w:rsidR="00B13119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7B159D" w:rsidRPr="007B159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OL11 4DJ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4874A8A1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230390">
        <w:rPr>
          <w:noProof/>
          <w:sz w:val="20"/>
          <w:szCs w:val="20"/>
        </w:rPr>
        <w:t>29</w:t>
      </w:r>
      <w:r w:rsidR="00230390" w:rsidRPr="00230390">
        <w:rPr>
          <w:noProof/>
          <w:sz w:val="20"/>
          <w:szCs w:val="20"/>
          <w:vertAlign w:val="superscript"/>
        </w:rPr>
        <w:t>th</w:t>
      </w:r>
      <w:r w:rsidR="00230390">
        <w:rPr>
          <w:noProof/>
          <w:sz w:val="20"/>
          <w:szCs w:val="20"/>
        </w:rPr>
        <w:t xml:space="preserve"> April 2025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7F1E10A1" w14:textId="0F3CDB46" w:rsidR="007B159D" w:rsidRDefault="007B159D" w:rsidP="007B159D">
      <w:pPr>
        <w:spacing w:after="120"/>
      </w:pPr>
      <w:r>
        <w:t xml:space="preserve">Hillside And Land </w:t>
      </w:r>
      <w:proofErr w:type="gramStart"/>
      <w:r>
        <w:t>To</w:t>
      </w:r>
      <w:proofErr w:type="gramEnd"/>
      <w:r>
        <w:t xml:space="preserve"> South </w:t>
      </w:r>
      <w:proofErr w:type="gramStart"/>
      <w:r>
        <w:t>Of</w:t>
      </w:r>
      <w:proofErr w:type="gramEnd"/>
      <w:r>
        <w:t xml:space="preserve"> Stable </w:t>
      </w:r>
      <w:proofErr w:type="gramStart"/>
      <w:r>
        <w:t>Hills ,</w:t>
      </w:r>
      <w:proofErr w:type="gramEnd"/>
      <w:r>
        <w:t xml:space="preserve"> Chadwick Hall Road, Rochdale, OL11 4DJ</w:t>
      </w:r>
    </w:p>
    <w:p w14:paraId="3DF6AC89" w14:textId="7EBA1696" w:rsidR="00DE792E" w:rsidRDefault="00DE792E" w:rsidP="00DE792E">
      <w:pPr>
        <w:spacing w:after="120"/>
      </w:pPr>
      <w:r>
        <w:t>Erection of 2no. three storey detached dwellings and associated works including excavation and landscaping, creation of new vehicular access and car parking.</w:t>
      </w:r>
    </w:p>
    <w:p w14:paraId="0206EED3" w14:textId="2BE9A89F" w:rsidR="00C26E77" w:rsidRPr="00D53524" w:rsidRDefault="00C93C8B" w:rsidP="00DE792E">
      <w:pPr>
        <w:spacing w:after="120"/>
        <w:rPr>
          <w:rStyle w:val="SubtleReference"/>
          <w:rFonts w:cs="Arial"/>
          <w:b/>
          <w:color w:val="auto"/>
        </w:rPr>
      </w:pPr>
      <w:r w:rsidRPr="00D53524">
        <w:rPr>
          <w:rStyle w:val="SubtleReference"/>
          <w:rFonts w:cs="Arial"/>
          <w:b/>
          <w:color w:val="auto"/>
        </w:rPr>
        <w:t>Documents Reviewed</w:t>
      </w:r>
    </w:p>
    <w:p w14:paraId="76B4E938" w14:textId="77777777" w:rsidR="00BA37B7" w:rsidRPr="00BA37B7" w:rsidRDefault="00BA37B7" w:rsidP="00BA37B7">
      <w:pPr>
        <w:pStyle w:val="Default"/>
        <w:numPr>
          <w:ilvl w:val="0"/>
          <w:numId w:val="41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BA37B7">
        <w:rPr>
          <w:rFonts w:ascii="Arial" w:hAnsi="Arial" w:cs="Times New Roman"/>
          <w:color w:val="auto"/>
          <w:sz w:val="22"/>
          <w:szCs w:val="22"/>
          <w:lang w:eastAsia="en-US"/>
        </w:rPr>
        <w:t>Design &amp; Access Statement – September 2017</w:t>
      </w:r>
    </w:p>
    <w:p w14:paraId="1563FF6F" w14:textId="7B02A1EB" w:rsidR="00BA37B7" w:rsidRPr="00BA37B7" w:rsidRDefault="00BA37B7" w:rsidP="00BA37B7">
      <w:pPr>
        <w:pStyle w:val="Default"/>
        <w:numPr>
          <w:ilvl w:val="0"/>
          <w:numId w:val="41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BA37B7">
        <w:rPr>
          <w:rFonts w:ascii="Arial" w:hAnsi="Arial" w:cs="Times New Roman"/>
          <w:color w:val="auto"/>
          <w:sz w:val="22"/>
          <w:szCs w:val="22"/>
          <w:lang w:eastAsia="en-US"/>
        </w:rPr>
        <w:t>Technical Note – 04 August 201</w:t>
      </w:r>
      <w:r w:rsidR="00ED196B">
        <w:rPr>
          <w:rFonts w:ascii="Arial" w:hAnsi="Arial" w:cs="Times New Roman"/>
          <w:color w:val="auto"/>
          <w:sz w:val="22"/>
          <w:szCs w:val="22"/>
          <w:lang w:eastAsia="en-US"/>
        </w:rPr>
        <w:t>7</w:t>
      </w:r>
    </w:p>
    <w:p w14:paraId="384B02FE" w14:textId="77777777" w:rsidR="00BA37B7" w:rsidRPr="00BA37B7" w:rsidRDefault="00BA37B7" w:rsidP="00BA37B7">
      <w:pPr>
        <w:pStyle w:val="Default"/>
        <w:numPr>
          <w:ilvl w:val="0"/>
          <w:numId w:val="41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BA37B7">
        <w:rPr>
          <w:rFonts w:ascii="Arial" w:hAnsi="Arial" w:cs="Times New Roman"/>
          <w:color w:val="auto"/>
          <w:sz w:val="22"/>
          <w:szCs w:val="22"/>
          <w:lang w:eastAsia="en-US"/>
        </w:rPr>
        <w:t>Proposed Site Plan</w:t>
      </w:r>
    </w:p>
    <w:p w14:paraId="30BE908F" w14:textId="77777777" w:rsidR="00BA37B7" w:rsidRPr="00BA37B7" w:rsidRDefault="00BA37B7" w:rsidP="00BA37B7">
      <w:pPr>
        <w:pStyle w:val="Default"/>
        <w:numPr>
          <w:ilvl w:val="0"/>
          <w:numId w:val="41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BA37B7">
        <w:rPr>
          <w:rFonts w:ascii="Arial" w:hAnsi="Arial" w:cs="Times New Roman"/>
          <w:color w:val="auto"/>
          <w:sz w:val="22"/>
          <w:szCs w:val="22"/>
          <w:lang w:eastAsia="en-US"/>
        </w:rPr>
        <w:t>Existing Site Plan</w:t>
      </w:r>
    </w:p>
    <w:p w14:paraId="7211C533" w14:textId="1CE07529" w:rsidR="0095412D" w:rsidRPr="001B5151" w:rsidRDefault="0095412D" w:rsidP="00BA37B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485056BC" w14:textId="41240DC2" w:rsidR="00B96E7F" w:rsidRDefault="00B96E7F" w:rsidP="001A476B">
      <w:pPr>
        <w:pStyle w:val="ListParagraph"/>
        <w:numPr>
          <w:ilvl w:val="0"/>
          <w:numId w:val="36"/>
        </w:numPr>
        <w:rPr>
          <w:rFonts w:eastAsia="Calibri" w:cs="Arial"/>
        </w:rPr>
      </w:pPr>
      <w:r>
        <w:rPr>
          <w:rFonts w:eastAsia="Calibri" w:cs="Arial"/>
        </w:rPr>
        <w:t>N</w:t>
      </w:r>
      <w:r w:rsidR="00DA11DB">
        <w:rPr>
          <w:rFonts w:eastAsia="Calibri" w:cs="Arial"/>
        </w:rPr>
        <w:t>o</w:t>
      </w:r>
      <w:r>
        <w:rPr>
          <w:rFonts w:eastAsia="Calibri" w:cs="Arial"/>
        </w:rPr>
        <w:t xml:space="preserve"> drainage </w:t>
      </w:r>
      <w:r w:rsidR="00DA11DB">
        <w:rPr>
          <w:rFonts w:eastAsia="Calibri" w:cs="Arial"/>
        </w:rPr>
        <w:t xml:space="preserve">information has been provided to support the application. The Technical note </w:t>
      </w:r>
      <w:r w:rsidR="00485568">
        <w:rPr>
          <w:rFonts w:eastAsia="Calibri" w:cs="Arial"/>
        </w:rPr>
        <w:t>focusses on highways</w:t>
      </w:r>
      <w:r w:rsidR="00740130">
        <w:rPr>
          <w:rFonts w:eastAsia="Calibri" w:cs="Arial"/>
        </w:rPr>
        <w:t xml:space="preserve"> </w:t>
      </w:r>
      <w:r w:rsidR="00485568">
        <w:rPr>
          <w:rFonts w:eastAsia="Calibri" w:cs="Arial"/>
        </w:rPr>
        <w:t>/ access issues.</w:t>
      </w:r>
    </w:p>
    <w:p w14:paraId="51A2568C" w14:textId="77777777" w:rsidR="00B96E7F" w:rsidRDefault="00B96E7F" w:rsidP="00B96E7F">
      <w:pPr>
        <w:pStyle w:val="ListParagraph"/>
        <w:rPr>
          <w:rFonts w:eastAsia="Calibri" w:cs="Arial"/>
        </w:rPr>
      </w:pPr>
    </w:p>
    <w:p w14:paraId="335B67E8" w14:textId="267A7102" w:rsidR="001A476B" w:rsidRPr="002516BD" w:rsidRDefault="00AA7FB0" w:rsidP="002516BD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AA7FB0">
        <w:rPr>
          <w:rFonts w:eastAsia="Calibri" w:cs="Arial"/>
        </w:rPr>
        <w:t>The proposed development consists of two new dwellings on sloping land. The site is less than 1 hectare</w:t>
      </w:r>
      <w:r w:rsidR="00BD3EF2">
        <w:rPr>
          <w:rFonts w:eastAsia="Calibri" w:cs="Arial"/>
        </w:rPr>
        <w:t>,</w:t>
      </w:r>
      <w:r w:rsidRPr="00AA7FB0">
        <w:rPr>
          <w:rFonts w:eastAsia="Calibri" w:cs="Arial"/>
        </w:rPr>
        <w:t xml:space="preserve"> is not within a designated flood risk zone</w:t>
      </w:r>
      <w:r w:rsidR="00BD3EF2">
        <w:rPr>
          <w:rFonts w:eastAsia="Calibri" w:cs="Arial"/>
        </w:rPr>
        <w:t xml:space="preserve"> and does not appear to have a</w:t>
      </w:r>
      <w:r w:rsidR="00671C40">
        <w:rPr>
          <w:rFonts w:eastAsia="Calibri" w:cs="Arial"/>
        </w:rPr>
        <w:t>ny</w:t>
      </w:r>
      <w:r w:rsidR="00BD3EF2">
        <w:rPr>
          <w:rFonts w:eastAsia="Calibri" w:cs="Arial"/>
        </w:rPr>
        <w:t xml:space="preserve"> local flood risk features</w:t>
      </w:r>
      <w:r w:rsidR="00671C40">
        <w:rPr>
          <w:rFonts w:eastAsia="Calibri" w:cs="Arial"/>
        </w:rPr>
        <w:t xml:space="preserve"> </w:t>
      </w:r>
      <w:r w:rsidR="00BD3EF2">
        <w:rPr>
          <w:rFonts w:eastAsia="Calibri" w:cs="Arial"/>
        </w:rPr>
        <w:t>/</w:t>
      </w:r>
      <w:r w:rsidR="00671C40">
        <w:rPr>
          <w:rFonts w:eastAsia="Calibri" w:cs="Arial"/>
        </w:rPr>
        <w:t xml:space="preserve"> </w:t>
      </w:r>
      <w:r w:rsidR="00BD3EF2">
        <w:rPr>
          <w:rFonts w:eastAsia="Calibri" w:cs="Arial"/>
        </w:rPr>
        <w:t>issues</w:t>
      </w:r>
      <w:r w:rsidR="00017E2B">
        <w:rPr>
          <w:rFonts w:eastAsia="Calibri" w:cs="Arial"/>
        </w:rPr>
        <w:t>. T</w:t>
      </w:r>
      <w:r w:rsidRPr="00AA7FB0">
        <w:rPr>
          <w:rFonts w:eastAsia="Calibri" w:cs="Arial"/>
        </w:rPr>
        <w:t xml:space="preserve">herefore, </w:t>
      </w:r>
      <w:r w:rsidR="00017E2B">
        <w:rPr>
          <w:rFonts w:eastAsia="Calibri" w:cs="Arial"/>
        </w:rPr>
        <w:t>Flood Risk Assessment (FRA) is not re</w:t>
      </w:r>
      <w:r w:rsidR="00761B1B">
        <w:rPr>
          <w:rFonts w:eastAsia="Calibri" w:cs="Arial"/>
        </w:rPr>
        <w:t>quired</w:t>
      </w:r>
      <w:r w:rsidRPr="00AA7FB0">
        <w:rPr>
          <w:rFonts w:eastAsia="Calibri" w:cs="Arial"/>
        </w:rPr>
        <w:t>. However, the applicant must still demonstrate adequate surface and foul water drainage provisions to ensure effective water management.</w:t>
      </w:r>
      <w:r w:rsidR="000F600C" w:rsidRPr="002516BD">
        <w:rPr>
          <w:rFonts w:eastAsia="Calibri" w:cs="Arial"/>
        </w:rPr>
        <w:br/>
      </w:r>
    </w:p>
    <w:p w14:paraId="0646FC65" w14:textId="1CEAF090" w:rsidR="00680B74" w:rsidRPr="00DB4470" w:rsidRDefault="00680B74" w:rsidP="00DB4470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DB4470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6C4D70C7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71EC6412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14C80865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8F6B5ED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0BAE1786" w14:textId="77777777" w:rsidR="00680B74" w:rsidRPr="000450B4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0450B4">
        <w:rPr>
          <w:rFonts w:eastAsia="Calibri" w:cs="Arial"/>
        </w:rPr>
        <w:t>Discharge to Watercourses / Bodies</w:t>
      </w:r>
    </w:p>
    <w:p w14:paraId="30C91BAA" w14:textId="77777777" w:rsidR="00680B74" w:rsidRPr="000450B4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0450B4">
        <w:rPr>
          <w:rFonts w:eastAsia="Calibri" w:cs="Arial"/>
        </w:rPr>
        <w:t>Discharge to SW Sewers</w:t>
      </w:r>
    </w:p>
    <w:p w14:paraId="2C792FA6" w14:textId="77777777" w:rsidR="005C5F02" w:rsidRPr="000450B4" w:rsidRDefault="00680B74" w:rsidP="005C5F02">
      <w:pPr>
        <w:numPr>
          <w:ilvl w:val="0"/>
          <w:numId w:val="37"/>
        </w:numPr>
        <w:spacing w:after="0"/>
        <w:rPr>
          <w:rFonts w:eastAsia="Calibri" w:cs="Arial"/>
        </w:rPr>
      </w:pPr>
      <w:r w:rsidRPr="000450B4">
        <w:rPr>
          <w:rFonts w:eastAsia="Calibri" w:cs="Arial"/>
        </w:rPr>
        <w:t>Discharge to Combined Sewers</w:t>
      </w:r>
    </w:p>
    <w:p w14:paraId="6AE180CB" w14:textId="77777777" w:rsidR="005C5F02" w:rsidRPr="000450B4" w:rsidRDefault="005C5F02" w:rsidP="005C5F02">
      <w:pPr>
        <w:spacing w:after="0"/>
        <w:rPr>
          <w:rFonts w:eastAsia="Calibri" w:cs="Arial"/>
        </w:rPr>
      </w:pPr>
    </w:p>
    <w:p w14:paraId="17A64507" w14:textId="7C543BD7" w:rsidR="005C5F02" w:rsidRPr="000450B4" w:rsidRDefault="00FD7963" w:rsidP="005C5F02">
      <w:pPr>
        <w:pStyle w:val="ListParagraph"/>
        <w:numPr>
          <w:ilvl w:val="0"/>
          <w:numId w:val="36"/>
        </w:numPr>
        <w:spacing w:after="0"/>
        <w:rPr>
          <w:rFonts w:eastAsia="Calibri" w:cs="Arial"/>
        </w:rPr>
      </w:pPr>
      <w:r w:rsidRPr="00FD7963">
        <w:rPr>
          <w:rFonts w:eastAsia="Calibri" w:cs="Arial"/>
        </w:rPr>
        <w:t>If infiltration is proposed, the applicant must provide BRE 365 infiltration test results to confirm the suitability of the ground conditions for this method</w:t>
      </w:r>
      <w:r w:rsidR="005C5F02" w:rsidRPr="000450B4">
        <w:rPr>
          <w:rFonts w:eastAsia="Calibri" w:cs="Arial"/>
        </w:rPr>
        <w:br/>
      </w:r>
    </w:p>
    <w:p w14:paraId="486E6947" w14:textId="77777777" w:rsidR="002516BD" w:rsidRDefault="00FD7963" w:rsidP="005C5F02">
      <w:pPr>
        <w:pStyle w:val="ListParagraph"/>
        <w:numPr>
          <w:ilvl w:val="0"/>
          <w:numId w:val="36"/>
        </w:numPr>
        <w:spacing w:after="0"/>
        <w:rPr>
          <w:rFonts w:eastAsia="Calibri" w:cs="Arial"/>
        </w:rPr>
      </w:pPr>
      <w:r w:rsidRPr="00FD7963">
        <w:rPr>
          <w:rFonts w:eastAsia="Calibri" w:cs="Arial"/>
        </w:rPr>
        <w:t>If the development intends to connect to an existing watercourse or sewer, the applicant must provide evidence of discharge permissions from the relevant authority.</w:t>
      </w:r>
    </w:p>
    <w:p w14:paraId="08846CAE" w14:textId="49E2D4E1" w:rsidR="005C5F02" w:rsidRPr="000450B4" w:rsidRDefault="002516BD" w:rsidP="005C5F02">
      <w:pPr>
        <w:pStyle w:val="ListParagraph"/>
        <w:numPr>
          <w:ilvl w:val="0"/>
          <w:numId w:val="36"/>
        </w:numPr>
        <w:spacing w:after="0"/>
        <w:rPr>
          <w:rFonts w:eastAsia="Calibri" w:cs="Arial"/>
        </w:rPr>
      </w:pPr>
      <w:r>
        <w:rPr>
          <w:rFonts w:eastAsia="Calibri" w:cs="Arial"/>
        </w:rPr>
        <w:lastRenderedPageBreak/>
        <w:t>It is unclear if there are any watercourses close to the site. However, there are public surface water sewers in Links View</w:t>
      </w:r>
      <w:r w:rsidR="00144074">
        <w:rPr>
          <w:rFonts w:eastAsia="Calibri" w:cs="Arial"/>
        </w:rPr>
        <w:t xml:space="preserve"> and there is a potential public footpath route to between </w:t>
      </w:r>
      <w:r w:rsidR="0076166B">
        <w:rPr>
          <w:rFonts w:eastAsia="Calibri" w:cs="Arial"/>
        </w:rPr>
        <w:t>the site and Links View.</w:t>
      </w:r>
      <w:r w:rsidR="00F56BB8" w:rsidRPr="000450B4">
        <w:rPr>
          <w:rFonts w:eastAsia="Calibri" w:cs="Arial"/>
        </w:rPr>
        <w:br/>
      </w:r>
    </w:p>
    <w:p w14:paraId="161A0878" w14:textId="76F18E88" w:rsidR="00F56BB8" w:rsidRPr="000450B4" w:rsidRDefault="00FD7963" w:rsidP="005C5F02">
      <w:pPr>
        <w:pStyle w:val="ListParagraph"/>
        <w:numPr>
          <w:ilvl w:val="0"/>
          <w:numId w:val="36"/>
        </w:numPr>
        <w:spacing w:after="0"/>
        <w:rPr>
          <w:rFonts w:eastAsia="Calibri" w:cs="Arial"/>
        </w:rPr>
      </w:pPr>
      <w:r w:rsidRPr="00FD7963">
        <w:rPr>
          <w:rFonts w:eastAsia="Calibri" w:cs="Arial"/>
        </w:rPr>
        <w:t xml:space="preserve">The developer should confirm that post-development runoff will not increase flood risk to adjacent properties, either by maintaining pre-development runoff rates or </w:t>
      </w:r>
      <w:proofErr w:type="gramStart"/>
      <w:r w:rsidRPr="00FD7963">
        <w:rPr>
          <w:rFonts w:eastAsia="Calibri" w:cs="Arial"/>
        </w:rPr>
        <w:t>through the use of</w:t>
      </w:r>
      <w:proofErr w:type="gramEnd"/>
      <w:r w:rsidRPr="00FD7963">
        <w:rPr>
          <w:rFonts w:eastAsia="Calibri" w:cs="Arial"/>
        </w:rPr>
        <w:t xml:space="preserve"> attenuation measures.</w:t>
      </w:r>
      <w:r w:rsidR="00F56BB8" w:rsidRPr="000450B4">
        <w:rPr>
          <w:rFonts w:eastAsia="Calibri" w:cs="Arial"/>
        </w:rPr>
        <w:br/>
      </w:r>
    </w:p>
    <w:p w14:paraId="3C15B9AF" w14:textId="5352407A" w:rsidR="00FD7963" w:rsidRDefault="00FD7963" w:rsidP="003B4D3E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FD7963">
        <w:rPr>
          <w:rFonts w:eastAsia="Calibri" w:cs="Arial"/>
        </w:rPr>
        <w:t>Although this is a small-scale development, a 45% climate change allowance should be applied to ensure that the drainage system is resilient to extreme rainfall events.</w:t>
      </w:r>
      <w:r w:rsidR="001A00AC">
        <w:rPr>
          <w:rFonts w:eastAsia="Calibri" w:cs="Arial"/>
        </w:rPr>
        <w:br/>
      </w:r>
    </w:p>
    <w:p w14:paraId="6AC79D7E" w14:textId="2B9A8EF0" w:rsidR="00AC59E2" w:rsidRPr="000450B4" w:rsidRDefault="006C6A0A" w:rsidP="003B4D3E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0450B4">
        <w:rPr>
          <w:rFonts w:eastAsia="Calibri" w:cs="Arial"/>
        </w:rPr>
        <w:t xml:space="preserve">Foul drainage arrangements should </w:t>
      </w:r>
      <w:r w:rsidR="005454FC">
        <w:rPr>
          <w:rFonts w:eastAsia="Calibri" w:cs="Arial"/>
        </w:rPr>
        <w:t xml:space="preserve">also </w:t>
      </w:r>
      <w:r w:rsidRPr="000450B4">
        <w:rPr>
          <w:rFonts w:eastAsia="Calibri" w:cs="Arial"/>
        </w:rPr>
        <w:t>be clarified.</w:t>
      </w:r>
    </w:p>
    <w:p w14:paraId="12240370" w14:textId="3AD0ED10" w:rsidR="00F27B4F" w:rsidRPr="002445E6" w:rsidRDefault="00AB1618" w:rsidP="00B26EDF">
      <w:pPr>
        <w:pStyle w:val="ListParagraph"/>
        <w:autoSpaceDE w:val="0"/>
        <w:autoSpaceDN w:val="0"/>
        <w:adjustRightInd w:val="0"/>
        <w:spacing w:after="120"/>
        <w:rPr>
          <w:rStyle w:val="SubtleReference"/>
          <w:rFonts w:cs="Arial"/>
          <w:b/>
          <w:color w:val="auto"/>
        </w:rPr>
      </w:pPr>
      <w:r>
        <w:rPr>
          <w:rStyle w:val="SubtleReference"/>
          <w:rFonts w:cs="Arial"/>
          <w:b/>
          <w:color w:val="auto"/>
        </w:rPr>
        <w:br/>
      </w:r>
      <w:r w:rsidR="00F27B4F" w:rsidRPr="002445E6">
        <w:rPr>
          <w:rStyle w:val="SubtleReference"/>
          <w:rFonts w:cs="Arial"/>
          <w:b/>
          <w:color w:val="auto"/>
        </w:rPr>
        <w:t>Drainage &amp; Flood Officer Summary:</w:t>
      </w:r>
    </w:p>
    <w:p w14:paraId="6038F164" w14:textId="77777777" w:rsidR="00754ECA" w:rsidRDefault="00E3368D" w:rsidP="004A0284">
      <w:pPr>
        <w:pStyle w:val="ListParagraph"/>
        <w:numPr>
          <w:ilvl w:val="0"/>
          <w:numId w:val="38"/>
        </w:numPr>
      </w:pPr>
      <w:r>
        <w:t>The application should be supported with an acceptab</w:t>
      </w:r>
      <w:r w:rsidR="00754ECA">
        <w:t>le drainage strategy / proposal</w:t>
      </w:r>
    </w:p>
    <w:p w14:paraId="26059835" w14:textId="3FACFC20" w:rsidR="00236308" w:rsidRDefault="00754ECA" w:rsidP="00872F4A">
      <w:pPr>
        <w:pStyle w:val="ListParagraph"/>
        <w:numPr>
          <w:ilvl w:val="0"/>
          <w:numId w:val="38"/>
        </w:numPr>
      </w:pPr>
      <w:r>
        <w:t>It is not considered appropriate to apply conditions to a non-existent strategy or a strategy which is not acceptable in principle</w:t>
      </w:r>
      <w:r w:rsidR="00236308">
        <w:t>.</w:t>
      </w:r>
    </w:p>
    <w:p w14:paraId="5F5F8A12" w14:textId="39A264E6" w:rsidR="00836C23" w:rsidRDefault="00754ECA" w:rsidP="00872F4A">
      <w:pPr>
        <w:pStyle w:val="ListParagraph"/>
        <w:numPr>
          <w:ilvl w:val="0"/>
          <w:numId w:val="38"/>
        </w:numPr>
      </w:pPr>
      <w:r>
        <w:t>T</w:t>
      </w:r>
      <w:r w:rsidR="002C061C">
        <w:t>he</w:t>
      </w:r>
      <w:r w:rsidR="00F27B4F" w:rsidRPr="000450B4">
        <w:t xml:space="preserve"> above points should be addressed before the application is approved. </w:t>
      </w:r>
    </w:p>
    <w:p w14:paraId="40E1ADFF" w14:textId="77777777" w:rsidR="004F65F0" w:rsidRDefault="004F65F0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</w:p>
    <w:p w14:paraId="6F40B711" w14:textId="07F0EDDB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2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3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83CC6" w14:textId="77777777" w:rsidR="00DA6082" w:rsidRDefault="00DA6082" w:rsidP="00D546D5">
      <w:r>
        <w:separator/>
      </w:r>
    </w:p>
  </w:endnote>
  <w:endnote w:type="continuationSeparator" w:id="0">
    <w:p w14:paraId="4EE0E02C" w14:textId="77777777" w:rsidR="00DA6082" w:rsidRDefault="00DA6082" w:rsidP="00D546D5">
      <w:r>
        <w:continuationSeparator/>
      </w:r>
    </w:p>
  </w:endnote>
  <w:endnote w:type="continuationNotice" w:id="1">
    <w:p w14:paraId="690C10A6" w14:textId="77777777" w:rsidR="00DA6082" w:rsidRDefault="00DA608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791A8" w14:textId="77777777" w:rsidR="00DA6082" w:rsidRDefault="00DA6082" w:rsidP="00D546D5">
      <w:r>
        <w:separator/>
      </w:r>
    </w:p>
  </w:footnote>
  <w:footnote w:type="continuationSeparator" w:id="0">
    <w:p w14:paraId="659D5F8F" w14:textId="77777777" w:rsidR="00DA6082" w:rsidRDefault="00DA6082" w:rsidP="00D546D5">
      <w:r>
        <w:continuationSeparator/>
      </w:r>
    </w:p>
  </w:footnote>
  <w:footnote w:type="continuationNotice" w:id="1">
    <w:p w14:paraId="6A05E913" w14:textId="77777777" w:rsidR="00DA6082" w:rsidRDefault="00DA6082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30AD9C8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88390699" o:spid="_x0000_i1025" type="#_x0000_t75" alt="Phone" style="width:18pt;height:12pt;visibility:visible;mso-wrap-style:square">
            <v:imagedata r:id="rId1" o:title="Phone"/>
          </v:shape>
        </w:pict>
      </mc:Choice>
      <mc:Fallback>
        <w:drawing>
          <wp:inline distT="0" distB="0" distL="0" distR="0" wp14:anchorId="37DAD8B9" wp14:editId="37DAD8BA">
            <wp:extent cx="228600" cy="152400"/>
            <wp:effectExtent l="0" t="0" r="0" b="0"/>
            <wp:docPr id="388390699" name="Picture 388390699" descr="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 descr="Phone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6418D5"/>
    <w:multiLevelType w:val="hybridMultilevel"/>
    <w:tmpl w:val="8CE6C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BE4539"/>
    <w:multiLevelType w:val="hybridMultilevel"/>
    <w:tmpl w:val="B6DA6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90401"/>
    <w:multiLevelType w:val="hybridMultilevel"/>
    <w:tmpl w:val="609468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4"/>
  </w:num>
  <w:num w:numId="13" w16cid:durableId="199319951">
    <w:abstractNumId w:val="33"/>
  </w:num>
  <w:num w:numId="14" w16cid:durableId="607852491">
    <w:abstractNumId w:val="38"/>
  </w:num>
  <w:num w:numId="15" w16cid:durableId="1359743798">
    <w:abstractNumId w:val="10"/>
  </w:num>
  <w:num w:numId="16" w16cid:durableId="2064403764">
    <w:abstractNumId w:val="40"/>
  </w:num>
  <w:num w:numId="17" w16cid:durableId="759910132">
    <w:abstractNumId w:val="18"/>
  </w:num>
  <w:num w:numId="18" w16cid:durableId="35587170">
    <w:abstractNumId w:val="21"/>
  </w:num>
  <w:num w:numId="19" w16cid:durableId="444006404">
    <w:abstractNumId w:val="28"/>
  </w:num>
  <w:num w:numId="20" w16cid:durableId="1890221111">
    <w:abstractNumId w:val="17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5"/>
  </w:num>
  <w:num w:numId="24" w16cid:durableId="1122698135">
    <w:abstractNumId w:val="20"/>
  </w:num>
  <w:num w:numId="25" w16cid:durableId="2116317548">
    <w:abstractNumId w:val="23"/>
  </w:num>
  <w:num w:numId="26" w16cid:durableId="1430542147">
    <w:abstractNumId w:val="13"/>
  </w:num>
  <w:num w:numId="27" w16cid:durableId="18666745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9"/>
  </w:num>
  <w:num w:numId="29" w16cid:durableId="1904024732">
    <w:abstractNumId w:val="36"/>
  </w:num>
  <w:num w:numId="30" w16cid:durableId="1627740959">
    <w:abstractNumId w:val="25"/>
  </w:num>
  <w:num w:numId="31" w16cid:durableId="1804887656">
    <w:abstractNumId w:val="11"/>
  </w:num>
  <w:num w:numId="32" w16cid:durableId="720716846">
    <w:abstractNumId w:val="24"/>
  </w:num>
  <w:num w:numId="33" w16cid:durableId="2022780945">
    <w:abstractNumId w:val="22"/>
  </w:num>
  <w:num w:numId="34" w16cid:durableId="1118837332">
    <w:abstractNumId w:val="14"/>
  </w:num>
  <w:num w:numId="35" w16cid:durableId="1793791007">
    <w:abstractNumId w:val="26"/>
  </w:num>
  <w:num w:numId="36" w16cid:durableId="1960184664">
    <w:abstractNumId w:val="32"/>
  </w:num>
  <w:num w:numId="37" w16cid:durableId="916129406">
    <w:abstractNumId w:val="16"/>
  </w:num>
  <w:num w:numId="38" w16cid:durableId="80033554">
    <w:abstractNumId w:val="19"/>
  </w:num>
  <w:num w:numId="39" w16cid:durableId="1376735306">
    <w:abstractNumId w:val="37"/>
  </w:num>
  <w:num w:numId="40" w16cid:durableId="1441677998">
    <w:abstractNumId w:val="30"/>
  </w:num>
  <w:num w:numId="41" w16cid:durableId="2557590">
    <w:abstractNumId w:val="29"/>
  </w:num>
  <w:num w:numId="42" w16cid:durableId="94904471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167A"/>
    <w:rsid w:val="00006E87"/>
    <w:rsid w:val="000071F7"/>
    <w:rsid w:val="000166BD"/>
    <w:rsid w:val="00016A21"/>
    <w:rsid w:val="00017E2B"/>
    <w:rsid w:val="000231C5"/>
    <w:rsid w:val="0002798A"/>
    <w:rsid w:val="00027D7E"/>
    <w:rsid w:val="00027E6C"/>
    <w:rsid w:val="00035602"/>
    <w:rsid w:val="00037077"/>
    <w:rsid w:val="00037E8C"/>
    <w:rsid w:val="000406CB"/>
    <w:rsid w:val="00043BDB"/>
    <w:rsid w:val="000450B4"/>
    <w:rsid w:val="000549BA"/>
    <w:rsid w:val="000632E9"/>
    <w:rsid w:val="00063533"/>
    <w:rsid w:val="0006613E"/>
    <w:rsid w:val="00070A7A"/>
    <w:rsid w:val="0007240D"/>
    <w:rsid w:val="00074631"/>
    <w:rsid w:val="00076536"/>
    <w:rsid w:val="0008248C"/>
    <w:rsid w:val="00082D6A"/>
    <w:rsid w:val="00083002"/>
    <w:rsid w:val="00087B85"/>
    <w:rsid w:val="00090433"/>
    <w:rsid w:val="0009333E"/>
    <w:rsid w:val="0009338A"/>
    <w:rsid w:val="00093616"/>
    <w:rsid w:val="0009780B"/>
    <w:rsid w:val="000A01F1"/>
    <w:rsid w:val="000B15E8"/>
    <w:rsid w:val="000B259E"/>
    <w:rsid w:val="000B5F8C"/>
    <w:rsid w:val="000C1163"/>
    <w:rsid w:val="000C1584"/>
    <w:rsid w:val="000C3BF9"/>
    <w:rsid w:val="000D2539"/>
    <w:rsid w:val="000D5D11"/>
    <w:rsid w:val="000D76FD"/>
    <w:rsid w:val="000D7E33"/>
    <w:rsid w:val="000E0505"/>
    <w:rsid w:val="000E55B9"/>
    <w:rsid w:val="000E5F18"/>
    <w:rsid w:val="000F2DF4"/>
    <w:rsid w:val="000F600C"/>
    <w:rsid w:val="000F6783"/>
    <w:rsid w:val="000F6C47"/>
    <w:rsid w:val="00104B99"/>
    <w:rsid w:val="0011494B"/>
    <w:rsid w:val="00116146"/>
    <w:rsid w:val="00120C95"/>
    <w:rsid w:val="00121631"/>
    <w:rsid w:val="0012494F"/>
    <w:rsid w:val="0013101D"/>
    <w:rsid w:val="00131180"/>
    <w:rsid w:val="00131871"/>
    <w:rsid w:val="0013199F"/>
    <w:rsid w:val="00142069"/>
    <w:rsid w:val="00144074"/>
    <w:rsid w:val="0014513C"/>
    <w:rsid w:val="0014663E"/>
    <w:rsid w:val="00147667"/>
    <w:rsid w:val="00151821"/>
    <w:rsid w:val="00157AB4"/>
    <w:rsid w:val="00161CCD"/>
    <w:rsid w:val="001661EA"/>
    <w:rsid w:val="00170C65"/>
    <w:rsid w:val="001734FD"/>
    <w:rsid w:val="00176D44"/>
    <w:rsid w:val="00180152"/>
    <w:rsid w:val="00180664"/>
    <w:rsid w:val="00184BA7"/>
    <w:rsid w:val="00184F8A"/>
    <w:rsid w:val="00185758"/>
    <w:rsid w:val="001868EA"/>
    <w:rsid w:val="00191F3E"/>
    <w:rsid w:val="001942FF"/>
    <w:rsid w:val="001A00AC"/>
    <w:rsid w:val="001A07E1"/>
    <w:rsid w:val="001A476B"/>
    <w:rsid w:val="001A74C8"/>
    <w:rsid w:val="001B04E4"/>
    <w:rsid w:val="001B5151"/>
    <w:rsid w:val="001C065C"/>
    <w:rsid w:val="001C7F24"/>
    <w:rsid w:val="001D239D"/>
    <w:rsid w:val="001D23FC"/>
    <w:rsid w:val="001D492B"/>
    <w:rsid w:val="001D7724"/>
    <w:rsid w:val="001D7EA4"/>
    <w:rsid w:val="001E76B5"/>
    <w:rsid w:val="001F5299"/>
    <w:rsid w:val="002000A1"/>
    <w:rsid w:val="00202E51"/>
    <w:rsid w:val="00206C15"/>
    <w:rsid w:val="002123A6"/>
    <w:rsid w:val="00214D67"/>
    <w:rsid w:val="0021780D"/>
    <w:rsid w:val="00220BFE"/>
    <w:rsid w:val="00230390"/>
    <w:rsid w:val="00234D16"/>
    <w:rsid w:val="00236308"/>
    <w:rsid w:val="0024310C"/>
    <w:rsid w:val="00243386"/>
    <w:rsid w:val="002445E6"/>
    <w:rsid w:val="00245391"/>
    <w:rsid w:val="00245EBF"/>
    <w:rsid w:val="00247880"/>
    <w:rsid w:val="00247D06"/>
    <w:rsid w:val="00250014"/>
    <w:rsid w:val="002516BD"/>
    <w:rsid w:val="002540B8"/>
    <w:rsid w:val="002571D2"/>
    <w:rsid w:val="002622CF"/>
    <w:rsid w:val="00263CD1"/>
    <w:rsid w:val="00263FD5"/>
    <w:rsid w:val="002660CF"/>
    <w:rsid w:val="00266281"/>
    <w:rsid w:val="00270338"/>
    <w:rsid w:val="00270365"/>
    <w:rsid w:val="00270557"/>
    <w:rsid w:val="0027424E"/>
    <w:rsid w:val="00275BB5"/>
    <w:rsid w:val="00277CF7"/>
    <w:rsid w:val="00286336"/>
    <w:rsid w:val="00286F6A"/>
    <w:rsid w:val="00290063"/>
    <w:rsid w:val="00290ED7"/>
    <w:rsid w:val="00291C8C"/>
    <w:rsid w:val="00294416"/>
    <w:rsid w:val="002963F4"/>
    <w:rsid w:val="002A1ECE"/>
    <w:rsid w:val="002A2510"/>
    <w:rsid w:val="002B27FD"/>
    <w:rsid w:val="002B4D1D"/>
    <w:rsid w:val="002C0217"/>
    <w:rsid w:val="002C061C"/>
    <w:rsid w:val="002C10B1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F0FCC"/>
    <w:rsid w:val="002F237D"/>
    <w:rsid w:val="002F3EAB"/>
    <w:rsid w:val="003076FD"/>
    <w:rsid w:val="003109D9"/>
    <w:rsid w:val="00310C32"/>
    <w:rsid w:val="00311CD9"/>
    <w:rsid w:val="0031415B"/>
    <w:rsid w:val="00317005"/>
    <w:rsid w:val="003231A3"/>
    <w:rsid w:val="00325130"/>
    <w:rsid w:val="00327785"/>
    <w:rsid w:val="00334451"/>
    <w:rsid w:val="0033501D"/>
    <w:rsid w:val="00335259"/>
    <w:rsid w:val="00337096"/>
    <w:rsid w:val="00341004"/>
    <w:rsid w:val="00347B56"/>
    <w:rsid w:val="00347C6D"/>
    <w:rsid w:val="00352A99"/>
    <w:rsid w:val="00353458"/>
    <w:rsid w:val="003673DE"/>
    <w:rsid w:val="003732FE"/>
    <w:rsid w:val="003767A0"/>
    <w:rsid w:val="0038552C"/>
    <w:rsid w:val="003905AF"/>
    <w:rsid w:val="003929F1"/>
    <w:rsid w:val="00397840"/>
    <w:rsid w:val="003A1B63"/>
    <w:rsid w:val="003A2E3E"/>
    <w:rsid w:val="003A3543"/>
    <w:rsid w:val="003A41A1"/>
    <w:rsid w:val="003A6F95"/>
    <w:rsid w:val="003A7BB9"/>
    <w:rsid w:val="003B2326"/>
    <w:rsid w:val="003B31AD"/>
    <w:rsid w:val="003B3690"/>
    <w:rsid w:val="003B4D3E"/>
    <w:rsid w:val="003B5048"/>
    <w:rsid w:val="003B7745"/>
    <w:rsid w:val="003D5F21"/>
    <w:rsid w:val="003D63F7"/>
    <w:rsid w:val="003D7C40"/>
    <w:rsid w:val="003E0BB3"/>
    <w:rsid w:val="003E7435"/>
    <w:rsid w:val="003E7647"/>
    <w:rsid w:val="003F1BF0"/>
    <w:rsid w:val="003F2625"/>
    <w:rsid w:val="003F67E0"/>
    <w:rsid w:val="004021BB"/>
    <w:rsid w:val="004059A7"/>
    <w:rsid w:val="004113F2"/>
    <w:rsid w:val="004114A1"/>
    <w:rsid w:val="004229C1"/>
    <w:rsid w:val="004238E0"/>
    <w:rsid w:val="00430388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61AD"/>
    <w:rsid w:val="00450F66"/>
    <w:rsid w:val="00454926"/>
    <w:rsid w:val="00455D54"/>
    <w:rsid w:val="00461739"/>
    <w:rsid w:val="004624AB"/>
    <w:rsid w:val="00463B6F"/>
    <w:rsid w:val="00467865"/>
    <w:rsid w:val="00470E86"/>
    <w:rsid w:val="004743FC"/>
    <w:rsid w:val="00477D2E"/>
    <w:rsid w:val="00480096"/>
    <w:rsid w:val="00484222"/>
    <w:rsid w:val="004854FA"/>
    <w:rsid w:val="00485568"/>
    <w:rsid w:val="0048563C"/>
    <w:rsid w:val="00485AEF"/>
    <w:rsid w:val="0048685F"/>
    <w:rsid w:val="00495811"/>
    <w:rsid w:val="00495DBE"/>
    <w:rsid w:val="004A1437"/>
    <w:rsid w:val="004A4198"/>
    <w:rsid w:val="004A4373"/>
    <w:rsid w:val="004A54EA"/>
    <w:rsid w:val="004A5FE5"/>
    <w:rsid w:val="004B0578"/>
    <w:rsid w:val="004C06FC"/>
    <w:rsid w:val="004C24ED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34C6"/>
    <w:rsid w:val="004F62AD"/>
    <w:rsid w:val="004F6455"/>
    <w:rsid w:val="004F65F0"/>
    <w:rsid w:val="00501AE8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321D"/>
    <w:rsid w:val="005364FD"/>
    <w:rsid w:val="00536865"/>
    <w:rsid w:val="00542B9A"/>
    <w:rsid w:val="005454FC"/>
    <w:rsid w:val="00552D75"/>
    <w:rsid w:val="00552ED5"/>
    <w:rsid w:val="005557F6"/>
    <w:rsid w:val="0056317B"/>
    <w:rsid w:val="00563778"/>
    <w:rsid w:val="00577544"/>
    <w:rsid w:val="00581642"/>
    <w:rsid w:val="00590074"/>
    <w:rsid w:val="0059011D"/>
    <w:rsid w:val="0059528B"/>
    <w:rsid w:val="005959FF"/>
    <w:rsid w:val="00596412"/>
    <w:rsid w:val="00596B83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30D9"/>
    <w:rsid w:val="005C3DB4"/>
    <w:rsid w:val="005C5F02"/>
    <w:rsid w:val="005C7514"/>
    <w:rsid w:val="005D3E96"/>
    <w:rsid w:val="005D50EE"/>
    <w:rsid w:val="005D7622"/>
    <w:rsid w:val="005E083F"/>
    <w:rsid w:val="005E3A53"/>
    <w:rsid w:val="005E63CC"/>
    <w:rsid w:val="005E7B3C"/>
    <w:rsid w:val="005E7B9B"/>
    <w:rsid w:val="005F40A8"/>
    <w:rsid w:val="005F4C6D"/>
    <w:rsid w:val="005F55BE"/>
    <w:rsid w:val="005F6E87"/>
    <w:rsid w:val="00601AAF"/>
    <w:rsid w:val="00604AE1"/>
    <w:rsid w:val="0060787A"/>
    <w:rsid w:val="006123DB"/>
    <w:rsid w:val="00613129"/>
    <w:rsid w:val="00617C65"/>
    <w:rsid w:val="00622385"/>
    <w:rsid w:val="006302E3"/>
    <w:rsid w:val="0063229B"/>
    <w:rsid w:val="00632725"/>
    <w:rsid w:val="0064307A"/>
    <w:rsid w:val="00644769"/>
    <w:rsid w:val="0064639B"/>
    <w:rsid w:val="00651C15"/>
    <w:rsid w:val="00654FFC"/>
    <w:rsid w:val="0066051C"/>
    <w:rsid w:val="00660E45"/>
    <w:rsid w:val="0066200C"/>
    <w:rsid w:val="006661B7"/>
    <w:rsid w:val="00671C40"/>
    <w:rsid w:val="00673493"/>
    <w:rsid w:val="0067419E"/>
    <w:rsid w:val="006764D3"/>
    <w:rsid w:val="00680B74"/>
    <w:rsid w:val="0068264D"/>
    <w:rsid w:val="00683062"/>
    <w:rsid w:val="006837AC"/>
    <w:rsid w:val="0068541E"/>
    <w:rsid w:val="00686A42"/>
    <w:rsid w:val="00690D61"/>
    <w:rsid w:val="006916CE"/>
    <w:rsid w:val="00692FAE"/>
    <w:rsid w:val="006A2A0D"/>
    <w:rsid w:val="006A7D0F"/>
    <w:rsid w:val="006B03BF"/>
    <w:rsid w:val="006B31F0"/>
    <w:rsid w:val="006C0B0A"/>
    <w:rsid w:val="006C1246"/>
    <w:rsid w:val="006C2D21"/>
    <w:rsid w:val="006C4610"/>
    <w:rsid w:val="006C6A0A"/>
    <w:rsid w:val="006D1261"/>
    <w:rsid w:val="006D2635"/>
    <w:rsid w:val="006D5463"/>
    <w:rsid w:val="006D779C"/>
    <w:rsid w:val="006E4F63"/>
    <w:rsid w:val="006E729E"/>
    <w:rsid w:val="006F36B2"/>
    <w:rsid w:val="006F440E"/>
    <w:rsid w:val="006F4C8F"/>
    <w:rsid w:val="006F5C2F"/>
    <w:rsid w:val="00703A4F"/>
    <w:rsid w:val="00704953"/>
    <w:rsid w:val="00714692"/>
    <w:rsid w:val="00720AE9"/>
    <w:rsid w:val="00726330"/>
    <w:rsid w:val="00726561"/>
    <w:rsid w:val="00732E84"/>
    <w:rsid w:val="00740130"/>
    <w:rsid w:val="0074768E"/>
    <w:rsid w:val="00754ECA"/>
    <w:rsid w:val="007564F5"/>
    <w:rsid w:val="007602AC"/>
    <w:rsid w:val="0076166B"/>
    <w:rsid w:val="00761B1B"/>
    <w:rsid w:val="00763B3C"/>
    <w:rsid w:val="00774B67"/>
    <w:rsid w:val="0078190E"/>
    <w:rsid w:val="0078226F"/>
    <w:rsid w:val="0078280E"/>
    <w:rsid w:val="00784E6E"/>
    <w:rsid w:val="00793A72"/>
    <w:rsid w:val="00793AC6"/>
    <w:rsid w:val="007A2A15"/>
    <w:rsid w:val="007A71DE"/>
    <w:rsid w:val="007B159D"/>
    <w:rsid w:val="007B199B"/>
    <w:rsid w:val="007B4E72"/>
    <w:rsid w:val="007B6119"/>
    <w:rsid w:val="007C388B"/>
    <w:rsid w:val="007C7DEE"/>
    <w:rsid w:val="007D0222"/>
    <w:rsid w:val="007D3CAB"/>
    <w:rsid w:val="007D7B80"/>
    <w:rsid w:val="007E2A15"/>
    <w:rsid w:val="007E37A1"/>
    <w:rsid w:val="007E69C4"/>
    <w:rsid w:val="007E6F9F"/>
    <w:rsid w:val="007F7D4D"/>
    <w:rsid w:val="00800A59"/>
    <w:rsid w:val="0081033E"/>
    <w:rsid w:val="008107D6"/>
    <w:rsid w:val="008129C6"/>
    <w:rsid w:val="00813A9E"/>
    <w:rsid w:val="00821C47"/>
    <w:rsid w:val="008230F6"/>
    <w:rsid w:val="00833BA8"/>
    <w:rsid w:val="00836C23"/>
    <w:rsid w:val="00837825"/>
    <w:rsid w:val="00841645"/>
    <w:rsid w:val="00842F9B"/>
    <w:rsid w:val="00843916"/>
    <w:rsid w:val="00843E8C"/>
    <w:rsid w:val="0084439C"/>
    <w:rsid w:val="00852EC6"/>
    <w:rsid w:val="00857C67"/>
    <w:rsid w:val="00863E8A"/>
    <w:rsid w:val="00865EE9"/>
    <w:rsid w:val="0086732A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4732"/>
    <w:rsid w:val="008E1330"/>
    <w:rsid w:val="008E66DA"/>
    <w:rsid w:val="008E72CF"/>
    <w:rsid w:val="008F0969"/>
    <w:rsid w:val="00902964"/>
    <w:rsid w:val="0090497E"/>
    <w:rsid w:val="00905FDE"/>
    <w:rsid w:val="00910933"/>
    <w:rsid w:val="0091626C"/>
    <w:rsid w:val="00921137"/>
    <w:rsid w:val="00924C81"/>
    <w:rsid w:val="00932421"/>
    <w:rsid w:val="00937437"/>
    <w:rsid w:val="0093773B"/>
    <w:rsid w:val="009416AC"/>
    <w:rsid w:val="0094790F"/>
    <w:rsid w:val="0095122D"/>
    <w:rsid w:val="0095412D"/>
    <w:rsid w:val="009605B5"/>
    <w:rsid w:val="009618DE"/>
    <w:rsid w:val="00961FA3"/>
    <w:rsid w:val="00966B90"/>
    <w:rsid w:val="009737B7"/>
    <w:rsid w:val="009802C4"/>
    <w:rsid w:val="0098446C"/>
    <w:rsid w:val="0099431E"/>
    <w:rsid w:val="009976D9"/>
    <w:rsid w:val="00997A3E"/>
    <w:rsid w:val="009A07D7"/>
    <w:rsid w:val="009A4EA3"/>
    <w:rsid w:val="009A55DC"/>
    <w:rsid w:val="009B3C43"/>
    <w:rsid w:val="009C220D"/>
    <w:rsid w:val="009C4FF0"/>
    <w:rsid w:val="009D3BE7"/>
    <w:rsid w:val="009D4D57"/>
    <w:rsid w:val="009D5E40"/>
    <w:rsid w:val="009E2A26"/>
    <w:rsid w:val="009E5B13"/>
    <w:rsid w:val="00A11B13"/>
    <w:rsid w:val="00A15C1D"/>
    <w:rsid w:val="00A16372"/>
    <w:rsid w:val="00A211B2"/>
    <w:rsid w:val="00A2302A"/>
    <w:rsid w:val="00A24CA4"/>
    <w:rsid w:val="00A2727E"/>
    <w:rsid w:val="00A31DE4"/>
    <w:rsid w:val="00A33BE8"/>
    <w:rsid w:val="00A35524"/>
    <w:rsid w:val="00A357D3"/>
    <w:rsid w:val="00A35B71"/>
    <w:rsid w:val="00A3736B"/>
    <w:rsid w:val="00A434A3"/>
    <w:rsid w:val="00A4531A"/>
    <w:rsid w:val="00A463D9"/>
    <w:rsid w:val="00A52ECE"/>
    <w:rsid w:val="00A61ACB"/>
    <w:rsid w:val="00A66DDE"/>
    <w:rsid w:val="00A74F99"/>
    <w:rsid w:val="00A779D9"/>
    <w:rsid w:val="00A82BA3"/>
    <w:rsid w:val="00A83937"/>
    <w:rsid w:val="00A851A8"/>
    <w:rsid w:val="00A90FD6"/>
    <w:rsid w:val="00A91770"/>
    <w:rsid w:val="00A92012"/>
    <w:rsid w:val="00A94ACC"/>
    <w:rsid w:val="00A96381"/>
    <w:rsid w:val="00AA49B8"/>
    <w:rsid w:val="00AA4F12"/>
    <w:rsid w:val="00AA79BD"/>
    <w:rsid w:val="00AA7EBE"/>
    <w:rsid w:val="00AA7FB0"/>
    <w:rsid w:val="00AB1618"/>
    <w:rsid w:val="00AB1C2D"/>
    <w:rsid w:val="00AB6C34"/>
    <w:rsid w:val="00AB7319"/>
    <w:rsid w:val="00AC2C46"/>
    <w:rsid w:val="00AC415F"/>
    <w:rsid w:val="00AC59E2"/>
    <w:rsid w:val="00AD282D"/>
    <w:rsid w:val="00AD28E3"/>
    <w:rsid w:val="00AD2986"/>
    <w:rsid w:val="00AD39FE"/>
    <w:rsid w:val="00AD680A"/>
    <w:rsid w:val="00AE53C0"/>
    <w:rsid w:val="00AE6E1A"/>
    <w:rsid w:val="00AE6FA4"/>
    <w:rsid w:val="00AF367D"/>
    <w:rsid w:val="00AF4342"/>
    <w:rsid w:val="00AF5004"/>
    <w:rsid w:val="00B007B8"/>
    <w:rsid w:val="00B03907"/>
    <w:rsid w:val="00B04D38"/>
    <w:rsid w:val="00B11811"/>
    <w:rsid w:val="00B13119"/>
    <w:rsid w:val="00B15ADD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51B2"/>
    <w:rsid w:val="00B3773C"/>
    <w:rsid w:val="00B37A7B"/>
    <w:rsid w:val="00B42DC4"/>
    <w:rsid w:val="00B4735C"/>
    <w:rsid w:val="00B53C2A"/>
    <w:rsid w:val="00B54CF7"/>
    <w:rsid w:val="00B77CB0"/>
    <w:rsid w:val="00B801CB"/>
    <w:rsid w:val="00B84A45"/>
    <w:rsid w:val="00B851F1"/>
    <w:rsid w:val="00B90EC2"/>
    <w:rsid w:val="00B90ED6"/>
    <w:rsid w:val="00B92E42"/>
    <w:rsid w:val="00B95350"/>
    <w:rsid w:val="00B96E7F"/>
    <w:rsid w:val="00B97EC4"/>
    <w:rsid w:val="00BA268F"/>
    <w:rsid w:val="00BA37B7"/>
    <w:rsid w:val="00BA418F"/>
    <w:rsid w:val="00BA5BD9"/>
    <w:rsid w:val="00BB3219"/>
    <w:rsid w:val="00BC294F"/>
    <w:rsid w:val="00BD3EF2"/>
    <w:rsid w:val="00BD463D"/>
    <w:rsid w:val="00BD4880"/>
    <w:rsid w:val="00BD50B1"/>
    <w:rsid w:val="00BE2DB7"/>
    <w:rsid w:val="00BE36F2"/>
    <w:rsid w:val="00BE71A7"/>
    <w:rsid w:val="00BF17F9"/>
    <w:rsid w:val="00BF1E9C"/>
    <w:rsid w:val="00BF7212"/>
    <w:rsid w:val="00C07319"/>
    <w:rsid w:val="00C079CA"/>
    <w:rsid w:val="00C133F3"/>
    <w:rsid w:val="00C14A7F"/>
    <w:rsid w:val="00C176F3"/>
    <w:rsid w:val="00C255F7"/>
    <w:rsid w:val="00C26E77"/>
    <w:rsid w:val="00C32886"/>
    <w:rsid w:val="00C32E37"/>
    <w:rsid w:val="00C37B41"/>
    <w:rsid w:val="00C509B5"/>
    <w:rsid w:val="00C551D4"/>
    <w:rsid w:val="00C555C9"/>
    <w:rsid w:val="00C561C3"/>
    <w:rsid w:val="00C57524"/>
    <w:rsid w:val="00C60E44"/>
    <w:rsid w:val="00C6336F"/>
    <w:rsid w:val="00C6463F"/>
    <w:rsid w:val="00C67741"/>
    <w:rsid w:val="00C71112"/>
    <w:rsid w:val="00C71742"/>
    <w:rsid w:val="00C71B2E"/>
    <w:rsid w:val="00C74647"/>
    <w:rsid w:val="00C76039"/>
    <w:rsid w:val="00C76480"/>
    <w:rsid w:val="00C80F41"/>
    <w:rsid w:val="00C836CD"/>
    <w:rsid w:val="00C869B4"/>
    <w:rsid w:val="00C92FD6"/>
    <w:rsid w:val="00C93C8B"/>
    <w:rsid w:val="00CA3B8A"/>
    <w:rsid w:val="00CA6725"/>
    <w:rsid w:val="00CB2D84"/>
    <w:rsid w:val="00CB307D"/>
    <w:rsid w:val="00CB3A73"/>
    <w:rsid w:val="00CC6598"/>
    <w:rsid w:val="00CC6BB1"/>
    <w:rsid w:val="00CD1027"/>
    <w:rsid w:val="00CD17FF"/>
    <w:rsid w:val="00CD5F02"/>
    <w:rsid w:val="00CE4D8A"/>
    <w:rsid w:val="00CE560C"/>
    <w:rsid w:val="00CE5DC3"/>
    <w:rsid w:val="00CE7B1B"/>
    <w:rsid w:val="00CF6945"/>
    <w:rsid w:val="00CF718D"/>
    <w:rsid w:val="00D06E79"/>
    <w:rsid w:val="00D10793"/>
    <w:rsid w:val="00D1407F"/>
    <w:rsid w:val="00D14E73"/>
    <w:rsid w:val="00D17C3A"/>
    <w:rsid w:val="00D25B0D"/>
    <w:rsid w:val="00D30515"/>
    <w:rsid w:val="00D360BD"/>
    <w:rsid w:val="00D37427"/>
    <w:rsid w:val="00D47BFD"/>
    <w:rsid w:val="00D53524"/>
    <w:rsid w:val="00D546D5"/>
    <w:rsid w:val="00D559FC"/>
    <w:rsid w:val="00D5660E"/>
    <w:rsid w:val="00D6155E"/>
    <w:rsid w:val="00D615BD"/>
    <w:rsid w:val="00D7096C"/>
    <w:rsid w:val="00D71237"/>
    <w:rsid w:val="00D74440"/>
    <w:rsid w:val="00D83BB3"/>
    <w:rsid w:val="00D844D8"/>
    <w:rsid w:val="00D876F8"/>
    <w:rsid w:val="00D96C41"/>
    <w:rsid w:val="00DA11DB"/>
    <w:rsid w:val="00DA6082"/>
    <w:rsid w:val="00DB183C"/>
    <w:rsid w:val="00DB41EB"/>
    <w:rsid w:val="00DB4470"/>
    <w:rsid w:val="00DB71E5"/>
    <w:rsid w:val="00DC47A2"/>
    <w:rsid w:val="00DC514B"/>
    <w:rsid w:val="00DD1B4E"/>
    <w:rsid w:val="00DE1551"/>
    <w:rsid w:val="00DE49D3"/>
    <w:rsid w:val="00DE792E"/>
    <w:rsid w:val="00DE7FB7"/>
    <w:rsid w:val="00DF0F5B"/>
    <w:rsid w:val="00DF1DC2"/>
    <w:rsid w:val="00DF42A3"/>
    <w:rsid w:val="00DF6178"/>
    <w:rsid w:val="00DF764E"/>
    <w:rsid w:val="00E040BA"/>
    <w:rsid w:val="00E07C0E"/>
    <w:rsid w:val="00E13B44"/>
    <w:rsid w:val="00E14DD0"/>
    <w:rsid w:val="00E20DDA"/>
    <w:rsid w:val="00E218EC"/>
    <w:rsid w:val="00E2287E"/>
    <w:rsid w:val="00E31FA5"/>
    <w:rsid w:val="00E3207F"/>
    <w:rsid w:val="00E32A8B"/>
    <w:rsid w:val="00E332F6"/>
    <w:rsid w:val="00E3368D"/>
    <w:rsid w:val="00E36054"/>
    <w:rsid w:val="00E37E7B"/>
    <w:rsid w:val="00E41AD6"/>
    <w:rsid w:val="00E46E04"/>
    <w:rsid w:val="00E64E4D"/>
    <w:rsid w:val="00E662E6"/>
    <w:rsid w:val="00E67596"/>
    <w:rsid w:val="00E746AD"/>
    <w:rsid w:val="00E87396"/>
    <w:rsid w:val="00E87A53"/>
    <w:rsid w:val="00E91372"/>
    <w:rsid w:val="00E94515"/>
    <w:rsid w:val="00E979D5"/>
    <w:rsid w:val="00EA4021"/>
    <w:rsid w:val="00EA44A1"/>
    <w:rsid w:val="00EA7F4E"/>
    <w:rsid w:val="00EC1A14"/>
    <w:rsid w:val="00EC42A3"/>
    <w:rsid w:val="00EC5AA8"/>
    <w:rsid w:val="00EC5BA9"/>
    <w:rsid w:val="00EC7B99"/>
    <w:rsid w:val="00ED08F5"/>
    <w:rsid w:val="00ED1819"/>
    <w:rsid w:val="00ED196B"/>
    <w:rsid w:val="00ED1F03"/>
    <w:rsid w:val="00ED2305"/>
    <w:rsid w:val="00ED7C91"/>
    <w:rsid w:val="00EE3390"/>
    <w:rsid w:val="00EE4498"/>
    <w:rsid w:val="00EE5186"/>
    <w:rsid w:val="00EF5A6F"/>
    <w:rsid w:val="00EF7009"/>
    <w:rsid w:val="00F017C4"/>
    <w:rsid w:val="00F01873"/>
    <w:rsid w:val="00F03FC7"/>
    <w:rsid w:val="00F07933"/>
    <w:rsid w:val="00F121EE"/>
    <w:rsid w:val="00F12BD7"/>
    <w:rsid w:val="00F15448"/>
    <w:rsid w:val="00F16ADC"/>
    <w:rsid w:val="00F17185"/>
    <w:rsid w:val="00F17524"/>
    <w:rsid w:val="00F236E0"/>
    <w:rsid w:val="00F27B4F"/>
    <w:rsid w:val="00F33228"/>
    <w:rsid w:val="00F41461"/>
    <w:rsid w:val="00F466C2"/>
    <w:rsid w:val="00F50D3B"/>
    <w:rsid w:val="00F542F4"/>
    <w:rsid w:val="00F54D44"/>
    <w:rsid w:val="00F55056"/>
    <w:rsid w:val="00F550BD"/>
    <w:rsid w:val="00F55BCD"/>
    <w:rsid w:val="00F56BB8"/>
    <w:rsid w:val="00F57FBE"/>
    <w:rsid w:val="00F72663"/>
    <w:rsid w:val="00F72993"/>
    <w:rsid w:val="00F739CE"/>
    <w:rsid w:val="00F75193"/>
    <w:rsid w:val="00F75AE8"/>
    <w:rsid w:val="00F76621"/>
    <w:rsid w:val="00F77038"/>
    <w:rsid w:val="00F83033"/>
    <w:rsid w:val="00F84AE6"/>
    <w:rsid w:val="00F85065"/>
    <w:rsid w:val="00F873CE"/>
    <w:rsid w:val="00F94CAC"/>
    <w:rsid w:val="00F966AA"/>
    <w:rsid w:val="00F96E66"/>
    <w:rsid w:val="00FA78E9"/>
    <w:rsid w:val="00FB3014"/>
    <w:rsid w:val="00FB538F"/>
    <w:rsid w:val="00FC0F45"/>
    <w:rsid w:val="00FC15A0"/>
    <w:rsid w:val="00FC1E0E"/>
    <w:rsid w:val="00FC3071"/>
    <w:rsid w:val="00FC5396"/>
    <w:rsid w:val="00FD5902"/>
    <w:rsid w:val="00FD7963"/>
    <w:rsid w:val="00FE0EFE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tephen.mccann@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4ffc72ff705351d1b5f46d22dc3710dd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a4feb3cd8299b7c1ca9a5c76e032c66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04FD10-2034-49EA-8597-B6AB7156D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77</TotalTime>
  <Pages>2</Pages>
  <Words>490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26</cp:revision>
  <cp:lastPrinted>2013-04-30T13:32:00Z</cp:lastPrinted>
  <dcterms:created xsi:type="dcterms:W3CDTF">2025-04-29T09:07:00Z</dcterms:created>
  <dcterms:modified xsi:type="dcterms:W3CDTF">2025-04-29T11:14:00Z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