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E2AFE" w14:textId="4CC5901A" w:rsidR="007F4932" w:rsidRDefault="00F1249A" w:rsidP="00F1249A">
      <w:pPr>
        <w:pStyle w:val="Heading1"/>
      </w:pPr>
      <w:r w:rsidRPr="00F1249A">
        <w:t>Planning statement for the construction of a single storey rear and side extension at 4 New Field Close, Rochdale, OL16 2YJ.</w:t>
      </w:r>
    </w:p>
    <w:p w14:paraId="7036134E" w14:textId="77777777" w:rsidR="00F1249A" w:rsidRDefault="00F1249A" w:rsidP="00F1249A"/>
    <w:p w14:paraId="5326BADC" w14:textId="56E61039" w:rsidR="00F1249A" w:rsidRDefault="00F1249A" w:rsidP="00F1249A">
      <w:r>
        <w:t>The applicant fosters children and requires an additional bedroom to accommodate another child.</w:t>
      </w:r>
    </w:p>
    <w:p w14:paraId="71B99D0A" w14:textId="53094375" w:rsidR="00F1249A" w:rsidRDefault="00F1249A" w:rsidP="00F1249A">
      <w:r>
        <w:t>A previous similar application, reference 23/00887/HOUS was withdrawn as it exceeded permitted development rights requirements and was deemed to adversely affect the amenity of the occupiers of no. 2 New Field Close and would be incongruous within the street scene.</w:t>
      </w:r>
    </w:p>
    <w:p w14:paraId="0B2FDFAB" w14:textId="1AAE699C" w:rsidR="00F1249A" w:rsidRDefault="00F1249A" w:rsidP="00F1249A">
      <w:r>
        <w:t xml:space="preserve">The current proposals </w:t>
      </w:r>
      <w:r>
        <w:t>address</w:t>
      </w:r>
      <w:r>
        <w:t xml:space="preserve"> these issues as follows - </w:t>
      </w:r>
    </w:p>
    <w:p w14:paraId="293381E9" w14:textId="7D0A7B09" w:rsidR="00F1249A" w:rsidRDefault="00F1249A" w:rsidP="00F1249A">
      <w:r>
        <w:t>The extension is to be constructed 150mm from the boundary with no. 2 in order that the foundations do not encroach onto their ownership.</w:t>
      </w:r>
    </w:p>
    <w:p w14:paraId="306A2D4A" w14:textId="11255E79" w:rsidR="00F1249A" w:rsidRDefault="00F1249A" w:rsidP="00F1249A">
      <w:r>
        <w:t xml:space="preserve">As such, in accordance with the council’s adopted Guidelines and Standards for Residential Development SPD, clauses 5.6 and 5.7, and figure 5, the extension can project 3150mm and then follow a </w:t>
      </w:r>
      <w:r>
        <w:t>45-degree</w:t>
      </w:r>
      <w:r>
        <w:t xml:space="preserve"> line produced from a </w:t>
      </w:r>
      <w:r>
        <w:t>3-metre</w:t>
      </w:r>
      <w:r>
        <w:t xml:space="preserve"> point on the party boundary. This would not adversely affect the amenity of the occupiers of no. 2.</w:t>
      </w:r>
    </w:p>
    <w:p w14:paraId="79B51404" w14:textId="63A23E14" w:rsidR="00F1249A" w:rsidRDefault="00F1249A" w:rsidP="00F1249A">
      <w:r>
        <w:t xml:space="preserve">The extension would then have a projection of 4 metres adjacent to the boundary with number 6 New Field Close. However, it must be taken into consideration that the house at no. 6 is not only approximately 2.50 metres from the boundary but is also set back from the line of no. 4 which itself has had a single storey rear extension constructed. As such, in this instance, the </w:t>
      </w:r>
      <w:r>
        <w:t>3-metre</w:t>
      </w:r>
      <w:r>
        <w:t xml:space="preserve"> maximum projection at the boundary is not applicable.</w:t>
      </w:r>
    </w:p>
    <w:p w14:paraId="1B75ED8B" w14:textId="0A214CDF" w:rsidR="00F1249A" w:rsidRDefault="00F1249A" w:rsidP="00F1249A">
      <w:r>
        <w:t xml:space="preserve">The extension would project beyond the gable end of no. 4 and would ‘wrap around’ the side elevation incorporating a tiled pitched roof to match the host building. As the extension would be set back quite a distance from the highway, it would not have an adverse impact on the character or visual amenity of the street scene. It would be possible to construct a single storey side extension, under permitted development rights, which would appear much more intrusive than the application proposal. </w:t>
      </w:r>
    </w:p>
    <w:p w14:paraId="6610BE90" w14:textId="3A8EB28C" w:rsidR="00F1249A" w:rsidRDefault="00F1249A" w:rsidP="00F1249A">
      <w:r>
        <w:t>There are various properties within the New Field Close cul-de-sac which have had single storey concrete and timber detached garages constructed at the side of the houses which are much more visually detrimental than the application extension would appear.</w:t>
      </w:r>
    </w:p>
    <w:p w14:paraId="507A6D91" w14:textId="36279475" w:rsidR="00F1249A" w:rsidRPr="00F1249A" w:rsidRDefault="00F1249A" w:rsidP="00F1249A">
      <w:r>
        <w:t xml:space="preserve">The Ministry of Housing, Communities and Local Government technical guidance ‘Permitted Development Rights </w:t>
      </w:r>
      <w:r>
        <w:t>for</w:t>
      </w:r>
      <w:r>
        <w:t xml:space="preserve"> Householders’ clearly shows on page 25 that a rear extension can extend beyond a gable wall providing that it does not project more than half the width of the host building. In this case, half of the width of the existing house is 2.46 metres whilst the extension only projects sideways by 2.278 metres. As such it must be considered that there is a fall-back position under permitted development rights for a similar extension to be constructed.</w:t>
      </w:r>
    </w:p>
    <w:sectPr w:rsidR="00F1249A" w:rsidRPr="00F124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49A"/>
    <w:rsid w:val="007F4932"/>
    <w:rsid w:val="00F124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B9C44"/>
  <w15:chartTrackingRefBased/>
  <w15:docId w15:val="{E9A27555-6236-46EE-897F-D714A584F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24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49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413</Words>
  <Characters>2355</Characters>
  <Application>Microsoft Office Word</Application>
  <DocSecurity>0</DocSecurity>
  <Lines>19</Lines>
  <Paragraphs>5</Paragraphs>
  <ScaleCrop>false</ScaleCrop>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Rahul Rahman</dc:creator>
  <cp:keywords/>
  <dc:description/>
  <cp:lastModifiedBy>Rahul Rahman</cp:lastModifiedBy>
  <cp:revision>1</cp:revision>
  <dcterms:created xsi:type="dcterms:W3CDTF">2023-11-07T01:02:00Z</dcterms:created>
  <dcterms:modified xsi:type="dcterms:W3CDTF">2023-11-07T01:09:00Z</dcterms:modified>
</cp:coreProperties>
</file>