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25DFD72E" w14:textId="4948EA5A" w:rsidR="001E6C48" w:rsidRPr="008A6DD5" w:rsidRDefault="001E6C48" w:rsidP="009C411B">
            <w:pPr>
              <w:rPr>
                <w:szCs w:val="22"/>
              </w:rPr>
            </w:pPr>
            <w:r>
              <w:rPr>
                <w:szCs w:val="22"/>
              </w:rPr>
              <w:t>Your Ref</w:t>
            </w:r>
            <w:r w:rsidRPr="008A6DD5">
              <w:rPr>
                <w:szCs w:val="22"/>
              </w:rPr>
              <w:t xml:space="preserve">:  </w:t>
            </w:r>
            <w:r w:rsidR="000113A0" w:rsidRPr="000113A0">
              <w:rPr>
                <w:rFonts w:ascii="Helvetica" w:hAnsi="Helvetica" w:cs="Helvetica"/>
                <w:color w:val="333333"/>
                <w:shd w:val="clear" w:color="auto" w:fill="FFFFFF"/>
              </w:rPr>
              <w:t>25/00381/OUT</w:t>
            </w:r>
          </w:p>
          <w:p w14:paraId="174ECC24" w14:textId="220C595D" w:rsidR="009463AF" w:rsidRDefault="009463AF" w:rsidP="009463AF">
            <w:pPr>
              <w:widowControl w:val="0"/>
              <w:rPr>
                <w:szCs w:val="22"/>
              </w:rPr>
            </w:pPr>
          </w:p>
          <w:p w14:paraId="44FA3F0B" w14:textId="0AA15680" w:rsidR="00FC0572" w:rsidRPr="005C7383" w:rsidRDefault="00FC0572" w:rsidP="0010662C">
            <w:pPr>
              <w:widowControl w:val="0"/>
              <w:rPr>
                <w:lang w:eastAsia="en-GB"/>
              </w:rPr>
            </w:pPr>
          </w:p>
        </w:tc>
      </w:tr>
    </w:tbl>
    <w:p w14:paraId="7E51F266" w14:textId="710C7874"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AD4675">
            <w:rPr>
              <w:rFonts w:cs="Times New Roman"/>
              <w:szCs w:val="20"/>
              <w:lang w:eastAsia="en-GB"/>
            </w:rPr>
            <w:t>20</w:t>
          </w:r>
          <w:r w:rsidR="0010662C" w:rsidRPr="0010662C">
            <w:rPr>
              <w:rFonts w:cs="Times New Roman"/>
              <w:szCs w:val="20"/>
              <w:vertAlign w:val="superscript"/>
              <w:lang w:eastAsia="en-GB"/>
            </w:rPr>
            <w:t>th</w:t>
          </w:r>
          <w:r w:rsidR="0010662C">
            <w:rPr>
              <w:rFonts w:cs="Times New Roman"/>
              <w:szCs w:val="20"/>
              <w:lang w:eastAsia="en-GB"/>
            </w:rPr>
            <w:t xml:space="preserve"> May</w:t>
          </w:r>
          <w:r w:rsidR="00CB0DD2" w:rsidRPr="00CB0DD2">
            <w:rPr>
              <w:rFonts w:cs="Times New Roman"/>
              <w:szCs w:val="20"/>
              <w:lang w:eastAsia="en-GB"/>
            </w:rPr>
            <w:t xml:space="preserve"> 2025</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492F667E"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0113A0" w:rsidRPr="000113A0">
            <w:rPr>
              <w:rFonts w:ascii="Helvetica" w:hAnsi="Helvetica" w:cs="Helvetica"/>
              <w:color w:val="333333"/>
              <w:shd w:val="clear" w:color="auto" w:fill="FFFFFF"/>
            </w:rPr>
            <w:t>25/00381/OUT</w:t>
          </w:r>
        </w:sdtContent>
      </w:sdt>
      <w:r w:rsidR="00096921" w:rsidRPr="00096921">
        <w:rPr>
          <w:rFonts w:cs="Times New Roman"/>
          <w:b/>
          <w:szCs w:val="20"/>
          <w:lang w:eastAsia="en-GB"/>
        </w:rPr>
        <w:t xml:space="preserve"> </w:t>
      </w:r>
    </w:p>
    <w:p w14:paraId="60881B80" w14:textId="7DC6A52C" w:rsidR="00096921" w:rsidRPr="00096921" w:rsidRDefault="00E65EAE" w:rsidP="00DB26F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0113A0" w:rsidRPr="000113A0">
            <w:rPr>
              <w:rFonts w:ascii="Helvetica" w:hAnsi="Helvetica" w:cs="Helvetica"/>
              <w:color w:val="333333"/>
              <w:shd w:val="clear" w:color="auto" w:fill="FFFFFF"/>
            </w:rPr>
            <w:t>Outline planning application (with all matters reserved except the means access) for the development of up to 314 residential dwellings (Use Class C3) and employment uses (Use Class B2/B8 including ancillary office space (Use Class E)) comprising up to 13,047sqm Gross External Area together with associated parking, highway infrastructure, works to public rights of way, areas of public open space, landscaping, drainage, ecological enhancements and other works ancillary thereto</w:t>
          </w:r>
          <w:r w:rsidR="000113A0">
            <w:rPr>
              <w:rFonts w:ascii="Helvetica" w:hAnsi="Helvetica" w:cs="Helvetica"/>
              <w:color w:val="333333"/>
              <w:shd w:val="clear" w:color="auto" w:fill="FFFFFF"/>
            </w:rPr>
            <w:t>.</w:t>
          </w:r>
        </w:sdtContent>
      </w:sdt>
    </w:p>
    <w:p w14:paraId="4F6275B6" w14:textId="2A56A989" w:rsidR="008C7065" w:rsidRDefault="008C7065" w:rsidP="009C411B"/>
    <w:p w14:paraId="6EE50EC2" w14:textId="21549F64" w:rsidR="00CE1BD1" w:rsidRDefault="004B4452" w:rsidP="00F07750">
      <w:pPr>
        <w:shd w:val="clear" w:color="auto" w:fill="FFFFFF"/>
      </w:pPr>
      <w:r w:rsidRPr="003F639A">
        <w:t>Dear</w:t>
      </w:r>
      <w:r w:rsidR="003E203F" w:rsidRPr="003E203F">
        <w:t xml:space="preserve"> </w:t>
      </w:r>
      <w:sdt>
        <w:sdtPr>
          <w:id w:val="476735853"/>
          <w:placeholder>
            <w:docPart w:val="DefaultPlaceholder_-1854013440"/>
          </w:placeholder>
        </w:sdtPr>
        <w:sdtEndPr/>
        <w:sdtContent>
          <w:r w:rsidR="000113A0">
            <w:t>Ryan</w:t>
          </w:r>
        </w:sdtContent>
      </w:sdt>
      <w:r w:rsidR="00F07750">
        <w:t>,</w:t>
      </w:r>
      <w:r w:rsidR="003E203F">
        <w:t xml:space="preserve"> </w:t>
      </w:r>
    </w:p>
    <w:sdt>
      <w:sdtPr>
        <w:rPr>
          <w:sz w:val="16"/>
          <w:szCs w:val="16"/>
        </w:rPr>
        <w:id w:val="-1804375468"/>
        <w:placeholder>
          <w:docPart w:val="DefaultPlaceholder_-1854013440"/>
        </w:placeholder>
      </w:sdtPr>
      <w:sdtEndPr>
        <w:rPr>
          <w:sz w:val="24"/>
          <w:szCs w:val="24"/>
        </w:rPr>
      </w:sdtEndPr>
      <w:sdtContent>
        <w:p w14:paraId="3815DBC6" w14:textId="77777777" w:rsidR="00333432" w:rsidRDefault="00333432" w:rsidP="009C411B">
          <w:pPr>
            <w:jc w:val="both"/>
            <w:rPr>
              <w:sz w:val="16"/>
              <w:szCs w:val="16"/>
            </w:rPr>
          </w:pPr>
        </w:p>
        <w:p w14:paraId="28C104EB" w14:textId="0CF558A5" w:rsidR="00BF5C5C" w:rsidRDefault="00AD4675" w:rsidP="00333432">
          <w:pPr>
            <w:jc w:val="both"/>
            <w:rPr>
              <w:sz w:val="22"/>
              <w:szCs w:val="22"/>
            </w:rPr>
          </w:pPr>
          <w:r>
            <w:rPr>
              <w:sz w:val="22"/>
              <w:szCs w:val="22"/>
            </w:rPr>
            <w:t xml:space="preserve">I have reviewed the </w:t>
          </w:r>
          <w:r w:rsidR="000113A0">
            <w:rPr>
              <w:sz w:val="22"/>
              <w:szCs w:val="22"/>
            </w:rPr>
            <w:t>information provided as part of the application, in particular the Phase I Geo-environmental Desk Study Report (</w:t>
          </w:r>
          <w:r>
            <w:rPr>
              <w:sz w:val="22"/>
              <w:szCs w:val="22"/>
            </w:rPr>
            <w:t xml:space="preserve">report reference </w:t>
          </w:r>
          <w:r w:rsidR="000113A0">
            <w:rPr>
              <w:sz w:val="22"/>
              <w:szCs w:val="22"/>
            </w:rPr>
            <w:t>18051/GEDS</w:t>
          </w:r>
          <w:r>
            <w:rPr>
              <w:sz w:val="22"/>
              <w:szCs w:val="22"/>
            </w:rPr>
            <w:t>), and submitted with the application.  This report makes several recommendations with which I agree.  Therefore, should you grant permission, I would request the following condition be placed on the permission:</w:t>
          </w:r>
        </w:p>
        <w:p w14:paraId="70D6F09F" w14:textId="23FBC819" w:rsidR="00AD4675" w:rsidRDefault="00AD4675" w:rsidP="00333432">
          <w:pPr>
            <w:jc w:val="both"/>
            <w:rPr>
              <w:sz w:val="22"/>
              <w:szCs w:val="22"/>
            </w:rPr>
          </w:pPr>
        </w:p>
        <w:p w14:paraId="2BC3AFB0" w14:textId="2EC638A7" w:rsidR="00AD4675" w:rsidRPr="00AD4675" w:rsidRDefault="00AD4675" w:rsidP="00AD4675">
          <w:pPr>
            <w:jc w:val="both"/>
            <w:rPr>
              <w:sz w:val="22"/>
              <w:szCs w:val="22"/>
            </w:rPr>
          </w:pPr>
          <w:r>
            <w:rPr>
              <w:sz w:val="22"/>
              <w:szCs w:val="22"/>
            </w:rPr>
            <w:t>“</w:t>
          </w:r>
          <w:r w:rsidRPr="00AD4675">
            <w:rPr>
              <w:b/>
              <w:sz w:val="22"/>
              <w:szCs w:val="22"/>
            </w:rPr>
            <w:t>APAS CODE CW042 Site Investigation and Assessment</w:t>
          </w:r>
        </w:p>
        <w:p w14:paraId="0D37B15B" w14:textId="77777777" w:rsidR="00AD4675" w:rsidRPr="00AD4675" w:rsidRDefault="00AD4675" w:rsidP="00AD4675">
          <w:pPr>
            <w:jc w:val="both"/>
            <w:rPr>
              <w:sz w:val="22"/>
              <w:szCs w:val="22"/>
            </w:rPr>
          </w:pPr>
          <w:r w:rsidRPr="00AD4675">
            <w:rPr>
              <w:sz w:val="22"/>
              <w:szCs w:val="22"/>
            </w:rPr>
            <w:t>Prior to commencement of the development an investigation and risk assessment, in addition to any assessment provided with the planning application, must be completed to assess the nature and extent of any contamination on the site, whether or not it originates on the site.  The investigation and risk assessment must be undertaken by competent persons and a written report of the findings must be produced and shall have been first submitted to and approved in writing by the Local Planning Authority before development commences.  The report of the findings must include:</w:t>
          </w:r>
        </w:p>
        <w:p w14:paraId="2C9BAF4D" w14:textId="1B59BAA5" w:rsidR="00AD4675" w:rsidRPr="00AD4675" w:rsidRDefault="00AD4675" w:rsidP="00AD4675">
          <w:pPr>
            <w:pStyle w:val="ListParagraph"/>
            <w:numPr>
              <w:ilvl w:val="0"/>
              <w:numId w:val="5"/>
            </w:numPr>
            <w:jc w:val="both"/>
            <w:rPr>
              <w:sz w:val="22"/>
              <w:szCs w:val="22"/>
            </w:rPr>
          </w:pPr>
          <w:r w:rsidRPr="00AD4675">
            <w:rPr>
              <w:sz w:val="22"/>
              <w:szCs w:val="22"/>
            </w:rPr>
            <w:t>a survey of the extent, scale and nature of contamination</w:t>
          </w:r>
        </w:p>
        <w:p w14:paraId="6BA0DC23" w14:textId="63BC365C" w:rsidR="00AD4675" w:rsidRPr="00AD4675" w:rsidRDefault="00AD4675" w:rsidP="00AD4675">
          <w:pPr>
            <w:pStyle w:val="ListParagraph"/>
            <w:numPr>
              <w:ilvl w:val="0"/>
              <w:numId w:val="5"/>
            </w:numPr>
            <w:jc w:val="both"/>
            <w:rPr>
              <w:sz w:val="22"/>
              <w:szCs w:val="22"/>
            </w:rPr>
          </w:pPr>
          <w:r w:rsidRPr="00AD4675">
            <w:rPr>
              <w:sz w:val="22"/>
              <w:szCs w:val="22"/>
            </w:rPr>
            <w:t>an assessment of the potential risks to:</w:t>
          </w:r>
        </w:p>
        <w:p w14:paraId="152A0947" w14:textId="1DC038C4" w:rsidR="00AD4675" w:rsidRPr="00AD4675" w:rsidRDefault="00AD4675" w:rsidP="00AD4675">
          <w:pPr>
            <w:pStyle w:val="ListParagraph"/>
            <w:numPr>
              <w:ilvl w:val="0"/>
              <w:numId w:val="6"/>
            </w:numPr>
            <w:jc w:val="both"/>
            <w:rPr>
              <w:sz w:val="22"/>
              <w:szCs w:val="22"/>
            </w:rPr>
          </w:pPr>
          <w:r w:rsidRPr="00AD4675">
            <w:rPr>
              <w:sz w:val="22"/>
              <w:szCs w:val="22"/>
            </w:rPr>
            <w:t>human health,</w:t>
          </w:r>
        </w:p>
        <w:p w14:paraId="08B2A544" w14:textId="5BB2FCD8" w:rsidR="00AD4675" w:rsidRPr="00AD4675" w:rsidRDefault="00AD4675" w:rsidP="00AD4675">
          <w:pPr>
            <w:pStyle w:val="ListParagraph"/>
            <w:numPr>
              <w:ilvl w:val="0"/>
              <w:numId w:val="6"/>
            </w:numPr>
            <w:jc w:val="both"/>
            <w:rPr>
              <w:sz w:val="22"/>
              <w:szCs w:val="22"/>
            </w:rPr>
          </w:pPr>
          <w:r w:rsidRPr="00AD4675">
            <w:rPr>
              <w:sz w:val="22"/>
              <w:szCs w:val="22"/>
            </w:rPr>
            <w:t>property (existing or proposed) including buildings, crops, livestock, pets, woodland, and service lines and pipes,</w:t>
          </w:r>
        </w:p>
        <w:p w14:paraId="487AC538" w14:textId="5BBF95F6" w:rsidR="00AD4675" w:rsidRPr="00AD4675" w:rsidRDefault="00AD4675" w:rsidP="00AD4675">
          <w:pPr>
            <w:pStyle w:val="ListParagraph"/>
            <w:numPr>
              <w:ilvl w:val="0"/>
              <w:numId w:val="6"/>
            </w:numPr>
            <w:jc w:val="both"/>
            <w:rPr>
              <w:sz w:val="22"/>
              <w:szCs w:val="22"/>
            </w:rPr>
          </w:pPr>
          <w:r w:rsidRPr="00AD4675">
            <w:rPr>
              <w:sz w:val="22"/>
              <w:szCs w:val="22"/>
            </w:rPr>
            <w:t>adjoining land,</w:t>
          </w:r>
        </w:p>
        <w:p w14:paraId="28ECD2EE" w14:textId="0339B53D" w:rsidR="00AD4675" w:rsidRPr="00AD4675" w:rsidRDefault="00AD4675" w:rsidP="00AD4675">
          <w:pPr>
            <w:pStyle w:val="ListParagraph"/>
            <w:numPr>
              <w:ilvl w:val="0"/>
              <w:numId w:val="6"/>
            </w:numPr>
            <w:jc w:val="both"/>
            <w:rPr>
              <w:sz w:val="22"/>
              <w:szCs w:val="22"/>
            </w:rPr>
          </w:pPr>
          <w:r w:rsidRPr="00AD4675">
            <w:rPr>
              <w:sz w:val="22"/>
              <w:szCs w:val="22"/>
            </w:rPr>
            <w:t>groundwaters and surface waters,</w:t>
          </w:r>
        </w:p>
        <w:p w14:paraId="2064C948" w14:textId="5F6FA58F" w:rsidR="00AD4675" w:rsidRPr="00AD4675" w:rsidRDefault="00AD4675" w:rsidP="00AD4675">
          <w:pPr>
            <w:pStyle w:val="ListParagraph"/>
            <w:numPr>
              <w:ilvl w:val="0"/>
              <w:numId w:val="6"/>
            </w:numPr>
            <w:jc w:val="both"/>
            <w:rPr>
              <w:sz w:val="22"/>
              <w:szCs w:val="22"/>
            </w:rPr>
          </w:pPr>
          <w:r w:rsidRPr="00AD4675">
            <w:rPr>
              <w:sz w:val="22"/>
              <w:szCs w:val="22"/>
            </w:rPr>
            <w:t>ecological systems,</w:t>
          </w:r>
        </w:p>
        <w:p w14:paraId="558A9A4F" w14:textId="04BF0241" w:rsidR="00AD4675" w:rsidRPr="00AD4675" w:rsidRDefault="00AD4675" w:rsidP="00AD4675">
          <w:pPr>
            <w:pStyle w:val="ListParagraph"/>
            <w:numPr>
              <w:ilvl w:val="0"/>
              <w:numId w:val="6"/>
            </w:numPr>
            <w:jc w:val="both"/>
            <w:rPr>
              <w:sz w:val="22"/>
              <w:szCs w:val="22"/>
            </w:rPr>
          </w:pPr>
          <w:r w:rsidRPr="00AD4675">
            <w:rPr>
              <w:sz w:val="22"/>
              <w:szCs w:val="22"/>
            </w:rPr>
            <w:t>archaeological sites and ancient monuments;</w:t>
          </w:r>
        </w:p>
        <w:p w14:paraId="414EA9A8" w14:textId="1FC44063" w:rsidR="00AD4675" w:rsidRPr="00AD4675" w:rsidRDefault="00AD4675" w:rsidP="00AD4675">
          <w:pPr>
            <w:pStyle w:val="ListParagraph"/>
            <w:numPr>
              <w:ilvl w:val="0"/>
              <w:numId w:val="5"/>
            </w:numPr>
            <w:jc w:val="both"/>
            <w:rPr>
              <w:sz w:val="22"/>
              <w:szCs w:val="22"/>
            </w:rPr>
          </w:pPr>
          <w:r w:rsidRPr="00AD4675">
            <w:rPr>
              <w:sz w:val="22"/>
              <w:szCs w:val="22"/>
            </w:rPr>
            <w:t>where unacceptable risks are identified, an appraisal of remedial options and proposal of the preferred option(s)</w:t>
          </w:r>
        </w:p>
        <w:p w14:paraId="01CF6D86" w14:textId="77777777" w:rsidR="00AD4675" w:rsidRPr="00AD4675" w:rsidRDefault="00AD4675" w:rsidP="00AD4675">
          <w:pPr>
            <w:jc w:val="both"/>
            <w:rPr>
              <w:sz w:val="22"/>
              <w:szCs w:val="22"/>
            </w:rPr>
          </w:pPr>
        </w:p>
        <w:p w14:paraId="0D383922" w14:textId="0DA958D7" w:rsidR="00AD4675" w:rsidRPr="006A6501" w:rsidRDefault="00AD4675" w:rsidP="00AD4675">
          <w:pPr>
            <w:jc w:val="both"/>
            <w:rPr>
              <w:sz w:val="22"/>
              <w:szCs w:val="22"/>
            </w:rPr>
          </w:pPr>
          <w:r w:rsidRPr="00AD4675">
            <w:rPr>
              <w:sz w:val="22"/>
              <w:szCs w:val="22"/>
            </w:rPr>
            <w:lastRenderedPageBreak/>
            <w:t>The development shall thereafter be completed in full accordance with the approved recommendations.</w:t>
          </w:r>
          <w:r>
            <w:rPr>
              <w:sz w:val="22"/>
              <w:szCs w:val="22"/>
            </w:rPr>
            <w:t>”</w:t>
          </w:r>
        </w:p>
        <w:p w14:paraId="24632AF3" w14:textId="00DAD373" w:rsidR="00FD62CF" w:rsidRPr="00477A36" w:rsidRDefault="00A8256B" w:rsidP="009B27BF">
          <w:pPr>
            <w:jc w:val="both"/>
          </w:pPr>
        </w:p>
        <w:bookmarkStart w:id="0" w:name="_GoBack" w:displacedByCustomXml="next"/>
        <w:bookmarkEnd w:id="0" w:displacedByCustomXml="next"/>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A8256B"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A8256B"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88DB8" w14:textId="77777777" w:rsidR="005C57D1" w:rsidRDefault="005C57D1" w:rsidP="005C7383">
      <w:r>
        <w:separator/>
      </w:r>
    </w:p>
  </w:endnote>
  <w:endnote w:type="continuationSeparator" w:id="0">
    <w:p w14:paraId="0C18726C" w14:textId="77777777" w:rsidR="005C57D1" w:rsidRDefault="005C57D1"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04862" w14:textId="77777777" w:rsidR="005C57D1" w:rsidRDefault="005C57D1" w:rsidP="005C7383">
      <w:r>
        <w:separator/>
      </w:r>
    </w:p>
  </w:footnote>
  <w:footnote w:type="continuationSeparator" w:id="0">
    <w:p w14:paraId="16B02BC9" w14:textId="77777777" w:rsidR="005C57D1" w:rsidRDefault="005C57D1"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13A0"/>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48A7"/>
    <w:rsid w:val="000E032B"/>
    <w:rsid w:val="000E3D03"/>
    <w:rsid w:val="000E4483"/>
    <w:rsid w:val="000E628C"/>
    <w:rsid w:val="000E64BA"/>
    <w:rsid w:val="000E6CA9"/>
    <w:rsid w:val="000F5D2A"/>
    <w:rsid w:val="00102035"/>
    <w:rsid w:val="0010662C"/>
    <w:rsid w:val="00107AAD"/>
    <w:rsid w:val="00120D1E"/>
    <w:rsid w:val="00134E55"/>
    <w:rsid w:val="00136859"/>
    <w:rsid w:val="001374C9"/>
    <w:rsid w:val="0014062F"/>
    <w:rsid w:val="00141D08"/>
    <w:rsid w:val="00141D0C"/>
    <w:rsid w:val="0014697F"/>
    <w:rsid w:val="00146F0B"/>
    <w:rsid w:val="00150A62"/>
    <w:rsid w:val="00150C54"/>
    <w:rsid w:val="00151435"/>
    <w:rsid w:val="00163769"/>
    <w:rsid w:val="00164CF8"/>
    <w:rsid w:val="00166C9D"/>
    <w:rsid w:val="001710C6"/>
    <w:rsid w:val="00173028"/>
    <w:rsid w:val="00175005"/>
    <w:rsid w:val="0018266A"/>
    <w:rsid w:val="001878CD"/>
    <w:rsid w:val="00193AE6"/>
    <w:rsid w:val="001944D7"/>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06A2E"/>
    <w:rsid w:val="002162B0"/>
    <w:rsid w:val="00217B43"/>
    <w:rsid w:val="00222F93"/>
    <w:rsid w:val="0022636B"/>
    <w:rsid w:val="00226ADB"/>
    <w:rsid w:val="00230B68"/>
    <w:rsid w:val="00231079"/>
    <w:rsid w:val="00231A52"/>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1DDE"/>
    <w:rsid w:val="00470A52"/>
    <w:rsid w:val="0047316A"/>
    <w:rsid w:val="004754DC"/>
    <w:rsid w:val="00477460"/>
    <w:rsid w:val="00477921"/>
    <w:rsid w:val="00477A36"/>
    <w:rsid w:val="0048071A"/>
    <w:rsid w:val="0048546B"/>
    <w:rsid w:val="0049414A"/>
    <w:rsid w:val="004959C1"/>
    <w:rsid w:val="00496C1C"/>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52BA"/>
    <w:rsid w:val="005662FB"/>
    <w:rsid w:val="00566720"/>
    <w:rsid w:val="005719EA"/>
    <w:rsid w:val="0057246A"/>
    <w:rsid w:val="00584394"/>
    <w:rsid w:val="005921AB"/>
    <w:rsid w:val="00597B2E"/>
    <w:rsid w:val="005A1162"/>
    <w:rsid w:val="005B1FEC"/>
    <w:rsid w:val="005B5090"/>
    <w:rsid w:val="005B5EAE"/>
    <w:rsid w:val="005B62D8"/>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7EAF"/>
    <w:rsid w:val="00623BBE"/>
    <w:rsid w:val="00632D32"/>
    <w:rsid w:val="0064130B"/>
    <w:rsid w:val="006435B1"/>
    <w:rsid w:val="00647DD5"/>
    <w:rsid w:val="00650C82"/>
    <w:rsid w:val="00665638"/>
    <w:rsid w:val="00673271"/>
    <w:rsid w:val="00674182"/>
    <w:rsid w:val="006745D2"/>
    <w:rsid w:val="00677A4E"/>
    <w:rsid w:val="006810DB"/>
    <w:rsid w:val="00683756"/>
    <w:rsid w:val="006944DE"/>
    <w:rsid w:val="006A6501"/>
    <w:rsid w:val="006A6994"/>
    <w:rsid w:val="006B7315"/>
    <w:rsid w:val="006C41A4"/>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80D19"/>
    <w:rsid w:val="00784D35"/>
    <w:rsid w:val="0079099D"/>
    <w:rsid w:val="007909B7"/>
    <w:rsid w:val="00797785"/>
    <w:rsid w:val="00797911"/>
    <w:rsid w:val="007B0C14"/>
    <w:rsid w:val="007B6BD0"/>
    <w:rsid w:val="007C349D"/>
    <w:rsid w:val="007C3D05"/>
    <w:rsid w:val="007D0D87"/>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0A05"/>
    <w:rsid w:val="008B1FA4"/>
    <w:rsid w:val="008B3D80"/>
    <w:rsid w:val="008B6DEC"/>
    <w:rsid w:val="008B7AAB"/>
    <w:rsid w:val="008C5629"/>
    <w:rsid w:val="008C5AB4"/>
    <w:rsid w:val="008C6D1C"/>
    <w:rsid w:val="008C7065"/>
    <w:rsid w:val="008D0207"/>
    <w:rsid w:val="008D23E1"/>
    <w:rsid w:val="008D6856"/>
    <w:rsid w:val="008D7BBC"/>
    <w:rsid w:val="008E025D"/>
    <w:rsid w:val="008F0041"/>
    <w:rsid w:val="008F4D85"/>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63658"/>
    <w:rsid w:val="0096678D"/>
    <w:rsid w:val="00970106"/>
    <w:rsid w:val="00972DEA"/>
    <w:rsid w:val="0097517F"/>
    <w:rsid w:val="0097650B"/>
    <w:rsid w:val="009767CD"/>
    <w:rsid w:val="00976B7E"/>
    <w:rsid w:val="00977906"/>
    <w:rsid w:val="00982235"/>
    <w:rsid w:val="00991957"/>
    <w:rsid w:val="009935FE"/>
    <w:rsid w:val="009A0A2F"/>
    <w:rsid w:val="009A1857"/>
    <w:rsid w:val="009A40E3"/>
    <w:rsid w:val="009A4A8B"/>
    <w:rsid w:val="009B2141"/>
    <w:rsid w:val="009B27BF"/>
    <w:rsid w:val="009B38AD"/>
    <w:rsid w:val="009B3EA8"/>
    <w:rsid w:val="009B6C44"/>
    <w:rsid w:val="009B6DB6"/>
    <w:rsid w:val="009C2C81"/>
    <w:rsid w:val="009C3FCF"/>
    <w:rsid w:val="009C411B"/>
    <w:rsid w:val="009D2E23"/>
    <w:rsid w:val="009D4429"/>
    <w:rsid w:val="009D652A"/>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63A87"/>
    <w:rsid w:val="00A7104E"/>
    <w:rsid w:val="00A71AE2"/>
    <w:rsid w:val="00A71F81"/>
    <w:rsid w:val="00A7312B"/>
    <w:rsid w:val="00A75F0B"/>
    <w:rsid w:val="00A822C8"/>
    <w:rsid w:val="00A8256B"/>
    <w:rsid w:val="00A84946"/>
    <w:rsid w:val="00A866EA"/>
    <w:rsid w:val="00A90136"/>
    <w:rsid w:val="00A96EA1"/>
    <w:rsid w:val="00A972C3"/>
    <w:rsid w:val="00A97C26"/>
    <w:rsid w:val="00AA34E7"/>
    <w:rsid w:val="00AB047B"/>
    <w:rsid w:val="00AB4DFF"/>
    <w:rsid w:val="00AB63D9"/>
    <w:rsid w:val="00AB79DD"/>
    <w:rsid w:val="00AC05AE"/>
    <w:rsid w:val="00AC475C"/>
    <w:rsid w:val="00AC6DE4"/>
    <w:rsid w:val="00AD1FAE"/>
    <w:rsid w:val="00AD41A2"/>
    <w:rsid w:val="00AD4675"/>
    <w:rsid w:val="00AD5880"/>
    <w:rsid w:val="00AE4B09"/>
    <w:rsid w:val="00AE4CE4"/>
    <w:rsid w:val="00AE59B8"/>
    <w:rsid w:val="00AE6F11"/>
    <w:rsid w:val="00AE7DDD"/>
    <w:rsid w:val="00B04CB9"/>
    <w:rsid w:val="00B130F7"/>
    <w:rsid w:val="00B142F0"/>
    <w:rsid w:val="00B1598C"/>
    <w:rsid w:val="00B175F2"/>
    <w:rsid w:val="00B328B9"/>
    <w:rsid w:val="00B33707"/>
    <w:rsid w:val="00B37AF5"/>
    <w:rsid w:val="00B37EFF"/>
    <w:rsid w:val="00B4180B"/>
    <w:rsid w:val="00B44B27"/>
    <w:rsid w:val="00B453DA"/>
    <w:rsid w:val="00B46862"/>
    <w:rsid w:val="00B52A70"/>
    <w:rsid w:val="00B5537F"/>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5C5C"/>
    <w:rsid w:val="00BF71E6"/>
    <w:rsid w:val="00BF7415"/>
    <w:rsid w:val="00C02C74"/>
    <w:rsid w:val="00C038F4"/>
    <w:rsid w:val="00C1014C"/>
    <w:rsid w:val="00C1015B"/>
    <w:rsid w:val="00C16609"/>
    <w:rsid w:val="00C1692C"/>
    <w:rsid w:val="00C23A91"/>
    <w:rsid w:val="00C26B3E"/>
    <w:rsid w:val="00C27A37"/>
    <w:rsid w:val="00C34073"/>
    <w:rsid w:val="00C344D8"/>
    <w:rsid w:val="00C34D81"/>
    <w:rsid w:val="00C35EAA"/>
    <w:rsid w:val="00C37D98"/>
    <w:rsid w:val="00C41515"/>
    <w:rsid w:val="00C4564C"/>
    <w:rsid w:val="00C53C8B"/>
    <w:rsid w:val="00C6273B"/>
    <w:rsid w:val="00C735C0"/>
    <w:rsid w:val="00C806C4"/>
    <w:rsid w:val="00C87F8B"/>
    <w:rsid w:val="00C91279"/>
    <w:rsid w:val="00C9775A"/>
    <w:rsid w:val="00CA0D45"/>
    <w:rsid w:val="00CA27A7"/>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48A8"/>
    <w:rsid w:val="00D06740"/>
    <w:rsid w:val="00D0762D"/>
    <w:rsid w:val="00D07F61"/>
    <w:rsid w:val="00D134B1"/>
    <w:rsid w:val="00D13FE3"/>
    <w:rsid w:val="00D14934"/>
    <w:rsid w:val="00D15102"/>
    <w:rsid w:val="00D17636"/>
    <w:rsid w:val="00D23C87"/>
    <w:rsid w:val="00D25B0E"/>
    <w:rsid w:val="00D25FE5"/>
    <w:rsid w:val="00D3342C"/>
    <w:rsid w:val="00D53C7C"/>
    <w:rsid w:val="00D55590"/>
    <w:rsid w:val="00D62964"/>
    <w:rsid w:val="00D6331A"/>
    <w:rsid w:val="00D70C78"/>
    <w:rsid w:val="00D72E86"/>
    <w:rsid w:val="00D73434"/>
    <w:rsid w:val="00D73841"/>
    <w:rsid w:val="00D73DE7"/>
    <w:rsid w:val="00D749AE"/>
    <w:rsid w:val="00D75C53"/>
    <w:rsid w:val="00D81908"/>
    <w:rsid w:val="00D83C64"/>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7639"/>
    <w:rsid w:val="00DD04BA"/>
    <w:rsid w:val="00DD0663"/>
    <w:rsid w:val="00DD0929"/>
    <w:rsid w:val="00DD0CEC"/>
    <w:rsid w:val="00DD2491"/>
    <w:rsid w:val="00DD413E"/>
    <w:rsid w:val="00DD7BB0"/>
    <w:rsid w:val="00DE164A"/>
    <w:rsid w:val="00DE456C"/>
    <w:rsid w:val="00DF131E"/>
    <w:rsid w:val="00DF4F00"/>
    <w:rsid w:val="00DF772C"/>
    <w:rsid w:val="00E02A77"/>
    <w:rsid w:val="00E0688F"/>
    <w:rsid w:val="00E0789B"/>
    <w:rsid w:val="00E1062C"/>
    <w:rsid w:val="00E26779"/>
    <w:rsid w:val="00E31F82"/>
    <w:rsid w:val="00E365FD"/>
    <w:rsid w:val="00E424A9"/>
    <w:rsid w:val="00E4356D"/>
    <w:rsid w:val="00E5083C"/>
    <w:rsid w:val="00E51932"/>
    <w:rsid w:val="00E52D0A"/>
    <w:rsid w:val="00E54356"/>
    <w:rsid w:val="00E576A1"/>
    <w:rsid w:val="00E656FA"/>
    <w:rsid w:val="00E65EAE"/>
    <w:rsid w:val="00E701E3"/>
    <w:rsid w:val="00E71A4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36656"/>
    <w:rsid w:val="00F36B43"/>
    <w:rsid w:val="00F37668"/>
    <w:rsid w:val="00F44CAC"/>
    <w:rsid w:val="00F44DBD"/>
    <w:rsid w:val="00F57AA4"/>
    <w:rsid w:val="00F62A0E"/>
    <w:rsid w:val="00F63790"/>
    <w:rsid w:val="00F70536"/>
    <w:rsid w:val="00F762CC"/>
    <w:rsid w:val="00F80C05"/>
    <w:rsid w:val="00F81037"/>
    <w:rsid w:val="00F82C4A"/>
    <w:rsid w:val="00F831EB"/>
    <w:rsid w:val="00F85A53"/>
    <w:rsid w:val="00FA22C2"/>
    <w:rsid w:val="00FA2DD9"/>
    <w:rsid w:val="00FA5830"/>
    <w:rsid w:val="00FB086C"/>
    <w:rsid w:val="00FB0B13"/>
    <w:rsid w:val="00FB2814"/>
    <w:rsid w:val="00FB4147"/>
    <w:rsid w:val="00FC0572"/>
    <w:rsid w:val="00FC11D9"/>
    <w:rsid w:val="00FC4D55"/>
    <w:rsid w:val="00FC7467"/>
    <w:rsid w:val="00FD62CF"/>
    <w:rsid w:val="00FD6D23"/>
    <w:rsid w:val="00FD7021"/>
    <w:rsid w:val="00FE01BE"/>
    <w:rsid w:val="00FE2981"/>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B71432"/>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8B5A7-828A-44E1-A72A-0B204B0B33B7}">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purl.org/dc/terms/"/>
    <ds:schemaRef ds:uri="a56a9120-c928-45d7-a3bf-d8102ee76f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494FFF-A1E0-4481-8BCD-5D7EC8D3B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2622</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cp:revision>
  <cp:lastPrinted>2019-03-04T09:36:00Z</cp:lastPrinted>
  <dcterms:created xsi:type="dcterms:W3CDTF">2025-05-20T12:51:00Z</dcterms:created>
  <dcterms:modified xsi:type="dcterms:W3CDTF">2025-05-20T13:03:00Z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