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1DF" w:rsidRDefault="007641DF" w:rsidP="007641DF">
      <w:pPr>
        <w:rPr>
          <w:color w:val="1F497D"/>
        </w:rPr>
      </w:pPr>
    </w:p>
    <w:p w:rsidR="007641DF" w:rsidRDefault="007641DF" w:rsidP="007641DF">
      <w:pPr>
        <w:spacing w:after="240"/>
        <w:rPr>
          <w:rFonts w:ascii="Times New Roman" w:hAnsi="Times New Roman" w:cs="Times New Roman"/>
          <w:sz w:val="24"/>
          <w:szCs w:val="24"/>
          <w:lang w:eastAsia="en-GB"/>
        </w:rPr>
      </w:pPr>
      <w:bookmarkStart w:id="0" w:name="_GoBack"/>
      <w:bookmarkEnd w:id="0"/>
    </w:p>
    <w:p w:rsidR="007641DF" w:rsidRDefault="007641DF" w:rsidP="007641DF">
      <w:pPr>
        <w:rPr>
          <w:color w:val="1F497D"/>
          <w:lang w:eastAsia="en-GB"/>
        </w:rPr>
      </w:pPr>
      <w:r>
        <w:rPr>
          <w:color w:val="1F497D"/>
          <w:lang w:eastAsia="en-GB"/>
        </w:rPr>
        <w:t xml:space="preserve">Good Morning </w:t>
      </w:r>
    </w:p>
    <w:p w:rsidR="007641DF" w:rsidRDefault="007641DF" w:rsidP="007641DF">
      <w:pPr>
        <w:rPr>
          <w:color w:val="1F497D"/>
          <w:lang w:eastAsia="en-GB"/>
        </w:rPr>
      </w:pPr>
    </w:p>
    <w:p w:rsidR="007641DF" w:rsidRDefault="007641DF" w:rsidP="007641DF">
      <w:pPr>
        <w:rPr>
          <w:color w:val="1F497D"/>
          <w:lang w:eastAsia="en-GB"/>
        </w:rPr>
      </w:pPr>
      <w:r>
        <w:rPr>
          <w:color w:val="1F497D"/>
          <w:lang w:eastAsia="en-GB"/>
        </w:rPr>
        <w:t>Thank you for your email and consultation.</w:t>
      </w:r>
    </w:p>
    <w:p w:rsidR="007641DF" w:rsidRDefault="007641DF" w:rsidP="007641DF">
      <w:pPr>
        <w:rPr>
          <w:color w:val="1F497D"/>
          <w:lang w:eastAsia="en-GB"/>
        </w:rPr>
      </w:pPr>
    </w:p>
    <w:p w:rsidR="007641DF" w:rsidRDefault="007641DF" w:rsidP="007641DF">
      <w:pPr>
        <w:rPr>
          <w:color w:val="1F497D"/>
          <w:lang w:eastAsia="en-GB"/>
        </w:rPr>
      </w:pPr>
      <w:r>
        <w:rPr>
          <w:color w:val="1F497D"/>
          <w:lang w:eastAsia="en-GB"/>
        </w:rPr>
        <w:t>Upon looking at this application we consider this exempt. I can confirm that we do not require the submission of a Coal Mining Risk Assessment (CMRA) and consultation with us is not required in this case.</w:t>
      </w:r>
    </w:p>
    <w:p w:rsidR="007641DF" w:rsidRDefault="007641DF" w:rsidP="007641DF">
      <w:pPr>
        <w:rPr>
          <w:color w:val="1F497D"/>
          <w:lang w:eastAsia="en-GB"/>
        </w:rPr>
      </w:pPr>
    </w:p>
    <w:p w:rsidR="007641DF" w:rsidRDefault="007641DF" w:rsidP="007641DF">
      <w:pPr>
        <w:rPr>
          <w:color w:val="1F497D"/>
          <w:lang w:eastAsia="en-GB"/>
        </w:rPr>
      </w:pPr>
      <w:r>
        <w:rPr>
          <w:color w:val="1F497D"/>
          <w:lang w:eastAsia="en-GB"/>
        </w:rPr>
        <w:t xml:space="preserve">Further information on the type of applications and developments which are exempt from needing to be supported by a CMRA can be found on the following </w:t>
      </w:r>
      <w:hyperlink r:id="rId4" w:anchor="exemptions" w:history="1">
        <w:r>
          <w:rPr>
            <w:rStyle w:val="Hyperlink"/>
            <w:color w:val="0000FF"/>
            <w:lang w:eastAsia="en-GB"/>
          </w:rPr>
          <w:t>Exemptions List.</w:t>
        </w:r>
      </w:hyperlink>
      <w:r>
        <w:rPr>
          <w:color w:val="1F497D"/>
          <w:lang w:eastAsia="en-GB"/>
        </w:rPr>
        <w:t xml:space="preserve"> For these cases there is no need for you to consult the Planning and Development Team at The Coal Authority.</w:t>
      </w:r>
    </w:p>
    <w:p w:rsidR="007641DF" w:rsidRDefault="007641DF" w:rsidP="007641DF">
      <w:pPr>
        <w:rPr>
          <w:color w:val="1F497D"/>
          <w:lang w:eastAsia="en-GB"/>
        </w:rPr>
      </w:pPr>
    </w:p>
    <w:p w:rsidR="007641DF" w:rsidRDefault="007641DF" w:rsidP="007641DF">
      <w:pPr>
        <w:rPr>
          <w:color w:val="1F497D"/>
          <w:lang w:eastAsia="en-GB"/>
        </w:rPr>
      </w:pPr>
      <w:r>
        <w:rPr>
          <w:color w:val="1F497D"/>
          <w:lang w:eastAsia="en-GB"/>
        </w:rPr>
        <w:t>We do, however, request that you attach our Informative Note to the Decision Notice if planning permission is granted – please see attached.</w:t>
      </w:r>
    </w:p>
    <w:p w:rsidR="007641DF" w:rsidRDefault="007641DF" w:rsidP="007641DF">
      <w:pPr>
        <w:rPr>
          <w:color w:val="1F497D"/>
          <w:lang w:eastAsia="en-GB"/>
        </w:rPr>
      </w:pPr>
    </w:p>
    <w:p w:rsidR="007641DF" w:rsidRDefault="007641DF" w:rsidP="007641DF">
      <w:pPr>
        <w:rPr>
          <w:b/>
          <w:bCs/>
          <w:color w:val="242424"/>
          <w:shd w:val="clear" w:color="auto" w:fill="FFFFFF"/>
        </w:rPr>
      </w:pPr>
      <w:r>
        <w:rPr>
          <w:b/>
          <w:bCs/>
          <w:color w:val="242424"/>
          <w:shd w:val="clear" w:color="auto" w:fill="FFFFFF"/>
          <w:lang w:eastAsia="en-GB"/>
        </w:rPr>
        <w:t>England - Prior notifications fall on our exemptions list. For those developments under Class ZA (demolition and construction of new dwellings) it would be prudent to consult us so that we can confirm the coal mining legacy features present.</w:t>
      </w:r>
    </w:p>
    <w:p w:rsidR="007641DF" w:rsidRDefault="007641DF" w:rsidP="007641DF">
      <w:pPr>
        <w:rPr>
          <w:color w:val="1F497D"/>
          <w:lang w:eastAsia="en-GB"/>
        </w:rPr>
      </w:pPr>
    </w:p>
    <w:p w:rsidR="007641DF" w:rsidRDefault="007641DF" w:rsidP="007641DF">
      <w:pPr>
        <w:rPr>
          <w:color w:val="1F497D"/>
          <w:lang w:eastAsia="en-GB"/>
        </w:rPr>
      </w:pPr>
      <w:r>
        <w:rPr>
          <w:color w:val="1F497D"/>
          <w:lang w:eastAsia="en-GB"/>
        </w:rPr>
        <w:t>I trust you will find this helpful.</w:t>
      </w:r>
    </w:p>
    <w:p w:rsidR="007641DF" w:rsidRDefault="007641DF" w:rsidP="007641DF">
      <w:pPr>
        <w:rPr>
          <w:color w:val="1F497D"/>
          <w:lang w:eastAsia="en-GB"/>
        </w:rPr>
      </w:pPr>
    </w:p>
    <w:p w:rsidR="007641DF" w:rsidRDefault="007641DF" w:rsidP="007641DF">
      <w:pPr>
        <w:rPr>
          <w:color w:val="1F497D"/>
          <w:lang w:eastAsia="en-GB"/>
        </w:rPr>
      </w:pPr>
      <w:r>
        <w:rPr>
          <w:color w:val="1F497D"/>
          <w:lang w:eastAsia="en-GB"/>
        </w:rPr>
        <w:t>Kind regards</w:t>
      </w:r>
    </w:p>
    <w:p w:rsidR="007641DF" w:rsidRDefault="007641DF" w:rsidP="007641DF"/>
    <w:p w:rsidR="007641DF" w:rsidRDefault="007641DF" w:rsidP="007641DF">
      <w:pPr>
        <w:rPr>
          <w:rFonts w:ascii="Open Sans" w:hAnsi="Open Sans"/>
          <w:b/>
          <w:bCs/>
          <w:color w:val="333333"/>
          <w:sz w:val="20"/>
          <w:szCs w:val="20"/>
          <w:lang w:eastAsia="en-GB"/>
        </w:rPr>
      </w:pPr>
      <w:r>
        <w:rPr>
          <w:rFonts w:ascii="Open Sans" w:hAnsi="Open Sans"/>
          <w:b/>
          <w:bCs/>
          <w:color w:val="333333"/>
          <w:sz w:val="20"/>
          <w:szCs w:val="20"/>
          <w:lang w:eastAsia="en-GB"/>
        </w:rPr>
        <w:t>Planning Support Officer</w:t>
      </w:r>
    </w:p>
    <w:p w:rsidR="007641DF" w:rsidRDefault="007641DF" w:rsidP="007641DF">
      <w:pPr>
        <w:rPr>
          <w:rFonts w:ascii="Times New Roman" w:hAnsi="Times New Roman" w:cs="Times New Roman"/>
          <w:sz w:val="24"/>
          <w:szCs w:val="24"/>
          <w:lang w:eastAsia="en-GB"/>
        </w:rPr>
      </w:pPr>
      <w:r>
        <w:rPr>
          <w:rFonts w:ascii="Times New Roman" w:hAnsi="Times New Roman" w:cs="Times New Roman"/>
          <w:noProof/>
          <w:sz w:val="24"/>
          <w:szCs w:val="24"/>
          <w:lang w:eastAsia="en-GB"/>
        </w:rPr>
        <w:drawing>
          <wp:inline distT="0" distB="0" distL="0" distR="0">
            <wp:extent cx="3733800" cy="400050"/>
            <wp:effectExtent l="0" t="0" r="0" b="0"/>
            <wp:docPr id="4" name="Picture 4" descr="cid:image002.png@01DB3A81.CD37F3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B3A81.CD37F3F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733800" cy="400050"/>
                    </a:xfrm>
                    <a:prstGeom prst="rect">
                      <a:avLst/>
                    </a:prstGeom>
                    <a:noFill/>
                    <a:ln>
                      <a:noFill/>
                    </a:ln>
                  </pic:spPr>
                </pic:pic>
              </a:graphicData>
            </a:graphic>
          </wp:inline>
        </w:drawing>
      </w:r>
    </w:p>
    <w:p w:rsidR="007641DF" w:rsidRDefault="007641DF" w:rsidP="007641DF">
      <w:pPr>
        <w:spacing w:before="75" w:after="75"/>
        <w:rPr>
          <w:rFonts w:ascii="Open Sans" w:hAnsi="Open Sans"/>
          <w:b/>
          <w:bCs/>
          <w:color w:val="333333"/>
          <w:sz w:val="20"/>
          <w:szCs w:val="20"/>
          <w:lang w:eastAsia="en-GB"/>
        </w:rPr>
      </w:pPr>
      <w:r>
        <w:rPr>
          <w:rFonts w:ascii="Open Sans" w:hAnsi="Open Sans"/>
          <w:b/>
          <w:bCs/>
          <w:color w:val="333333"/>
          <w:sz w:val="20"/>
          <w:szCs w:val="20"/>
          <w:lang w:eastAsia="en-GB"/>
        </w:rPr>
        <w:t>Delivering for the communities we serve across England, Scotland, and Wales</w:t>
      </w:r>
    </w:p>
    <w:p w:rsidR="007641DF" w:rsidRDefault="007641DF" w:rsidP="007641DF">
      <w:pPr>
        <w:spacing w:before="30" w:after="30"/>
        <w:rPr>
          <w:rFonts w:ascii="Open Sans" w:hAnsi="Open Sans"/>
          <w:color w:val="333333"/>
          <w:sz w:val="20"/>
          <w:szCs w:val="20"/>
          <w:lang w:eastAsia="en-GB"/>
        </w:rPr>
      </w:pPr>
      <w:r>
        <w:rPr>
          <w:rFonts w:ascii="Open Sans" w:hAnsi="Open Sans"/>
          <w:b/>
          <w:bCs/>
          <w:color w:val="333333"/>
          <w:sz w:val="20"/>
          <w:szCs w:val="20"/>
          <w:lang w:eastAsia="en-GB"/>
        </w:rPr>
        <w:t>Office address:</w:t>
      </w:r>
      <w:r>
        <w:rPr>
          <w:rFonts w:ascii="Open Sans" w:hAnsi="Open Sans"/>
          <w:color w:val="333333"/>
          <w:sz w:val="20"/>
          <w:szCs w:val="20"/>
          <w:lang w:eastAsia="en-GB"/>
        </w:rPr>
        <w:t> 200 Lichfield Lane, Mansfield, Nottinghamshire, NG18 4RG</w:t>
      </w:r>
    </w:p>
    <w:p w:rsidR="007641DF" w:rsidRDefault="007641DF" w:rsidP="007641DF">
      <w:pPr>
        <w:rPr>
          <w:color w:val="1F497D"/>
        </w:rPr>
      </w:pPr>
    </w:p>
    <w:p w:rsidR="00B556BD" w:rsidRDefault="007641DF"/>
    <w:sectPr w:rsidR="00B556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DF"/>
    <w:rsid w:val="004D3761"/>
    <w:rsid w:val="007641DF"/>
    <w:rsid w:val="00EA7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46A37"/>
  <w15:chartTrackingRefBased/>
  <w15:docId w15:val="{0DA983D0-C81F-49DD-905E-542A5F19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1D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641DF"/>
    <w:rPr>
      <w:color w:val="0563C1"/>
      <w:u w:val="single"/>
    </w:rPr>
  </w:style>
  <w:style w:type="paragraph" w:styleId="NormalWeb">
    <w:name w:val="Normal (Web)"/>
    <w:basedOn w:val="Normal"/>
    <w:uiPriority w:val="99"/>
    <w:semiHidden/>
    <w:unhideWhenUsed/>
    <w:rsid w:val="007641DF"/>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89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4.png@01DBC64D.BC2FEB00" TargetMode="External"/><Relationship Id="rId5" Type="http://schemas.openxmlformats.org/officeDocument/2006/relationships/image" Target="media/image1.png"/><Relationship Id="rId4" Type="http://schemas.openxmlformats.org/officeDocument/2006/relationships/hyperlink" Target="https://www.gov.uk/guidance/planning-applications-coal-mining-risk-assess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1081</Characters>
  <Application>Microsoft Office Word</Application>
  <DocSecurity>0</DocSecurity>
  <Lines>9</Lines>
  <Paragraphs>2</Paragraphs>
  <ScaleCrop>false</ScaleCrop>
  <Company>Rochdale BC</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Fletcher</dc:creator>
  <cp:keywords/>
  <dc:description/>
  <cp:lastModifiedBy>Kate Fletcher</cp:lastModifiedBy>
  <cp:revision>1</cp:revision>
  <dcterms:created xsi:type="dcterms:W3CDTF">2025-05-16T11:17:00Z</dcterms:created>
  <dcterms:modified xsi:type="dcterms:W3CDTF">2025-05-16T11:18:00Z</dcterms:modified>
</cp:coreProperties>
</file>