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B45BB8" w14:textId="77777777" w:rsidR="00B54CF7" w:rsidRPr="005C3DB4" w:rsidRDefault="00B54CF7" w:rsidP="00B54CF7">
      <w:pPr>
        <w:pStyle w:val="Heading1"/>
        <w:jc w:val="center"/>
        <w:rPr>
          <w:rStyle w:val="Strong"/>
          <w:rFonts w:ascii="Arial" w:hAnsi="Arial" w:cs="Arial"/>
          <w:b/>
          <w:bCs w:val="0"/>
          <w:noProof/>
          <w:color w:val="333333"/>
        </w:rPr>
      </w:pPr>
      <w:r w:rsidRPr="005C3DB4">
        <w:rPr>
          <w:noProof/>
          <w:sz w:val="32"/>
          <w:szCs w:val="32"/>
          <w:lang w:eastAsia="en-GB"/>
        </w:rPr>
        <w:drawing>
          <wp:anchor distT="0" distB="0" distL="114300" distR="114300" simplePos="0" relativeHeight="251658240" behindDoc="1" locked="0" layoutInCell="1" allowOverlap="1" wp14:anchorId="3AE4D92F" wp14:editId="786CB125">
            <wp:simplePos x="0" y="0"/>
            <wp:positionH relativeFrom="margin">
              <wp:posOffset>1314450</wp:posOffset>
            </wp:positionH>
            <wp:positionV relativeFrom="margin">
              <wp:posOffset>-790575</wp:posOffset>
            </wp:positionV>
            <wp:extent cx="3143250" cy="753633"/>
            <wp:effectExtent l="0" t="0" r="0" b="889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ochdaleBC_Land_Col.jpg"/>
                    <pic:cNvPicPr/>
                  </pic:nvPicPr>
                  <pic:blipFill>
                    <a:blip r:embed="rId10">
                      <a:extLst>
                        <a:ext uri="{28A0092B-C50C-407E-A947-70E740481C1C}">
                          <a14:useLocalDpi xmlns:a14="http://schemas.microsoft.com/office/drawing/2010/main" val="0"/>
                        </a:ext>
                      </a:extLst>
                    </a:blip>
                    <a:stretch>
                      <a:fillRect/>
                    </a:stretch>
                  </pic:blipFill>
                  <pic:spPr>
                    <a:xfrm>
                      <a:off x="0" y="0"/>
                      <a:ext cx="3143250" cy="753633"/>
                    </a:xfrm>
                    <a:prstGeom prst="rect">
                      <a:avLst/>
                    </a:prstGeom>
                  </pic:spPr>
                </pic:pic>
              </a:graphicData>
            </a:graphic>
            <wp14:sizeRelH relativeFrom="margin">
              <wp14:pctWidth>0</wp14:pctWidth>
            </wp14:sizeRelH>
            <wp14:sizeRelV relativeFrom="margin">
              <wp14:pctHeight>0</wp14:pctHeight>
            </wp14:sizeRelV>
          </wp:anchor>
        </w:drawing>
      </w:r>
      <w:r w:rsidRPr="005C3DB4">
        <w:rPr>
          <w:sz w:val="32"/>
          <w:szCs w:val="32"/>
        </w:rPr>
        <w:t>Highways and Engineering Service</w:t>
      </w:r>
      <w:r w:rsidRPr="005C3DB4">
        <w:t xml:space="preserve"> - </w:t>
      </w:r>
      <w:r w:rsidRPr="005C3DB4">
        <w:rPr>
          <w:rStyle w:val="Strong"/>
          <w:rFonts w:ascii="Arial" w:hAnsi="Arial" w:cs="Arial"/>
          <w:b/>
          <w:color w:val="auto"/>
          <w:sz w:val="20"/>
          <w:szCs w:val="20"/>
        </w:rPr>
        <w:t>Economy and Environment</w:t>
      </w:r>
    </w:p>
    <w:p w14:paraId="502F4DD3" w14:textId="6256916E" w:rsidR="0013199F" w:rsidRPr="005C3DB4" w:rsidRDefault="00891437" w:rsidP="000C1933">
      <w:pPr>
        <w:pStyle w:val="Title"/>
        <w:rPr>
          <w:rStyle w:val="SubtleReference"/>
          <w:rFonts w:ascii="Arial" w:hAnsi="Arial" w:cs="Arial"/>
          <w:color w:val="1F497D" w:themeColor="text2"/>
          <w:sz w:val="32"/>
          <w:szCs w:val="32"/>
          <w:u w:val="none"/>
        </w:rPr>
      </w:pPr>
      <w:r w:rsidRPr="00E129D4">
        <w:rPr>
          <w:rStyle w:val="SubtleReference"/>
          <w:rFonts w:ascii="Arial" w:hAnsi="Arial" w:cs="Arial"/>
          <w:color w:val="1F497D" w:themeColor="text2"/>
          <w:sz w:val="32"/>
          <w:szCs w:val="32"/>
          <w:u w:val="none"/>
        </w:rPr>
        <w:t xml:space="preserve">Drainage </w:t>
      </w:r>
      <w:r w:rsidR="003673DE" w:rsidRPr="00E129D4">
        <w:rPr>
          <w:rStyle w:val="SubtleReference"/>
          <w:rFonts w:ascii="Arial" w:hAnsi="Arial" w:cs="Arial"/>
          <w:color w:val="1F497D" w:themeColor="text2"/>
          <w:sz w:val="32"/>
          <w:szCs w:val="32"/>
          <w:u w:val="none"/>
        </w:rPr>
        <w:t>Consultation on Application</w:t>
      </w:r>
      <w:r w:rsidR="00F873CE" w:rsidRPr="00E129D4">
        <w:rPr>
          <w:rStyle w:val="SubtleReference"/>
          <w:rFonts w:ascii="Arial" w:hAnsi="Arial" w:cs="Arial"/>
          <w:color w:val="1F497D" w:themeColor="text2"/>
          <w:sz w:val="32"/>
          <w:szCs w:val="32"/>
          <w:u w:val="none"/>
        </w:rPr>
        <w:t xml:space="preserve"> – </w:t>
      </w:r>
      <w:r w:rsidR="000C1933">
        <w:rPr>
          <w:rStyle w:val="SubtleReference"/>
          <w:rFonts w:ascii="Arial" w:hAnsi="Arial" w:cs="Arial"/>
          <w:color w:val="1F497D" w:themeColor="text2"/>
          <w:sz w:val="32"/>
          <w:szCs w:val="32"/>
          <w:u w:val="none"/>
        </w:rPr>
        <w:t>2</w:t>
      </w:r>
      <w:r w:rsidR="00D8757C">
        <w:rPr>
          <w:rStyle w:val="SubtleReference"/>
          <w:rFonts w:ascii="Arial" w:hAnsi="Arial" w:cs="Arial"/>
          <w:color w:val="1F497D" w:themeColor="text2"/>
          <w:sz w:val="32"/>
          <w:szCs w:val="32"/>
          <w:u w:val="none"/>
        </w:rPr>
        <w:t>5/00635/DOC</w:t>
      </w:r>
      <w:r w:rsidR="00D8757C" w:rsidRPr="00D8757C">
        <w:t xml:space="preserve"> </w:t>
      </w:r>
      <w:r w:rsidR="00D8757C" w:rsidRPr="00D8757C">
        <w:rPr>
          <w:rStyle w:val="SubtleReference"/>
          <w:rFonts w:ascii="Arial" w:hAnsi="Arial" w:cs="Arial"/>
          <w:color w:val="1F497D" w:themeColor="text2"/>
          <w:sz w:val="32"/>
          <w:szCs w:val="32"/>
          <w:u w:val="none"/>
        </w:rPr>
        <w:t>Rhodes House, North Manchester Golf Club, Manchester Old Road, Middleton, M24 4PE</w:t>
      </w:r>
    </w:p>
    <w:p w14:paraId="6BA8B730" w14:textId="77777777" w:rsidR="00C71112" w:rsidRPr="005C3DB4" w:rsidRDefault="00EA7F4E" w:rsidP="00D546D5">
      <w:pPr>
        <w:rPr>
          <w:noProof/>
          <w:sz w:val="20"/>
          <w:szCs w:val="20"/>
        </w:rPr>
      </w:pPr>
      <w:r w:rsidRPr="005C3DB4">
        <w:rPr>
          <w:noProof/>
          <w:sz w:val="20"/>
          <w:szCs w:val="20"/>
        </w:rPr>
        <w:t xml:space="preserve">LLFA </w:t>
      </w:r>
      <w:r w:rsidR="006F36B2" w:rsidRPr="005C3DB4">
        <w:rPr>
          <w:noProof/>
          <w:sz w:val="20"/>
          <w:szCs w:val="20"/>
        </w:rPr>
        <w:t>Consultation Response on behalf of Head of Highways and Engineering</w:t>
      </w:r>
    </w:p>
    <w:p w14:paraId="4288A1ED" w14:textId="07C267F7" w:rsidR="00ED08F5" w:rsidRPr="005C3DB4" w:rsidRDefault="00ED08F5" w:rsidP="00ED08F5">
      <w:pPr>
        <w:rPr>
          <w:noProof/>
          <w:sz w:val="20"/>
          <w:szCs w:val="20"/>
        </w:rPr>
      </w:pPr>
      <w:r w:rsidRPr="005C3DB4">
        <w:rPr>
          <w:noProof/>
          <w:sz w:val="20"/>
          <w:szCs w:val="20"/>
        </w:rPr>
        <w:t xml:space="preserve">Date of Response: </w:t>
      </w:r>
      <w:r w:rsidR="00706852">
        <w:rPr>
          <w:noProof/>
          <w:sz w:val="20"/>
          <w:szCs w:val="20"/>
        </w:rPr>
        <w:t>5</w:t>
      </w:r>
      <w:r w:rsidR="00706852" w:rsidRPr="00706852">
        <w:rPr>
          <w:noProof/>
          <w:sz w:val="20"/>
          <w:szCs w:val="20"/>
          <w:vertAlign w:val="superscript"/>
        </w:rPr>
        <w:t>th</w:t>
      </w:r>
      <w:r w:rsidR="00706852">
        <w:rPr>
          <w:noProof/>
          <w:sz w:val="20"/>
          <w:szCs w:val="20"/>
        </w:rPr>
        <w:t xml:space="preserve"> August</w:t>
      </w:r>
      <w:r w:rsidR="00B0315E">
        <w:rPr>
          <w:noProof/>
          <w:sz w:val="20"/>
          <w:szCs w:val="20"/>
        </w:rPr>
        <w:t xml:space="preserve"> 2025</w:t>
      </w:r>
    </w:p>
    <w:p w14:paraId="0EB8D3BF" w14:textId="77777777" w:rsidR="00ED08F5" w:rsidRPr="005C3DB4" w:rsidRDefault="00ED08F5" w:rsidP="00C26E77">
      <w:pPr>
        <w:spacing w:after="120"/>
        <w:rPr>
          <w:rStyle w:val="SubtleReference"/>
          <w:b/>
          <w:color w:val="auto"/>
        </w:rPr>
      </w:pPr>
      <w:r w:rsidRPr="005C3DB4">
        <w:rPr>
          <w:rStyle w:val="SubtleReference"/>
          <w:b/>
          <w:color w:val="auto"/>
        </w:rPr>
        <w:t>Location &amp; Proposed Development</w:t>
      </w:r>
    </w:p>
    <w:p w14:paraId="2D912FB3" w14:textId="18A43A58" w:rsidR="003B0A5F" w:rsidRDefault="003B0A5F" w:rsidP="003B0A5F">
      <w:pPr>
        <w:spacing w:after="120"/>
      </w:pPr>
      <w:r>
        <w:t>Rhodes House</w:t>
      </w:r>
      <w:r w:rsidR="00D8757C">
        <w:t>,</w:t>
      </w:r>
      <w:r>
        <w:t xml:space="preserve"> North Manchester Golf Club, Manchester Old Road, Middleton, M24 4PE</w:t>
      </w:r>
    </w:p>
    <w:p w14:paraId="4AB098ED" w14:textId="77777777" w:rsidR="00C92E36" w:rsidRDefault="00314681" w:rsidP="00314681">
      <w:pPr>
        <w:spacing w:after="120"/>
      </w:pPr>
      <w:r>
        <w:t>Submission of details to comply with condition 3 - Phasing Plan, condition 6 - UU Safe Working Guide, condition 11 - Site Investigation Report,</w:t>
      </w:r>
      <w:r w:rsidR="00443442">
        <w:t xml:space="preserve"> </w:t>
      </w:r>
      <w:r>
        <w:t xml:space="preserve">condition 12 - Drainage, condition 13 - Levels, condition 24 - Landscaping Details </w:t>
      </w:r>
    </w:p>
    <w:p w14:paraId="2CC36780" w14:textId="0AE69361" w:rsidR="00CD5BA7" w:rsidRDefault="00314681" w:rsidP="00314681">
      <w:pPr>
        <w:spacing w:after="120"/>
      </w:pPr>
      <w:r>
        <w:t>of planning</w:t>
      </w:r>
      <w:r w:rsidR="000C1933">
        <w:t xml:space="preserve"> </w:t>
      </w:r>
      <w:r>
        <w:t xml:space="preserve">permission </w:t>
      </w:r>
      <w:r w:rsidRPr="000C1933">
        <w:rPr>
          <w:b/>
          <w:bCs/>
        </w:rPr>
        <w:t>21/01797/FUL</w:t>
      </w:r>
      <w:r w:rsidR="00CD5BA7">
        <w:t>.</w:t>
      </w:r>
    </w:p>
    <w:p w14:paraId="1450A24E" w14:textId="775E0C0D" w:rsidR="00C92E36" w:rsidRPr="00C92E36" w:rsidRDefault="00C92E36" w:rsidP="00314681">
      <w:pPr>
        <w:spacing w:after="120"/>
        <w:rPr>
          <w:i/>
          <w:iCs/>
          <w:sz w:val="20"/>
          <w:szCs w:val="20"/>
        </w:rPr>
      </w:pPr>
      <w:r w:rsidRPr="00C92E36">
        <w:rPr>
          <w:i/>
          <w:iCs/>
          <w:sz w:val="20"/>
          <w:szCs w:val="20"/>
        </w:rPr>
        <w:t>Residential development comprising 56 dwellings; erection of a replacement club house to include shop, function room and greenkeepers store; construction of bridge link from club house to golf course; relocation of the existing practice area / driving range; construction of a replacement car park; and, associated landscaping and infrastructure, following demolition of the existing clubhouse and residential dwelling</w:t>
      </w:r>
    </w:p>
    <w:p w14:paraId="0206EED3" w14:textId="397085A2" w:rsidR="00C26E77" w:rsidRDefault="00C93C8B" w:rsidP="00CD5BA7">
      <w:pPr>
        <w:spacing w:after="120"/>
        <w:rPr>
          <w:rStyle w:val="SubtleReference"/>
          <w:rFonts w:cs="Arial"/>
          <w:b/>
          <w:color w:val="auto"/>
        </w:rPr>
      </w:pPr>
      <w:r w:rsidRPr="00D53524">
        <w:rPr>
          <w:rStyle w:val="SubtleReference"/>
          <w:rFonts w:cs="Arial"/>
          <w:b/>
          <w:color w:val="auto"/>
        </w:rPr>
        <w:t>Documents Reviewed</w:t>
      </w:r>
    </w:p>
    <w:p w14:paraId="2FC7C096" w14:textId="7B8445CB" w:rsidR="002A1701" w:rsidRPr="002A1701" w:rsidRDefault="002A1701" w:rsidP="002A1701">
      <w:pPr>
        <w:pStyle w:val="Default"/>
        <w:spacing w:after="0"/>
        <w:rPr>
          <w:rFonts w:ascii="Arial" w:hAnsi="Arial" w:cs="Times New Roman"/>
          <w:b/>
          <w:bCs/>
          <w:color w:val="auto"/>
          <w:sz w:val="22"/>
          <w:szCs w:val="22"/>
          <w:lang w:eastAsia="en-US"/>
        </w:rPr>
      </w:pPr>
      <w:r w:rsidRPr="002A1701">
        <w:rPr>
          <w:rFonts w:ascii="Arial" w:hAnsi="Arial" w:cs="Times New Roman"/>
          <w:b/>
          <w:bCs/>
          <w:color w:val="auto"/>
          <w:sz w:val="22"/>
          <w:szCs w:val="22"/>
          <w:lang w:eastAsia="en-US"/>
        </w:rPr>
        <w:t>Application 2</w:t>
      </w:r>
      <w:r>
        <w:rPr>
          <w:rFonts w:ascii="Arial" w:hAnsi="Arial" w:cs="Times New Roman"/>
          <w:b/>
          <w:bCs/>
          <w:color w:val="auto"/>
          <w:sz w:val="22"/>
          <w:szCs w:val="22"/>
          <w:lang w:eastAsia="en-US"/>
        </w:rPr>
        <w:t>1/</w:t>
      </w:r>
      <w:r w:rsidR="008E193A">
        <w:rPr>
          <w:rFonts w:ascii="Arial" w:hAnsi="Arial" w:cs="Times New Roman"/>
          <w:b/>
          <w:bCs/>
          <w:color w:val="auto"/>
          <w:sz w:val="22"/>
          <w:szCs w:val="22"/>
          <w:lang w:eastAsia="en-US"/>
        </w:rPr>
        <w:t>01797/FUL</w:t>
      </w:r>
      <w:r w:rsidRPr="002A1701">
        <w:rPr>
          <w:rFonts w:ascii="Arial" w:hAnsi="Arial" w:cs="Times New Roman"/>
          <w:b/>
          <w:bCs/>
          <w:color w:val="auto"/>
          <w:sz w:val="22"/>
          <w:szCs w:val="22"/>
          <w:lang w:eastAsia="en-US"/>
        </w:rPr>
        <w:t xml:space="preserve"> Documents</w:t>
      </w:r>
    </w:p>
    <w:p w14:paraId="7D566CB5" w14:textId="5657AA0B" w:rsidR="005A5413" w:rsidRDefault="005A5413" w:rsidP="00BF6AA2">
      <w:pPr>
        <w:pStyle w:val="Default"/>
        <w:numPr>
          <w:ilvl w:val="0"/>
          <w:numId w:val="41"/>
        </w:numPr>
        <w:spacing w:after="0"/>
        <w:rPr>
          <w:rFonts w:ascii="Arial" w:hAnsi="Arial" w:cs="Times New Roman"/>
          <w:color w:val="auto"/>
          <w:sz w:val="22"/>
          <w:szCs w:val="22"/>
          <w:lang w:eastAsia="en-US"/>
        </w:rPr>
      </w:pPr>
      <w:r w:rsidRPr="005A5413">
        <w:rPr>
          <w:rFonts w:ascii="Arial" w:hAnsi="Arial" w:cs="Times New Roman"/>
          <w:color w:val="auto"/>
          <w:sz w:val="22"/>
          <w:szCs w:val="22"/>
          <w:lang w:eastAsia="en-US"/>
        </w:rPr>
        <w:t xml:space="preserve">21_01797_FUL </w:t>
      </w:r>
      <w:r>
        <w:rPr>
          <w:rFonts w:ascii="Arial" w:hAnsi="Arial" w:cs="Times New Roman"/>
          <w:color w:val="auto"/>
          <w:sz w:val="22"/>
          <w:szCs w:val="22"/>
          <w:lang w:eastAsia="en-US"/>
        </w:rPr>
        <w:t>–</w:t>
      </w:r>
      <w:r w:rsidRPr="005A5413">
        <w:rPr>
          <w:rFonts w:ascii="Arial" w:hAnsi="Arial" w:cs="Times New Roman"/>
          <w:color w:val="auto"/>
          <w:sz w:val="22"/>
          <w:szCs w:val="22"/>
          <w:lang w:eastAsia="en-US"/>
        </w:rPr>
        <w:t xml:space="preserve"> Decision</w:t>
      </w:r>
      <w:r>
        <w:rPr>
          <w:rFonts w:ascii="Arial" w:hAnsi="Arial" w:cs="Times New Roman"/>
          <w:color w:val="auto"/>
          <w:sz w:val="22"/>
          <w:szCs w:val="22"/>
          <w:lang w:eastAsia="en-US"/>
        </w:rPr>
        <w:t xml:space="preserve"> </w:t>
      </w:r>
      <w:r w:rsidRPr="005A5413">
        <w:rPr>
          <w:rFonts w:ascii="Arial" w:hAnsi="Arial" w:cs="Times New Roman"/>
          <w:color w:val="auto"/>
          <w:sz w:val="22"/>
          <w:szCs w:val="22"/>
          <w:lang w:eastAsia="en-US"/>
        </w:rPr>
        <w:t>Notice</w:t>
      </w:r>
    </w:p>
    <w:p w14:paraId="58FF9970" w14:textId="11AEE366" w:rsidR="00456097" w:rsidRDefault="008F36A1" w:rsidP="00BF6AA2">
      <w:pPr>
        <w:pStyle w:val="Default"/>
        <w:numPr>
          <w:ilvl w:val="0"/>
          <w:numId w:val="41"/>
        </w:numPr>
        <w:spacing w:after="0"/>
        <w:rPr>
          <w:rFonts w:ascii="Arial" w:hAnsi="Arial" w:cs="Times New Roman"/>
          <w:color w:val="auto"/>
          <w:sz w:val="22"/>
          <w:szCs w:val="22"/>
          <w:lang w:eastAsia="en-US"/>
        </w:rPr>
      </w:pPr>
      <w:r w:rsidRPr="008F36A1">
        <w:rPr>
          <w:rFonts w:ascii="Arial" w:hAnsi="Arial" w:cs="Times New Roman"/>
          <w:color w:val="auto"/>
          <w:sz w:val="22"/>
          <w:szCs w:val="22"/>
          <w:lang w:eastAsia="en-US"/>
        </w:rPr>
        <w:t>21-01797-FUL Flood Risk Assessment</w:t>
      </w:r>
    </w:p>
    <w:p w14:paraId="6FA18069" w14:textId="4F3231A5" w:rsidR="005A5413" w:rsidRDefault="00B71E62" w:rsidP="00BF6AA2">
      <w:pPr>
        <w:pStyle w:val="Default"/>
        <w:numPr>
          <w:ilvl w:val="0"/>
          <w:numId w:val="41"/>
        </w:numPr>
        <w:spacing w:after="0"/>
        <w:rPr>
          <w:rFonts w:ascii="Arial" w:hAnsi="Arial" w:cs="Times New Roman"/>
          <w:color w:val="auto"/>
          <w:sz w:val="22"/>
          <w:szCs w:val="22"/>
          <w:lang w:eastAsia="en-US"/>
        </w:rPr>
      </w:pPr>
      <w:r w:rsidRPr="00B71E62">
        <w:rPr>
          <w:rFonts w:ascii="Arial" w:hAnsi="Arial" w:cs="Times New Roman"/>
          <w:color w:val="auto"/>
          <w:sz w:val="22"/>
          <w:szCs w:val="22"/>
          <w:lang w:eastAsia="en-US"/>
        </w:rPr>
        <w:t xml:space="preserve">21-01797-FUL </w:t>
      </w:r>
      <w:proofErr w:type="spellStart"/>
      <w:r w:rsidRPr="00B71E62">
        <w:rPr>
          <w:rFonts w:ascii="Arial" w:hAnsi="Arial" w:cs="Times New Roman"/>
          <w:color w:val="auto"/>
          <w:sz w:val="22"/>
          <w:szCs w:val="22"/>
          <w:lang w:eastAsia="en-US"/>
        </w:rPr>
        <w:t>Extg</w:t>
      </w:r>
      <w:proofErr w:type="spellEnd"/>
      <w:r w:rsidRPr="00B71E62">
        <w:rPr>
          <w:rFonts w:ascii="Arial" w:hAnsi="Arial" w:cs="Times New Roman"/>
          <w:color w:val="auto"/>
          <w:sz w:val="22"/>
          <w:szCs w:val="22"/>
          <w:lang w:eastAsia="en-US"/>
        </w:rPr>
        <w:t xml:space="preserve"> plan &amp; </w:t>
      </w:r>
      <w:proofErr w:type="spellStart"/>
      <w:r w:rsidRPr="00B71E62">
        <w:rPr>
          <w:rFonts w:ascii="Arial" w:hAnsi="Arial" w:cs="Times New Roman"/>
          <w:color w:val="auto"/>
          <w:sz w:val="22"/>
          <w:szCs w:val="22"/>
          <w:lang w:eastAsia="en-US"/>
        </w:rPr>
        <w:t>Topo</w:t>
      </w:r>
      <w:proofErr w:type="spellEnd"/>
    </w:p>
    <w:p w14:paraId="5AC7E155" w14:textId="361579F4" w:rsidR="00B71E62" w:rsidRDefault="00B71E62" w:rsidP="00BF6AA2">
      <w:pPr>
        <w:pStyle w:val="Default"/>
        <w:numPr>
          <w:ilvl w:val="0"/>
          <w:numId w:val="41"/>
        </w:numPr>
        <w:spacing w:after="0"/>
        <w:rPr>
          <w:rFonts w:ascii="Arial" w:hAnsi="Arial" w:cs="Times New Roman"/>
          <w:color w:val="auto"/>
          <w:sz w:val="22"/>
          <w:szCs w:val="22"/>
          <w:lang w:eastAsia="en-US"/>
        </w:rPr>
      </w:pPr>
      <w:r w:rsidRPr="00B71E62">
        <w:rPr>
          <w:rFonts w:ascii="Arial" w:hAnsi="Arial" w:cs="Times New Roman"/>
          <w:color w:val="auto"/>
          <w:sz w:val="22"/>
          <w:szCs w:val="22"/>
          <w:lang w:eastAsia="en-US"/>
        </w:rPr>
        <w:t>21-01797-FUL Soft Landscaping Plan</w:t>
      </w:r>
    </w:p>
    <w:p w14:paraId="3E4BA7E7" w14:textId="61E1A509" w:rsidR="00B90F5D" w:rsidRDefault="00B90F5D" w:rsidP="00BF6AA2">
      <w:pPr>
        <w:pStyle w:val="Default"/>
        <w:numPr>
          <w:ilvl w:val="0"/>
          <w:numId w:val="41"/>
        </w:numPr>
        <w:spacing w:after="0"/>
        <w:rPr>
          <w:rFonts w:ascii="Arial" w:hAnsi="Arial" w:cs="Times New Roman"/>
          <w:color w:val="auto"/>
          <w:sz w:val="22"/>
          <w:szCs w:val="22"/>
          <w:lang w:eastAsia="en-US"/>
        </w:rPr>
      </w:pPr>
      <w:r w:rsidRPr="00B90F5D">
        <w:rPr>
          <w:rFonts w:ascii="Arial" w:hAnsi="Arial" w:cs="Times New Roman"/>
          <w:color w:val="auto"/>
          <w:sz w:val="22"/>
          <w:szCs w:val="22"/>
          <w:lang w:eastAsia="en-US"/>
        </w:rPr>
        <w:t>21-01797-FUL Hard Landscaping Plan</w:t>
      </w:r>
    </w:p>
    <w:p w14:paraId="584ADA15" w14:textId="77777777" w:rsidR="002A1701" w:rsidRDefault="002A1701" w:rsidP="00AB0D7D">
      <w:pPr>
        <w:pStyle w:val="Default"/>
        <w:spacing w:after="0"/>
        <w:rPr>
          <w:rFonts w:ascii="Arial" w:hAnsi="Arial" w:cs="Times New Roman"/>
          <w:color w:val="auto"/>
          <w:sz w:val="22"/>
          <w:szCs w:val="22"/>
          <w:lang w:eastAsia="en-US"/>
        </w:rPr>
      </w:pPr>
    </w:p>
    <w:p w14:paraId="28DC9A67" w14:textId="30DE3959" w:rsidR="00AB0D7D" w:rsidRPr="002A1701" w:rsidRDefault="00AB0D7D" w:rsidP="00AB0D7D">
      <w:pPr>
        <w:pStyle w:val="Default"/>
        <w:spacing w:after="0"/>
        <w:rPr>
          <w:rFonts w:ascii="Arial" w:hAnsi="Arial" w:cs="Times New Roman"/>
          <w:b/>
          <w:bCs/>
          <w:color w:val="auto"/>
          <w:sz w:val="22"/>
          <w:szCs w:val="22"/>
          <w:lang w:eastAsia="en-US"/>
        </w:rPr>
      </w:pPr>
      <w:r w:rsidRPr="002A1701">
        <w:rPr>
          <w:rFonts w:ascii="Arial" w:hAnsi="Arial" w:cs="Times New Roman"/>
          <w:b/>
          <w:bCs/>
          <w:color w:val="auto"/>
          <w:sz w:val="22"/>
          <w:szCs w:val="22"/>
          <w:lang w:eastAsia="en-US"/>
        </w:rPr>
        <w:t xml:space="preserve">Application 25/00635/DOC </w:t>
      </w:r>
      <w:r w:rsidR="002A1701" w:rsidRPr="002A1701">
        <w:rPr>
          <w:rFonts w:ascii="Arial" w:hAnsi="Arial" w:cs="Times New Roman"/>
          <w:b/>
          <w:bCs/>
          <w:color w:val="auto"/>
          <w:sz w:val="22"/>
          <w:szCs w:val="22"/>
          <w:lang w:eastAsia="en-US"/>
        </w:rPr>
        <w:t>Documents</w:t>
      </w:r>
    </w:p>
    <w:p w14:paraId="7FEDBE12" w14:textId="77777777" w:rsidR="00BD00C5" w:rsidRDefault="00BD00C5" w:rsidP="0065144B">
      <w:pPr>
        <w:pStyle w:val="Default"/>
        <w:numPr>
          <w:ilvl w:val="0"/>
          <w:numId w:val="41"/>
        </w:numPr>
        <w:spacing w:after="0"/>
        <w:rPr>
          <w:rFonts w:ascii="Arial" w:hAnsi="Arial" w:cs="Times New Roman"/>
          <w:color w:val="auto"/>
          <w:sz w:val="22"/>
          <w:szCs w:val="22"/>
          <w:lang w:eastAsia="en-US"/>
        </w:rPr>
      </w:pPr>
      <w:r w:rsidRPr="00BD00C5">
        <w:rPr>
          <w:rFonts w:ascii="Arial" w:hAnsi="Arial" w:cs="Times New Roman"/>
          <w:color w:val="auto"/>
          <w:sz w:val="22"/>
          <w:szCs w:val="22"/>
          <w:lang w:eastAsia="en-US"/>
        </w:rPr>
        <w:t>210701-EDGE-XX-XX-DR-C-2001_DRAINAGE LAYOUT[P14]</w:t>
      </w:r>
    </w:p>
    <w:p w14:paraId="3B261AF3" w14:textId="77777777" w:rsidR="00385D16" w:rsidRDefault="00385D16" w:rsidP="0065144B">
      <w:pPr>
        <w:pStyle w:val="Default"/>
        <w:numPr>
          <w:ilvl w:val="0"/>
          <w:numId w:val="41"/>
        </w:numPr>
        <w:spacing w:after="0"/>
        <w:rPr>
          <w:rFonts w:ascii="Arial" w:hAnsi="Arial" w:cs="Times New Roman"/>
          <w:color w:val="auto"/>
          <w:sz w:val="22"/>
          <w:szCs w:val="22"/>
          <w:lang w:eastAsia="en-US"/>
        </w:rPr>
      </w:pPr>
      <w:r w:rsidRPr="00385D16">
        <w:rPr>
          <w:rFonts w:ascii="Arial" w:hAnsi="Arial" w:cs="Times New Roman"/>
          <w:color w:val="auto"/>
          <w:sz w:val="22"/>
          <w:szCs w:val="22"/>
          <w:lang w:eastAsia="en-US"/>
        </w:rPr>
        <w:t>210701-EDGE-XX-XX-DR-C-2005_CATCHMENT ANALYSIS[P02]</w:t>
      </w:r>
    </w:p>
    <w:p w14:paraId="7CF9D9D1" w14:textId="77777777" w:rsidR="00775D95" w:rsidRDefault="00385D16" w:rsidP="0065144B">
      <w:pPr>
        <w:pStyle w:val="Default"/>
        <w:numPr>
          <w:ilvl w:val="0"/>
          <w:numId w:val="41"/>
        </w:numPr>
        <w:spacing w:after="0"/>
        <w:rPr>
          <w:rFonts w:ascii="Arial" w:hAnsi="Arial" w:cs="Times New Roman"/>
          <w:color w:val="auto"/>
          <w:sz w:val="22"/>
          <w:szCs w:val="22"/>
          <w:lang w:eastAsia="en-US"/>
        </w:rPr>
      </w:pPr>
      <w:r w:rsidRPr="00385D16">
        <w:rPr>
          <w:rFonts w:ascii="Arial" w:hAnsi="Arial" w:cs="Times New Roman"/>
          <w:color w:val="auto"/>
          <w:sz w:val="22"/>
          <w:szCs w:val="22"/>
          <w:lang w:eastAsia="en-US"/>
        </w:rPr>
        <w:t>210701-EDGE-XX-XX-DR-C-2007_EXCEEDANCE ROUTE LAYOUT[P02]</w:t>
      </w:r>
    </w:p>
    <w:p w14:paraId="55543468" w14:textId="77777777" w:rsidR="00775D95" w:rsidRDefault="00775D95" w:rsidP="0065144B">
      <w:pPr>
        <w:pStyle w:val="Default"/>
        <w:numPr>
          <w:ilvl w:val="0"/>
          <w:numId w:val="41"/>
        </w:numPr>
        <w:spacing w:after="0"/>
        <w:rPr>
          <w:rFonts w:ascii="Arial" w:hAnsi="Arial" w:cs="Times New Roman"/>
          <w:color w:val="auto"/>
          <w:sz w:val="22"/>
          <w:szCs w:val="22"/>
          <w:lang w:eastAsia="en-US"/>
        </w:rPr>
      </w:pPr>
      <w:r w:rsidRPr="00775D95">
        <w:rPr>
          <w:rFonts w:ascii="Arial" w:hAnsi="Arial" w:cs="Times New Roman"/>
          <w:color w:val="auto"/>
          <w:sz w:val="22"/>
          <w:szCs w:val="22"/>
          <w:lang w:eastAsia="en-US"/>
        </w:rPr>
        <w:t>210701-EDGE-XX-XX-DR-C-3004_S38 ADOPTION PLAN[P05]</w:t>
      </w:r>
    </w:p>
    <w:p w14:paraId="23FB1A98" w14:textId="77777777" w:rsidR="00775D95" w:rsidRDefault="00775D95" w:rsidP="0065144B">
      <w:pPr>
        <w:pStyle w:val="Default"/>
        <w:numPr>
          <w:ilvl w:val="0"/>
          <w:numId w:val="41"/>
        </w:numPr>
        <w:spacing w:after="0"/>
        <w:rPr>
          <w:rFonts w:ascii="Arial" w:hAnsi="Arial" w:cs="Times New Roman"/>
          <w:color w:val="auto"/>
          <w:sz w:val="22"/>
          <w:szCs w:val="22"/>
          <w:lang w:eastAsia="en-US"/>
        </w:rPr>
      </w:pPr>
      <w:r w:rsidRPr="00775D95">
        <w:rPr>
          <w:rFonts w:ascii="Arial" w:hAnsi="Arial" w:cs="Times New Roman"/>
          <w:color w:val="auto"/>
          <w:sz w:val="22"/>
          <w:szCs w:val="22"/>
          <w:lang w:eastAsia="en-US"/>
        </w:rPr>
        <w:t>WW-PO-008 SuDS Adoption Policy</w:t>
      </w:r>
    </w:p>
    <w:p w14:paraId="4E4E467E" w14:textId="20DC6723" w:rsidR="0062215B" w:rsidRDefault="0062215B" w:rsidP="0065144B">
      <w:pPr>
        <w:pStyle w:val="Default"/>
        <w:numPr>
          <w:ilvl w:val="0"/>
          <w:numId w:val="41"/>
        </w:numPr>
        <w:spacing w:after="0"/>
        <w:rPr>
          <w:rFonts w:ascii="Arial" w:hAnsi="Arial" w:cs="Times New Roman"/>
          <w:color w:val="auto"/>
          <w:sz w:val="22"/>
          <w:szCs w:val="22"/>
          <w:lang w:eastAsia="en-US"/>
        </w:rPr>
      </w:pPr>
      <w:proofErr w:type="spellStart"/>
      <w:r>
        <w:rPr>
          <w:rFonts w:ascii="Arial" w:hAnsi="Arial" w:cs="Times New Roman"/>
          <w:color w:val="auto"/>
          <w:sz w:val="22"/>
          <w:szCs w:val="22"/>
          <w:lang w:eastAsia="en-US"/>
        </w:rPr>
        <w:t>Microdrainage</w:t>
      </w:r>
      <w:proofErr w:type="spellEnd"/>
      <w:r>
        <w:rPr>
          <w:rFonts w:ascii="Arial" w:hAnsi="Arial" w:cs="Times New Roman"/>
          <w:color w:val="auto"/>
          <w:sz w:val="22"/>
          <w:szCs w:val="22"/>
          <w:lang w:eastAsia="en-US"/>
        </w:rPr>
        <w:t xml:space="preserve"> Model output</w:t>
      </w:r>
    </w:p>
    <w:p w14:paraId="79496AB6" w14:textId="119CCA41" w:rsidR="0062215B" w:rsidRDefault="0047087D" w:rsidP="0065144B">
      <w:pPr>
        <w:pStyle w:val="Default"/>
        <w:numPr>
          <w:ilvl w:val="0"/>
          <w:numId w:val="41"/>
        </w:numPr>
        <w:spacing w:after="0"/>
        <w:rPr>
          <w:rFonts w:ascii="Arial" w:hAnsi="Arial" w:cs="Times New Roman"/>
          <w:color w:val="auto"/>
          <w:sz w:val="22"/>
          <w:szCs w:val="22"/>
          <w:lang w:eastAsia="en-US"/>
        </w:rPr>
      </w:pPr>
      <w:r>
        <w:rPr>
          <w:rFonts w:ascii="Arial" w:hAnsi="Arial" w:cs="Times New Roman"/>
          <w:color w:val="auto"/>
          <w:sz w:val="22"/>
          <w:szCs w:val="22"/>
          <w:lang w:eastAsia="en-US"/>
        </w:rPr>
        <w:t>Longitudinal Sections</w:t>
      </w:r>
    </w:p>
    <w:p w14:paraId="02AC13CD" w14:textId="20381E9C" w:rsidR="00AF1A6E" w:rsidRPr="0065144B" w:rsidRDefault="00AF1A6E" w:rsidP="005918D1">
      <w:pPr>
        <w:pStyle w:val="Default"/>
        <w:spacing w:after="0"/>
        <w:ind w:left="720"/>
        <w:rPr>
          <w:rFonts w:ascii="Arial" w:hAnsi="Arial" w:cs="Times New Roman"/>
          <w:color w:val="auto"/>
          <w:sz w:val="22"/>
          <w:szCs w:val="22"/>
          <w:lang w:eastAsia="en-US"/>
        </w:rPr>
      </w:pPr>
      <w:r w:rsidRPr="0065144B">
        <w:rPr>
          <w:rFonts w:ascii="Arial" w:hAnsi="Arial" w:cs="Times New Roman"/>
          <w:color w:val="auto"/>
          <w:sz w:val="22"/>
          <w:szCs w:val="22"/>
          <w:lang w:eastAsia="en-US"/>
        </w:rPr>
        <w:br/>
      </w:r>
    </w:p>
    <w:p w14:paraId="7211C533" w14:textId="30BDF6A6" w:rsidR="0095412D" w:rsidRPr="001B5151" w:rsidRDefault="0095412D" w:rsidP="00AF1A6E">
      <w:pPr>
        <w:pStyle w:val="Default"/>
        <w:spacing w:after="120"/>
        <w:rPr>
          <w:rStyle w:val="SubtleReference"/>
          <w:rFonts w:ascii="Arial" w:hAnsi="Arial" w:cs="Arial"/>
          <w:b/>
          <w:color w:val="auto"/>
          <w:sz w:val="22"/>
          <w:szCs w:val="22"/>
        </w:rPr>
      </w:pPr>
      <w:r w:rsidRPr="001B5151">
        <w:rPr>
          <w:rStyle w:val="SubtleReference"/>
          <w:rFonts w:ascii="Arial" w:hAnsi="Arial" w:cs="Arial"/>
          <w:b/>
          <w:color w:val="auto"/>
          <w:sz w:val="22"/>
          <w:szCs w:val="22"/>
        </w:rPr>
        <w:t>Drainage &amp; Flood Officer Comments</w:t>
      </w:r>
    </w:p>
    <w:p w14:paraId="59A8A9C1" w14:textId="5FD539A6" w:rsidR="00643403" w:rsidRDefault="00987AC1" w:rsidP="00643403">
      <w:pPr>
        <w:pStyle w:val="ListParagraph"/>
        <w:numPr>
          <w:ilvl w:val="0"/>
          <w:numId w:val="36"/>
        </w:numPr>
        <w:rPr>
          <w:rFonts w:eastAsia="Calibri" w:cs="Arial"/>
        </w:rPr>
      </w:pPr>
      <w:r>
        <w:rPr>
          <w:rFonts w:eastAsia="Calibri" w:cs="Arial"/>
        </w:rPr>
        <w:t xml:space="preserve">The proposed site drawings for 25/00635/DOC are significantly </w:t>
      </w:r>
      <w:r w:rsidR="006703FB">
        <w:rPr>
          <w:rFonts w:eastAsia="Calibri" w:cs="Arial"/>
        </w:rPr>
        <w:t>different to those for 21/01797/FUL. The site boundary is significantly extended to incorporate the car park area to the north. The road / housing layout and associated drainage are quite different. In addition</w:t>
      </w:r>
      <w:r w:rsidR="009C1C13">
        <w:rPr>
          <w:rFonts w:eastAsia="Calibri" w:cs="Arial"/>
        </w:rPr>
        <w:t>,</w:t>
      </w:r>
      <w:r w:rsidR="006703FB">
        <w:rPr>
          <w:rFonts w:eastAsia="Calibri" w:cs="Arial"/>
        </w:rPr>
        <w:t xml:space="preserve"> there is a proposed culvert </w:t>
      </w:r>
      <w:r w:rsidR="00CF435B">
        <w:rPr>
          <w:rFonts w:eastAsia="Calibri" w:cs="Arial"/>
        </w:rPr>
        <w:t>diversion,</w:t>
      </w:r>
      <w:r w:rsidR="006703FB">
        <w:rPr>
          <w:rFonts w:eastAsia="Calibri" w:cs="Arial"/>
        </w:rPr>
        <w:t xml:space="preserve"> but the culvert was not identified in the original FRA and there</w:t>
      </w:r>
      <w:r w:rsidR="00F45E78">
        <w:rPr>
          <w:rFonts w:eastAsia="Calibri" w:cs="Arial"/>
        </w:rPr>
        <w:t xml:space="preserve"> appears to be no assessment of its function, catchment etc.</w:t>
      </w:r>
    </w:p>
    <w:p w14:paraId="5A49A653" w14:textId="77777777" w:rsidR="00D50BC5" w:rsidRDefault="00D50BC5" w:rsidP="00D50BC5">
      <w:pPr>
        <w:pStyle w:val="ListParagraph"/>
        <w:rPr>
          <w:rFonts w:eastAsia="Calibri" w:cs="Arial"/>
        </w:rPr>
      </w:pPr>
    </w:p>
    <w:p w14:paraId="60CD9DB0" w14:textId="1887E0EF" w:rsidR="001B7417" w:rsidRPr="001B7417" w:rsidRDefault="00D50BC5" w:rsidP="00D50BC5">
      <w:pPr>
        <w:pStyle w:val="ListParagraph"/>
        <w:numPr>
          <w:ilvl w:val="0"/>
          <w:numId w:val="36"/>
        </w:numPr>
        <w:rPr>
          <w:rFonts w:eastAsia="Calibri" w:cs="Arial"/>
        </w:rPr>
      </w:pPr>
      <w:r>
        <w:t xml:space="preserve">Revised hydraulic calculations have been provided for the 2yr and 30yr return periods. </w:t>
      </w:r>
      <w:r w:rsidR="00030556">
        <w:t xml:space="preserve">There are no results for the 100yr </w:t>
      </w:r>
      <w:r w:rsidR="002E7444">
        <w:t xml:space="preserve">RP. </w:t>
      </w:r>
      <w:r w:rsidR="002742A7">
        <w:t>These are only for the main pipe runs and do not incorp</w:t>
      </w:r>
      <w:r w:rsidR="005D4D8C">
        <w:t>o</w:t>
      </w:r>
      <w:r w:rsidR="002742A7">
        <w:t>r</w:t>
      </w:r>
      <w:r w:rsidR="005D4D8C">
        <w:t>a</w:t>
      </w:r>
      <w:r w:rsidR="002742A7">
        <w:t>te any modelling for the culvert</w:t>
      </w:r>
      <w:r w:rsidR="005D4D8C">
        <w:t>. The m</w:t>
      </w:r>
      <w:r w:rsidR="00F61FCA">
        <w:t>o</w:t>
      </w:r>
      <w:r w:rsidR="005D4D8C">
        <w:t xml:space="preserve">del data includes a storage MH at </w:t>
      </w:r>
      <w:r w:rsidR="00F61FCA">
        <w:t xml:space="preserve">MHSW8, which is </w:t>
      </w:r>
      <w:r w:rsidR="00F61FCA">
        <w:lastRenderedPageBreak/>
        <w:t xml:space="preserve">assumed to represent the 100yr storage. However, the drawing shows a tank at MH SW3 </w:t>
      </w:r>
      <w:r w:rsidR="006777BA">
        <w:t xml:space="preserve">and therefore this </w:t>
      </w:r>
      <w:r w:rsidR="00CD2D40">
        <w:t>should be</w:t>
      </w:r>
      <w:r w:rsidR="006777BA">
        <w:t xml:space="preserve"> reviewed / clarified. </w:t>
      </w:r>
    </w:p>
    <w:p w14:paraId="4B275821" w14:textId="77777777" w:rsidR="001B7417" w:rsidRDefault="001B7417" w:rsidP="001B7417">
      <w:pPr>
        <w:pStyle w:val="ListParagraph"/>
      </w:pPr>
    </w:p>
    <w:p w14:paraId="014BBF35" w14:textId="77777777" w:rsidR="0049362E" w:rsidRPr="0049362E" w:rsidRDefault="00D50BC5" w:rsidP="0049362E">
      <w:pPr>
        <w:pStyle w:val="ListParagraph"/>
        <w:numPr>
          <w:ilvl w:val="0"/>
          <w:numId w:val="36"/>
        </w:numPr>
        <w:rPr>
          <w:rFonts w:eastAsia="Calibri" w:cs="Arial"/>
        </w:rPr>
      </w:pPr>
      <w:r>
        <w:t>The FRA is dated 2022</w:t>
      </w:r>
      <w:r w:rsidR="001B7417">
        <w:t xml:space="preserve"> and identifies a greenfield runoff of </w:t>
      </w:r>
      <w:r w:rsidR="00226689">
        <w:t xml:space="preserve">15l/s and a catchment area of 2.71Ha. </w:t>
      </w:r>
      <w:r>
        <w:t xml:space="preserve"> However, there have been subsequent updates to climate change and runoff parameters and therefore the FRA should be revisited. Whilst this in unlikely to impact the flood zone category it may impact the hydraulic design. </w:t>
      </w:r>
    </w:p>
    <w:p w14:paraId="2DCC8673" w14:textId="5E4FE007" w:rsidR="00D50BC5" w:rsidRPr="0049362E" w:rsidRDefault="00B342A2" w:rsidP="0049362E">
      <w:pPr>
        <w:pStyle w:val="ListParagraph"/>
        <w:rPr>
          <w:rFonts w:eastAsia="Calibri" w:cs="Arial"/>
        </w:rPr>
      </w:pPr>
      <w:r>
        <w:t>Furthermore</w:t>
      </w:r>
      <w:r w:rsidR="0049362E">
        <w:t>,</w:t>
      </w:r>
      <w:r w:rsidR="00226689">
        <w:t xml:space="preserve"> the hydraulic model has used a flow control of 15l/s but for a catchment area of </w:t>
      </w:r>
      <w:r>
        <w:t>1.073Ha</w:t>
      </w:r>
    </w:p>
    <w:p w14:paraId="6C278134" w14:textId="77777777" w:rsidR="00D50BC5" w:rsidRDefault="00D50BC5" w:rsidP="00D50BC5">
      <w:pPr>
        <w:pStyle w:val="ListParagraph"/>
        <w:rPr>
          <w:rFonts w:eastAsia="Calibri" w:cs="Arial"/>
        </w:rPr>
      </w:pPr>
    </w:p>
    <w:p w14:paraId="6E95D98A" w14:textId="77777777" w:rsidR="00CE7CC3" w:rsidRPr="006D5463" w:rsidRDefault="00CE7CC3" w:rsidP="00CE7CC3">
      <w:pPr>
        <w:pStyle w:val="ListParagraph"/>
        <w:numPr>
          <w:ilvl w:val="0"/>
          <w:numId w:val="36"/>
        </w:numPr>
        <w:rPr>
          <w:rFonts w:eastAsia="Calibri" w:cs="Arial"/>
        </w:rPr>
      </w:pPr>
      <w:r w:rsidRPr="006D5463">
        <w:rPr>
          <w:rFonts w:eastAsia="Calibri" w:cs="Arial"/>
        </w:rPr>
        <w:t>The aim should be to discharge surface run off as high up the following hierarchy of drainage options as reasonably practicable: The ordered drainage techniques to be assessed with the aim to reduce or omit lower techniques:</w:t>
      </w:r>
    </w:p>
    <w:p w14:paraId="05C76D29" w14:textId="77777777" w:rsidR="00CE7CC3" w:rsidRPr="006D5463" w:rsidRDefault="00CE7CC3" w:rsidP="00CE7CC3">
      <w:pPr>
        <w:numPr>
          <w:ilvl w:val="0"/>
          <w:numId w:val="37"/>
        </w:numPr>
        <w:spacing w:after="0"/>
        <w:rPr>
          <w:rFonts w:eastAsia="Calibri" w:cs="Arial"/>
        </w:rPr>
      </w:pPr>
      <w:r w:rsidRPr="006D5463">
        <w:rPr>
          <w:rFonts w:eastAsia="Calibri" w:cs="Arial"/>
        </w:rPr>
        <w:t>Control at Source (Infiltration / Recycling)</w:t>
      </w:r>
    </w:p>
    <w:p w14:paraId="4EB37245" w14:textId="77777777" w:rsidR="00CE7CC3" w:rsidRPr="006D5463" w:rsidRDefault="00CE7CC3" w:rsidP="00CE7CC3">
      <w:pPr>
        <w:numPr>
          <w:ilvl w:val="0"/>
          <w:numId w:val="37"/>
        </w:numPr>
        <w:spacing w:after="0"/>
        <w:rPr>
          <w:rFonts w:eastAsia="Calibri" w:cs="Arial"/>
        </w:rPr>
      </w:pPr>
      <w:r w:rsidRPr="006D5463">
        <w:rPr>
          <w:rFonts w:eastAsia="Calibri" w:cs="Arial"/>
        </w:rPr>
        <w:t>On Site Treatment (Basins, Swales, Rain gardens, Tree pits)</w:t>
      </w:r>
    </w:p>
    <w:p w14:paraId="553399A1" w14:textId="77777777" w:rsidR="00CE7CC3" w:rsidRPr="006D5463" w:rsidRDefault="00CE7CC3" w:rsidP="00CE7CC3">
      <w:pPr>
        <w:numPr>
          <w:ilvl w:val="0"/>
          <w:numId w:val="37"/>
        </w:numPr>
        <w:spacing w:after="0"/>
        <w:rPr>
          <w:rFonts w:eastAsia="Calibri" w:cs="Arial"/>
        </w:rPr>
      </w:pPr>
      <w:r w:rsidRPr="006D5463">
        <w:rPr>
          <w:rFonts w:eastAsia="Calibri" w:cs="Arial"/>
        </w:rPr>
        <w:t>Local Treatment (Adoptable Ponds, Basins, Swales etc)</w:t>
      </w:r>
    </w:p>
    <w:p w14:paraId="3799AA27" w14:textId="77777777" w:rsidR="00CE7CC3" w:rsidRPr="006D5463" w:rsidRDefault="00CE7CC3" w:rsidP="00CE7CC3">
      <w:pPr>
        <w:numPr>
          <w:ilvl w:val="0"/>
          <w:numId w:val="37"/>
        </w:numPr>
        <w:spacing w:after="0"/>
        <w:rPr>
          <w:rFonts w:eastAsia="Calibri" w:cs="Arial"/>
        </w:rPr>
      </w:pPr>
      <w:r w:rsidRPr="006D5463">
        <w:rPr>
          <w:rFonts w:eastAsia="Calibri" w:cs="Arial"/>
        </w:rPr>
        <w:t>Regional Treatment (ditto usually to a larger scale)</w:t>
      </w:r>
    </w:p>
    <w:p w14:paraId="1D216CE4" w14:textId="77777777" w:rsidR="00CE7CC3" w:rsidRPr="006D5463" w:rsidRDefault="00CE7CC3" w:rsidP="00CE7CC3">
      <w:pPr>
        <w:numPr>
          <w:ilvl w:val="0"/>
          <w:numId w:val="37"/>
        </w:numPr>
        <w:spacing w:after="0"/>
        <w:rPr>
          <w:rFonts w:eastAsia="Calibri" w:cs="Arial"/>
        </w:rPr>
      </w:pPr>
      <w:r w:rsidRPr="006D5463">
        <w:rPr>
          <w:rFonts w:eastAsia="Calibri" w:cs="Arial"/>
        </w:rPr>
        <w:t>Discharge to Watercourses / Bodies</w:t>
      </w:r>
    </w:p>
    <w:p w14:paraId="265B2EB0" w14:textId="77777777" w:rsidR="00CE7CC3" w:rsidRPr="006D5463" w:rsidRDefault="00CE7CC3" w:rsidP="00CE7CC3">
      <w:pPr>
        <w:numPr>
          <w:ilvl w:val="0"/>
          <w:numId w:val="37"/>
        </w:numPr>
        <w:spacing w:after="0"/>
        <w:rPr>
          <w:rFonts w:eastAsia="Calibri" w:cs="Arial"/>
        </w:rPr>
      </w:pPr>
      <w:r w:rsidRPr="006D5463">
        <w:rPr>
          <w:rFonts w:eastAsia="Calibri" w:cs="Arial"/>
        </w:rPr>
        <w:t>Discharge to SW Sewers</w:t>
      </w:r>
    </w:p>
    <w:p w14:paraId="131AD0D6" w14:textId="77777777" w:rsidR="00CE7CC3" w:rsidRDefault="00CE7CC3" w:rsidP="00CE7CC3">
      <w:pPr>
        <w:numPr>
          <w:ilvl w:val="0"/>
          <w:numId w:val="37"/>
        </w:numPr>
        <w:spacing w:after="0"/>
        <w:rPr>
          <w:rFonts w:eastAsia="Calibri" w:cs="Arial"/>
        </w:rPr>
      </w:pPr>
      <w:r w:rsidRPr="006D5463">
        <w:rPr>
          <w:rFonts w:eastAsia="Calibri" w:cs="Arial"/>
        </w:rPr>
        <w:t>Discharge to Combined Sewers</w:t>
      </w:r>
    </w:p>
    <w:p w14:paraId="01A54858" w14:textId="77777777" w:rsidR="00CE7CC3" w:rsidRPr="003F57E2" w:rsidRDefault="00CE7CC3" w:rsidP="00CE7CC3">
      <w:pPr>
        <w:spacing w:after="0"/>
        <w:ind w:left="1080"/>
        <w:rPr>
          <w:rFonts w:eastAsia="Calibri" w:cs="Arial"/>
        </w:rPr>
      </w:pPr>
    </w:p>
    <w:p w14:paraId="761CD6D2" w14:textId="3118E484" w:rsidR="00DB2A04" w:rsidRPr="00FF4AD7" w:rsidRDefault="00F53FAB" w:rsidP="00383B63">
      <w:pPr>
        <w:pStyle w:val="ListParagraph"/>
        <w:numPr>
          <w:ilvl w:val="0"/>
          <w:numId w:val="36"/>
        </w:numPr>
        <w:spacing w:after="0"/>
        <w:rPr>
          <w:rFonts w:eastAsia="Calibri" w:cs="Arial"/>
        </w:rPr>
      </w:pPr>
      <w:r w:rsidRPr="00FF4AD7">
        <w:rPr>
          <w:rFonts w:eastAsia="Calibri" w:cs="Arial"/>
        </w:rPr>
        <w:t>The proposed development includes a drainage to manage surface</w:t>
      </w:r>
      <w:r w:rsidR="00106CB0" w:rsidRPr="00FF4AD7">
        <w:rPr>
          <w:rFonts w:eastAsia="Calibri" w:cs="Arial"/>
        </w:rPr>
        <w:t xml:space="preserve"> water</w:t>
      </w:r>
      <w:r w:rsidR="0059546B" w:rsidRPr="00FF4AD7">
        <w:rPr>
          <w:rFonts w:eastAsia="Calibri" w:cs="Arial"/>
        </w:rPr>
        <w:t xml:space="preserve"> and foul</w:t>
      </w:r>
      <w:r w:rsidRPr="00FF4AD7">
        <w:rPr>
          <w:rFonts w:eastAsia="Calibri" w:cs="Arial"/>
        </w:rPr>
        <w:t xml:space="preserve">. </w:t>
      </w:r>
      <w:r w:rsidR="00B71A3C" w:rsidRPr="00FF4AD7">
        <w:rPr>
          <w:rFonts w:eastAsia="Calibri" w:cs="Arial"/>
        </w:rPr>
        <w:t>The system will be capable of managing a 1 in 30-year storm fully contained below ground and a 1 in 100 year + 4</w:t>
      </w:r>
      <w:r w:rsidR="00766284">
        <w:rPr>
          <w:rFonts w:eastAsia="Calibri" w:cs="Arial"/>
        </w:rPr>
        <w:t>0</w:t>
      </w:r>
      <w:r w:rsidR="00B71A3C" w:rsidRPr="00FF4AD7">
        <w:rPr>
          <w:rFonts w:eastAsia="Calibri" w:cs="Arial"/>
        </w:rPr>
        <w:t>% climate change contained onsite with appropriate exceedance routing.</w:t>
      </w:r>
      <w:r w:rsidR="00766284">
        <w:rPr>
          <w:rFonts w:eastAsia="Calibri" w:cs="Arial"/>
        </w:rPr>
        <w:t xml:space="preserve"> However, curr</w:t>
      </w:r>
      <w:r w:rsidR="00CC0809">
        <w:rPr>
          <w:rFonts w:eastAsia="Calibri" w:cs="Arial"/>
        </w:rPr>
        <w:t xml:space="preserve">ent guidance </w:t>
      </w:r>
      <w:r w:rsidR="00110397">
        <w:rPr>
          <w:rFonts w:eastAsia="Calibri" w:cs="Arial"/>
        </w:rPr>
        <w:t>is 45% allowance for climate change.</w:t>
      </w:r>
      <w:r w:rsidR="00C45738" w:rsidRPr="00FF4AD7">
        <w:rPr>
          <w:rFonts w:eastAsia="Calibri" w:cs="Arial"/>
        </w:rPr>
        <w:br/>
      </w:r>
    </w:p>
    <w:p w14:paraId="564A1E82" w14:textId="6A404724" w:rsidR="004720E6" w:rsidRDefault="009C55AB" w:rsidP="004720E6">
      <w:pPr>
        <w:pStyle w:val="ListParagraph"/>
        <w:numPr>
          <w:ilvl w:val="0"/>
          <w:numId w:val="36"/>
        </w:numPr>
        <w:autoSpaceDE w:val="0"/>
        <w:autoSpaceDN w:val="0"/>
        <w:adjustRightInd w:val="0"/>
        <w:spacing w:after="120"/>
        <w:rPr>
          <w:rFonts w:eastAsia="Calibri" w:cs="Arial"/>
        </w:rPr>
      </w:pPr>
      <w:r>
        <w:rPr>
          <w:rFonts w:eastAsia="Calibri" w:cs="Arial"/>
        </w:rPr>
        <w:t>I</w:t>
      </w:r>
      <w:r w:rsidR="005D07FC">
        <w:rPr>
          <w:rFonts w:eastAsia="Calibri" w:cs="Arial"/>
        </w:rPr>
        <w:t xml:space="preserve">nfiltration </w:t>
      </w:r>
      <w:r w:rsidR="005E7C96">
        <w:rPr>
          <w:rFonts w:eastAsia="Calibri" w:cs="Arial"/>
        </w:rPr>
        <w:t xml:space="preserve">via traditional soakaways </w:t>
      </w:r>
      <w:r w:rsidR="005D07FC">
        <w:rPr>
          <w:rFonts w:eastAsia="Calibri" w:cs="Arial"/>
        </w:rPr>
        <w:t xml:space="preserve">has been </w:t>
      </w:r>
      <w:r>
        <w:rPr>
          <w:rFonts w:eastAsia="Calibri" w:cs="Arial"/>
        </w:rPr>
        <w:t xml:space="preserve">discounted </w:t>
      </w:r>
      <w:r w:rsidR="00575C69">
        <w:rPr>
          <w:rFonts w:eastAsia="Calibri" w:cs="Arial"/>
        </w:rPr>
        <w:t xml:space="preserve">primarily based on high ground water </w:t>
      </w:r>
      <w:r w:rsidR="005C5688">
        <w:rPr>
          <w:rFonts w:eastAsia="Calibri" w:cs="Arial"/>
        </w:rPr>
        <w:t xml:space="preserve">levels. </w:t>
      </w:r>
      <w:r w:rsidR="00115E46">
        <w:rPr>
          <w:rFonts w:eastAsia="Calibri" w:cs="Arial"/>
        </w:rPr>
        <w:t xml:space="preserve">However, there is no assessment regarding other SuDS </w:t>
      </w:r>
      <w:r w:rsidR="00610495">
        <w:rPr>
          <w:rFonts w:eastAsia="Calibri" w:cs="Arial"/>
        </w:rPr>
        <w:t>features</w:t>
      </w:r>
      <w:r w:rsidR="00115E46">
        <w:rPr>
          <w:rFonts w:eastAsia="Calibri" w:cs="Arial"/>
        </w:rPr>
        <w:t xml:space="preserve"> such as </w:t>
      </w:r>
      <w:r w:rsidR="00D35119">
        <w:rPr>
          <w:rFonts w:eastAsia="Calibri" w:cs="Arial"/>
        </w:rPr>
        <w:t xml:space="preserve">basins, </w:t>
      </w:r>
      <w:r w:rsidR="00115E46">
        <w:rPr>
          <w:rFonts w:eastAsia="Calibri" w:cs="Arial"/>
        </w:rPr>
        <w:t>raingardens, tree</w:t>
      </w:r>
      <w:r w:rsidR="00610495">
        <w:rPr>
          <w:rFonts w:eastAsia="Calibri" w:cs="Arial"/>
        </w:rPr>
        <w:t>-</w:t>
      </w:r>
      <w:r w:rsidR="00115E46">
        <w:rPr>
          <w:rFonts w:eastAsia="Calibri" w:cs="Arial"/>
        </w:rPr>
        <w:t>pits</w:t>
      </w:r>
      <w:r w:rsidR="00D35119">
        <w:rPr>
          <w:rFonts w:eastAsia="Calibri" w:cs="Arial"/>
        </w:rPr>
        <w:t xml:space="preserve"> or shallow diffuse infiltration via permeable paving etc</w:t>
      </w:r>
      <w:r w:rsidR="00001227">
        <w:rPr>
          <w:rFonts w:eastAsia="Calibri" w:cs="Arial"/>
        </w:rPr>
        <w:t>.</w:t>
      </w:r>
    </w:p>
    <w:p w14:paraId="53FD08FA" w14:textId="77777777" w:rsidR="000A091F" w:rsidRPr="000A091F" w:rsidRDefault="000A091F" w:rsidP="000A091F">
      <w:pPr>
        <w:pStyle w:val="ListParagraph"/>
        <w:rPr>
          <w:rFonts w:eastAsia="Calibri" w:cs="Arial"/>
        </w:rPr>
      </w:pPr>
    </w:p>
    <w:p w14:paraId="2CB144E9" w14:textId="6CADFFEE" w:rsidR="004B5891" w:rsidRDefault="004B5891" w:rsidP="004B5891">
      <w:pPr>
        <w:pStyle w:val="ListParagraph"/>
        <w:numPr>
          <w:ilvl w:val="0"/>
          <w:numId w:val="36"/>
        </w:numPr>
        <w:rPr>
          <w:rFonts w:eastAsia="Calibri" w:cs="Arial"/>
        </w:rPr>
      </w:pPr>
      <w:r>
        <w:rPr>
          <w:rFonts w:eastAsia="Calibri" w:cs="Arial"/>
        </w:rPr>
        <w:t xml:space="preserve">The main drainage infrastructure </w:t>
      </w:r>
      <w:r w:rsidR="00CC62EE">
        <w:rPr>
          <w:rFonts w:eastAsia="Calibri" w:cs="Arial"/>
        </w:rPr>
        <w:t>and highways are</w:t>
      </w:r>
      <w:r>
        <w:rPr>
          <w:rFonts w:eastAsia="Calibri" w:cs="Arial"/>
        </w:rPr>
        <w:t xml:space="preserve"> being offered for </w:t>
      </w:r>
      <w:r w:rsidR="00CC1342">
        <w:rPr>
          <w:rFonts w:eastAsia="Calibri" w:cs="Arial"/>
        </w:rPr>
        <w:t>adoption</w:t>
      </w:r>
      <w:r w:rsidR="00D759F9">
        <w:rPr>
          <w:rFonts w:eastAsia="Calibri" w:cs="Arial"/>
        </w:rPr>
        <w:t>.</w:t>
      </w:r>
      <w:r w:rsidR="00FC5DAB">
        <w:rPr>
          <w:rFonts w:eastAsia="Calibri" w:cs="Arial"/>
        </w:rPr>
        <w:t xml:space="preserve"> </w:t>
      </w:r>
      <w:r w:rsidR="00D759F9">
        <w:rPr>
          <w:rFonts w:eastAsia="Calibri" w:cs="Arial"/>
        </w:rPr>
        <w:t xml:space="preserve">The </w:t>
      </w:r>
      <w:r w:rsidR="00BA55CC">
        <w:rPr>
          <w:rFonts w:eastAsia="Calibri" w:cs="Arial"/>
        </w:rPr>
        <w:t>highways</w:t>
      </w:r>
      <w:r w:rsidR="00A57ECF">
        <w:rPr>
          <w:rFonts w:eastAsia="Calibri" w:cs="Arial"/>
        </w:rPr>
        <w:t xml:space="preserve"> </w:t>
      </w:r>
      <w:r w:rsidR="00D759F9">
        <w:rPr>
          <w:rFonts w:eastAsia="Calibri" w:cs="Arial"/>
        </w:rPr>
        <w:t>do not incorporate an</w:t>
      </w:r>
      <w:r w:rsidR="00A57ECF">
        <w:rPr>
          <w:rFonts w:eastAsia="Calibri" w:cs="Arial"/>
        </w:rPr>
        <w:t>y</w:t>
      </w:r>
      <w:r w:rsidR="00D759F9">
        <w:rPr>
          <w:rFonts w:eastAsia="Calibri" w:cs="Arial"/>
        </w:rPr>
        <w:t xml:space="preserve"> </w:t>
      </w:r>
      <w:r w:rsidR="00BA55CC">
        <w:rPr>
          <w:rFonts w:eastAsia="Calibri" w:cs="Arial"/>
        </w:rPr>
        <w:t>SuDS source control</w:t>
      </w:r>
      <w:r w:rsidR="00D9249B">
        <w:rPr>
          <w:rFonts w:eastAsia="Calibri" w:cs="Arial"/>
        </w:rPr>
        <w:t>.</w:t>
      </w:r>
    </w:p>
    <w:p w14:paraId="7AB102AC" w14:textId="77777777" w:rsidR="00FC5DAB" w:rsidRDefault="00FC5DAB" w:rsidP="00FC5DAB">
      <w:pPr>
        <w:pStyle w:val="ListParagraph"/>
        <w:rPr>
          <w:rFonts w:eastAsia="Calibri" w:cs="Arial"/>
        </w:rPr>
      </w:pPr>
    </w:p>
    <w:p w14:paraId="4A77C0DE" w14:textId="0CEF8051" w:rsidR="00ED100E" w:rsidRDefault="00906842" w:rsidP="00ED3CCE">
      <w:pPr>
        <w:pStyle w:val="ListParagraph"/>
        <w:numPr>
          <w:ilvl w:val="0"/>
          <w:numId w:val="36"/>
        </w:numPr>
        <w:rPr>
          <w:rFonts w:eastAsia="Calibri" w:cs="Arial"/>
        </w:rPr>
      </w:pPr>
      <w:r w:rsidRPr="00ED100E">
        <w:rPr>
          <w:rFonts w:eastAsia="Calibri" w:cs="Arial"/>
        </w:rPr>
        <w:t xml:space="preserve">The </w:t>
      </w:r>
      <w:r w:rsidR="00CC46BD" w:rsidRPr="00ED100E">
        <w:rPr>
          <w:rFonts w:eastAsia="Calibri" w:cs="Arial"/>
        </w:rPr>
        <w:t xml:space="preserve">design </w:t>
      </w:r>
      <w:r w:rsidRPr="00ED100E">
        <w:rPr>
          <w:rFonts w:eastAsia="Calibri" w:cs="Arial"/>
        </w:rPr>
        <w:t>proposes traditional buried storage which is no</w:t>
      </w:r>
      <w:r w:rsidR="00CC46BD" w:rsidRPr="00ED100E">
        <w:rPr>
          <w:rFonts w:eastAsia="Calibri" w:cs="Arial"/>
        </w:rPr>
        <w:t>t</w:t>
      </w:r>
      <w:r w:rsidRPr="00ED100E">
        <w:rPr>
          <w:rFonts w:eastAsia="Calibri" w:cs="Arial"/>
        </w:rPr>
        <w:t xml:space="preserve"> considered to be the most sustainable </w:t>
      </w:r>
      <w:r w:rsidR="00CC46BD" w:rsidRPr="00ED100E">
        <w:rPr>
          <w:rFonts w:eastAsia="Calibri" w:cs="Arial"/>
        </w:rPr>
        <w:t>approach</w:t>
      </w:r>
      <w:r w:rsidR="00ED100E" w:rsidRPr="00ED100E">
        <w:rPr>
          <w:rFonts w:eastAsia="Calibri" w:cs="Arial"/>
        </w:rPr>
        <w:t xml:space="preserve"> in comparison with </w:t>
      </w:r>
      <w:r w:rsidR="00C42879" w:rsidRPr="00ED100E">
        <w:rPr>
          <w:rFonts w:eastAsia="Calibri" w:cs="Arial"/>
        </w:rPr>
        <w:t>surface-based</w:t>
      </w:r>
      <w:r w:rsidR="00ED100E" w:rsidRPr="00ED100E">
        <w:rPr>
          <w:rFonts w:eastAsia="Calibri" w:cs="Arial"/>
        </w:rPr>
        <w:t xml:space="preserve"> storage options</w:t>
      </w:r>
    </w:p>
    <w:p w14:paraId="6F2EDC16" w14:textId="77777777" w:rsidR="00ED100E" w:rsidRPr="00ED100E" w:rsidRDefault="00ED100E" w:rsidP="00ED100E">
      <w:pPr>
        <w:pStyle w:val="ListParagraph"/>
        <w:rPr>
          <w:rFonts w:eastAsia="Calibri" w:cs="Arial"/>
        </w:rPr>
      </w:pPr>
    </w:p>
    <w:p w14:paraId="5FFE02D4" w14:textId="150A2247" w:rsidR="00D36646" w:rsidRDefault="00D81E05" w:rsidP="00ED3CCE">
      <w:pPr>
        <w:pStyle w:val="ListParagraph"/>
        <w:numPr>
          <w:ilvl w:val="0"/>
          <w:numId w:val="36"/>
        </w:numPr>
        <w:rPr>
          <w:rFonts w:eastAsia="Calibri" w:cs="Arial"/>
        </w:rPr>
      </w:pPr>
      <w:r w:rsidRPr="00ED100E">
        <w:rPr>
          <w:rFonts w:eastAsia="Calibri" w:cs="Arial"/>
        </w:rPr>
        <w:t xml:space="preserve">The ICOSA </w:t>
      </w:r>
      <w:r w:rsidRPr="00775D95">
        <w:t>SuDS Adoption Policy</w:t>
      </w:r>
      <w:r w:rsidR="00B52E1B">
        <w:t xml:space="preserve"> discusses options for management of </w:t>
      </w:r>
      <w:r w:rsidR="00575DF4">
        <w:t xml:space="preserve">unadopted </w:t>
      </w:r>
      <w:r w:rsidR="00B52E1B">
        <w:t xml:space="preserve">SuDS </w:t>
      </w:r>
      <w:r w:rsidR="00B23930">
        <w:t>components,</w:t>
      </w:r>
      <w:r w:rsidR="00B52E1B">
        <w:t xml:space="preserve"> </w:t>
      </w:r>
      <w:r w:rsidR="00B52E1B" w:rsidRPr="00DF2490">
        <w:t>but it is not clear if th</w:t>
      </w:r>
      <w:r w:rsidR="00786875" w:rsidRPr="00DF2490">
        <w:t>e</w:t>
      </w:r>
      <w:r w:rsidR="00B52E1B" w:rsidRPr="00DF2490">
        <w:t>s</w:t>
      </w:r>
      <w:r w:rsidR="00786875" w:rsidRPr="00DF2490">
        <w:t>e</w:t>
      </w:r>
      <w:r w:rsidR="00B52E1B" w:rsidRPr="00DF2490">
        <w:t xml:space="preserve"> </w:t>
      </w:r>
      <w:r w:rsidR="00B23930" w:rsidRPr="00DF2490">
        <w:t>are</w:t>
      </w:r>
      <w:r w:rsidR="00B52E1B" w:rsidRPr="00DF2490">
        <w:t xml:space="preserve"> to be </w:t>
      </w:r>
      <w:r w:rsidR="00786875" w:rsidRPr="00DF2490">
        <w:t>incorporated</w:t>
      </w:r>
      <w:r w:rsidR="002C0BCF" w:rsidRPr="00DF2490">
        <w:rPr>
          <w:rFonts w:eastAsia="Calibri" w:cs="Arial"/>
        </w:rPr>
        <w:t xml:space="preserve">. </w:t>
      </w:r>
    </w:p>
    <w:p w14:paraId="01FA57AE" w14:textId="77777777" w:rsidR="00BC6B04" w:rsidRPr="00BC6B04" w:rsidRDefault="00BC6B04" w:rsidP="00BC6B04">
      <w:pPr>
        <w:pStyle w:val="ListParagraph"/>
        <w:rPr>
          <w:rFonts w:eastAsia="Calibri" w:cs="Arial"/>
        </w:rPr>
      </w:pPr>
    </w:p>
    <w:p w14:paraId="09828762" w14:textId="543B97FD" w:rsidR="005E5F34" w:rsidRDefault="00E86AC0" w:rsidP="00BC6B04">
      <w:pPr>
        <w:pStyle w:val="ListParagraph"/>
        <w:numPr>
          <w:ilvl w:val="0"/>
          <w:numId w:val="36"/>
        </w:numPr>
        <w:rPr>
          <w:rFonts w:eastAsia="Calibri" w:cs="Arial"/>
        </w:rPr>
      </w:pPr>
      <w:r>
        <w:rPr>
          <w:rFonts w:eastAsia="Calibri" w:cs="Arial"/>
        </w:rPr>
        <w:t xml:space="preserve">The </w:t>
      </w:r>
      <w:r w:rsidR="000E1F4C">
        <w:rPr>
          <w:rFonts w:eastAsia="Calibri" w:cs="Arial"/>
        </w:rPr>
        <w:t xml:space="preserve">diverted </w:t>
      </w:r>
      <w:r>
        <w:rPr>
          <w:rFonts w:eastAsia="Calibri" w:cs="Arial"/>
        </w:rPr>
        <w:t>culvert appears to be an uncharted watercourse. It is RBC and EA policy to daylight culverts as much as practicable and this sho</w:t>
      </w:r>
      <w:r w:rsidR="000E1F4C">
        <w:rPr>
          <w:rFonts w:eastAsia="Calibri" w:cs="Arial"/>
        </w:rPr>
        <w:t>u</w:t>
      </w:r>
      <w:r>
        <w:rPr>
          <w:rFonts w:eastAsia="Calibri" w:cs="Arial"/>
        </w:rPr>
        <w:t>ld form part of the assessment for works to the culvert</w:t>
      </w:r>
      <w:r w:rsidR="00B31FAB">
        <w:rPr>
          <w:rFonts w:eastAsia="Calibri" w:cs="Arial"/>
        </w:rPr>
        <w:t>. In addition</w:t>
      </w:r>
      <w:r w:rsidR="00575DF4">
        <w:rPr>
          <w:rFonts w:eastAsia="Calibri" w:cs="Arial"/>
        </w:rPr>
        <w:t>,</w:t>
      </w:r>
      <w:r w:rsidR="00B31FAB">
        <w:rPr>
          <w:rFonts w:eastAsia="Calibri" w:cs="Arial"/>
        </w:rPr>
        <w:t xml:space="preserve"> </w:t>
      </w:r>
      <w:r w:rsidR="0001004C">
        <w:rPr>
          <w:rFonts w:eastAsia="Calibri" w:cs="Arial"/>
        </w:rPr>
        <w:t>culverts should be a minimum 450mm diameter</w:t>
      </w:r>
      <w:r w:rsidR="00575DF4">
        <w:rPr>
          <w:rFonts w:eastAsia="Calibri" w:cs="Arial"/>
        </w:rPr>
        <w:t xml:space="preserve"> whereas the current proposals are 300mm diameter.</w:t>
      </w:r>
    </w:p>
    <w:p w14:paraId="6F9071AC" w14:textId="77777777" w:rsidR="005E5F34" w:rsidRPr="005E5F34" w:rsidRDefault="005E5F34" w:rsidP="005E5F34">
      <w:pPr>
        <w:pStyle w:val="ListParagraph"/>
        <w:rPr>
          <w:rFonts w:eastAsia="Calibri" w:cs="Arial"/>
        </w:rPr>
      </w:pPr>
    </w:p>
    <w:p w14:paraId="273545E2" w14:textId="2271F9A2" w:rsidR="00A56F7C" w:rsidRPr="00B617A4" w:rsidRDefault="00113B97" w:rsidP="00BC6B04">
      <w:pPr>
        <w:pStyle w:val="ListParagraph"/>
        <w:numPr>
          <w:ilvl w:val="0"/>
          <w:numId w:val="36"/>
        </w:numPr>
        <w:rPr>
          <w:rFonts w:eastAsia="Calibri" w:cs="Arial"/>
        </w:rPr>
      </w:pPr>
      <w:r w:rsidRPr="00B617A4">
        <w:rPr>
          <w:rFonts w:eastAsia="Calibri" w:cs="Arial"/>
        </w:rPr>
        <w:t xml:space="preserve">The main surface water outfall to a watercourse crosses land which </w:t>
      </w:r>
      <w:r w:rsidR="00334665" w:rsidRPr="00B617A4">
        <w:rPr>
          <w:rFonts w:eastAsia="Calibri" w:cs="Arial"/>
        </w:rPr>
        <w:t>appears to be RBC freehold land</w:t>
      </w:r>
      <w:r w:rsidR="008B3DFB" w:rsidRPr="00B617A4">
        <w:rPr>
          <w:rFonts w:eastAsia="Calibri" w:cs="Arial"/>
        </w:rPr>
        <w:t>. It is advised that the applicant discuss this with RBC Estates</w:t>
      </w:r>
      <w:r w:rsidR="00536742" w:rsidRPr="00B617A4">
        <w:rPr>
          <w:rFonts w:eastAsia="Calibri" w:cs="Arial"/>
        </w:rPr>
        <w:t xml:space="preserve"> &amp; Asset Management</w:t>
      </w:r>
      <w:r w:rsidR="00E842D6" w:rsidRPr="00B617A4">
        <w:rPr>
          <w:rFonts w:eastAsia="Calibri" w:cs="Arial"/>
        </w:rPr>
        <w:t xml:space="preserve"> dept</w:t>
      </w:r>
      <w:r w:rsidR="00FC3192" w:rsidRPr="00B617A4">
        <w:rPr>
          <w:rFonts w:eastAsia="Calibri" w:cs="Arial"/>
        </w:rPr>
        <w:t>.</w:t>
      </w:r>
    </w:p>
    <w:p w14:paraId="33ACB8FE" w14:textId="77777777" w:rsidR="00376DA0" w:rsidRPr="00376DA0" w:rsidRDefault="00376DA0" w:rsidP="00376DA0">
      <w:pPr>
        <w:pStyle w:val="ListParagraph"/>
        <w:rPr>
          <w:rFonts w:cs="Arial"/>
          <w:b/>
          <w:smallCaps/>
          <w:u w:val="single"/>
        </w:rPr>
      </w:pPr>
    </w:p>
    <w:p w14:paraId="08CF1188" w14:textId="47A98316" w:rsidR="00376DA0" w:rsidRPr="00937160" w:rsidRDefault="00376DA0" w:rsidP="00376DA0">
      <w:pPr>
        <w:pStyle w:val="ListParagraph"/>
        <w:numPr>
          <w:ilvl w:val="0"/>
          <w:numId w:val="36"/>
        </w:numPr>
      </w:pPr>
      <w:r w:rsidRPr="00937160">
        <w:lastRenderedPageBreak/>
        <w:t xml:space="preserve">The works to </w:t>
      </w:r>
      <w:r w:rsidR="000E1F4C">
        <w:t xml:space="preserve">any / all </w:t>
      </w:r>
      <w:r w:rsidRPr="00937160">
        <w:t>watercourse</w:t>
      </w:r>
      <w:r w:rsidR="000E1F4C">
        <w:t>s</w:t>
      </w:r>
      <w:r>
        <w:t xml:space="preserve"> will be subject to an ordinary watercourse consent application</w:t>
      </w:r>
      <w:r w:rsidR="00BC6B04">
        <w:t>.</w:t>
      </w:r>
      <w:r w:rsidR="004266F9">
        <w:t xml:space="preserve"> It should be noted that this will need to address / incorporate most of the above points.</w:t>
      </w:r>
    </w:p>
    <w:p w14:paraId="526A65DE" w14:textId="77777777" w:rsidR="00C42879" w:rsidRPr="00C42879" w:rsidRDefault="00C42879" w:rsidP="00C42879">
      <w:pPr>
        <w:pStyle w:val="ListParagraph"/>
        <w:rPr>
          <w:rStyle w:val="SubtleReference"/>
          <w:rFonts w:cs="Arial"/>
          <w:b/>
          <w:color w:val="auto"/>
        </w:rPr>
      </w:pPr>
    </w:p>
    <w:p w14:paraId="526AE1FF" w14:textId="3ECF0666" w:rsidR="00171F98" w:rsidRDefault="00AB1618" w:rsidP="00171F98">
      <w:pPr>
        <w:pStyle w:val="ListParagraph"/>
        <w:autoSpaceDE w:val="0"/>
        <w:autoSpaceDN w:val="0"/>
        <w:adjustRightInd w:val="0"/>
        <w:spacing w:after="120"/>
        <w:rPr>
          <w:rStyle w:val="SubtleReference"/>
          <w:rFonts w:cs="Arial"/>
          <w:b/>
          <w:color w:val="auto"/>
        </w:rPr>
      </w:pPr>
      <w:r w:rsidRPr="00BE1D82">
        <w:rPr>
          <w:rStyle w:val="SubtleReference"/>
          <w:rFonts w:cs="Arial"/>
          <w:b/>
          <w:color w:val="auto"/>
        </w:rPr>
        <w:br/>
      </w:r>
      <w:r w:rsidR="00F27B4F" w:rsidRPr="00BE1D82">
        <w:rPr>
          <w:rStyle w:val="SubtleReference"/>
          <w:rFonts w:cs="Arial"/>
          <w:b/>
          <w:color w:val="auto"/>
        </w:rPr>
        <w:t>Drainage &amp; Flood Officer Summary:</w:t>
      </w:r>
    </w:p>
    <w:p w14:paraId="415633CD" w14:textId="77777777" w:rsidR="00171F98" w:rsidRPr="00171F98" w:rsidRDefault="00171F98" w:rsidP="00171F98">
      <w:pPr>
        <w:pStyle w:val="ListParagraph"/>
        <w:autoSpaceDE w:val="0"/>
        <w:autoSpaceDN w:val="0"/>
        <w:adjustRightInd w:val="0"/>
        <w:spacing w:after="120"/>
        <w:rPr>
          <w:rFonts w:cs="Arial"/>
          <w:b/>
          <w:smallCaps/>
          <w:u w:val="single"/>
        </w:rPr>
      </w:pPr>
    </w:p>
    <w:p w14:paraId="756BDAEA" w14:textId="33F13C2E" w:rsidR="004F4721" w:rsidRDefault="004F4721" w:rsidP="002669F0">
      <w:pPr>
        <w:pStyle w:val="ListParagraph"/>
        <w:numPr>
          <w:ilvl w:val="0"/>
          <w:numId w:val="42"/>
        </w:numPr>
      </w:pPr>
      <w:r>
        <w:t>The FRA</w:t>
      </w:r>
      <w:r w:rsidR="00171863">
        <w:t xml:space="preserve">, </w:t>
      </w:r>
      <w:r w:rsidR="00DA6D38">
        <w:t>Drainage</w:t>
      </w:r>
      <w:r w:rsidR="00171863">
        <w:t xml:space="preserve"> </w:t>
      </w:r>
      <w:r w:rsidR="00DA6D38">
        <w:t>S</w:t>
      </w:r>
      <w:r w:rsidR="00171863">
        <w:t xml:space="preserve">trategy and </w:t>
      </w:r>
      <w:r w:rsidR="00423E0A">
        <w:t xml:space="preserve">Hydraulic </w:t>
      </w:r>
      <w:r w:rsidR="00DA6D38">
        <w:t>D</w:t>
      </w:r>
      <w:r w:rsidR="00171863">
        <w:t>esign should be revisited to reflect the current pro</w:t>
      </w:r>
      <w:r w:rsidR="00DA6D38">
        <w:t>posals.</w:t>
      </w:r>
      <w:r>
        <w:t xml:space="preserve"> </w:t>
      </w:r>
    </w:p>
    <w:p w14:paraId="10C7520A" w14:textId="624FCFFF" w:rsidR="00966E1E" w:rsidRDefault="0096064B" w:rsidP="002669F0">
      <w:pPr>
        <w:pStyle w:val="ListParagraph"/>
        <w:numPr>
          <w:ilvl w:val="0"/>
          <w:numId w:val="42"/>
        </w:numPr>
      </w:pPr>
      <w:r>
        <w:t xml:space="preserve">Shallow / diffuse </w:t>
      </w:r>
      <w:r w:rsidR="0007514E">
        <w:t>i</w:t>
      </w:r>
      <w:r w:rsidR="00AB3870">
        <w:t>nfiltration</w:t>
      </w:r>
      <w:r w:rsidR="004F0332">
        <w:t xml:space="preserve"> potential should be full</w:t>
      </w:r>
      <w:r w:rsidR="00AB3870">
        <w:t>y</w:t>
      </w:r>
      <w:r w:rsidR="004F0332">
        <w:t xml:space="preserve"> assessed and </w:t>
      </w:r>
      <w:r w:rsidR="00966E1E">
        <w:t>together with options for hybrid solutions</w:t>
      </w:r>
    </w:p>
    <w:p w14:paraId="62A79463" w14:textId="3A247EBE" w:rsidR="001E7F78" w:rsidRDefault="007724CB" w:rsidP="002669F0">
      <w:pPr>
        <w:pStyle w:val="ListParagraph"/>
        <w:numPr>
          <w:ilvl w:val="0"/>
          <w:numId w:val="42"/>
        </w:numPr>
      </w:pPr>
      <w:r>
        <w:t>S</w:t>
      </w:r>
      <w:r w:rsidR="006D6537">
        <w:t>uDS source control should be incorporated for private areas and adoptable highways</w:t>
      </w:r>
      <w:r w:rsidR="00C266F1">
        <w:t>.</w:t>
      </w:r>
    </w:p>
    <w:p w14:paraId="33A17A25" w14:textId="49411A97" w:rsidR="00DA6D38" w:rsidRDefault="0007514E" w:rsidP="002669F0">
      <w:pPr>
        <w:pStyle w:val="ListParagraph"/>
        <w:numPr>
          <w:ilvl w:val="0"/>
          <w:numId w:val="42"/>
        </w:numPr>
      </w:pPr>
      <w:r>
        <w:t>The existing culvert should be fully assessed</w:t>
      </w:r>
      <w:r w:rsidR="004266F9">
        <w:t>.</w:t>
      </w:r>
    </w:p>
    <w:p w14:paraId="0799CA96" w14:textId="7ABC1806" w:rsidR="00D04F83" w:rsidRDefault="000A053B" w:rsidP="00C166F9">
      <w:pPr>
        <w:pStyle w:val="ListParagraph"/>
        <w:numPr>
          <w:ilvl w:val="0"/>
          <w:numId w:val="42"/>
        </w:numPr>
      </w:pPr>
      <w:r>
        <w:t>A management and maintenance strategy</w:t>
      </w:r>
      <w:r w:rsidR="004B4461">
        <w:t xml:space="preserve"> for non-adoptable assets </w:t>
      </w:r>
      <w:r>
        <w:t>should be provided</w:t>
      </w:r>
      <w:r w:rsidR="00E9732A" w:rsidRPr="00E9732A">
        <w:t>.</w:t>
      </w:r>
    </w:p>
    <w:p w14:paraId="07721DDD" w14:textId="2EE7F382" w:rsidR="00C266F1" w:rsidRPr="00BE1D82" w:rsidRDefault="00D87A2E" w:rsidP="00C166F9">
      <w:pPr>
        <w:pStyle w:val="ListParagraph"/>
        <w:numPr>
          <w:ilvl w:val="0"/>
          <w:numId w:val="42"/>
        </w:numPr>
      </w:pPr>
      <w:r>
        <w:t>The above points sh</w:t>
      </w:r>
      <w:r w:rsidR="00E26A2C">
        <w:t>ould be addressed before the condition is discharged.</w:t>
      </w:r>
    </w:p>
    <w:p w14:paraId="44B9E484" w14:textId="77777777" w:rsidR="00ED0C42" w:rsidRDefault="00ED0C42" w:rsidP="00E31FA5">
      <w:pPr>
        <w:spacing w:after="0"/>
        <w:rPr>
          <w:rFonts w:eastAsiaTheme="minorEastAsia" w:cs="Arial"/>
          <w:b/>
          <w:noProof/>
          <w:color w:val="009982"/>
          <w:lang w:eastAsia="en-GB"/>
        </w:rPr>
      </w:pPr>
    </w:p>
    <w:p w14:paraId="6F40B711" w14:textId="3C6D35E8" w:rsidR="00E31FA5" w:rsidRPr="00BE1D82" w:rsidRDefault="00E31FA5" w:rsidP="00E31FA5">
      <w:pPr>
        <w:spacing w:after="0"/>
        <w:rPr>
          <w:rFonts w:eastAsiaTheme="minorEastAsia" w:cs="Arial"/>
          <w:b/>
          <w:noProof/>
          <w:color w:val="009982"/>
          <w:lang w:eastAsia="en-GB"/>
        </w:rPr>
      </w:pPr>
      <w:r w:rsidRPr="00BE1D82">
        <w:rPr>
          <w:rFonts w:eastAsiaTheme="minorEastAsia" w:cs="Arial"/>
          <w:b/>
          <w:noProof/>
          <w:color w:val="009982"/>
          <w:lang w:eastAsia="en-GB"/>
        </w:rPr>
        <w:t xml:space="preserve">Consultation by </w:t>
      </w:r>
      <w:r w:rsidR="00800A59" w:rsidRPr="00BE1D82">
        <w:rPr>
          <w:rFonts w:eastAsiaTheme="minorEastAsia" w:cs="Arial"/>
          <w:b/>
          <w:noProof/>
          <w:color w:val="009982"/>
          <w:lang w:eastAsia="en-GB"/>
        </w:rPr>
        <w:t>Keith Mealey</w:t>
      </w:r>
    </w:p>
    <w:p w14:paraId="20BC01E9" w14:textId="77777777" w:rsidR="00E31FA5" w:rsidRPr="00BE1D82" w:rsidRDefault="00E31FA5" w:rsidP="00E31FA5">
      <w:pPr>
        <w:spacing w:after="0"/>
        <w:rPr>
          <w:rFonts w:eastAsiaTheme="minorEastAsia" w:cs="Arial"/>
          <w:noProof/>
          <w:sz w:val="20"/>
          <w:szCs w:val="20"/>
          <w:lang w:eastAsia="en-GB"/>
        </w:rPr>
      </w:pPr>
      <w:r w:rsidRPr="00BE1D82">
        <w:rPr>
          <w:rFonts w:eastAsiaTheme="minorEastAsia" w:cs="Arial"/>
          <w:noProof/>
          <w:sz w:val="20"/>
          <w:szCs w:val="20"/>
          <w:lang w:eastAsia="en-GB"/>
        </w:rPr>
        <w:t>Drainage &amp; Flooding Officer</w:t>
      </w:r>
    </w:p>
    <w:p w14:paraId="4F3982C2" w14:textId="77777777" w:rsidR="001D7724" w:rsidRPr="001D7724" w:rsidRDefault="00E31FA5" w:rsidP="00857C67">
      <w:pPr>
        <w:spacing w:after="0"/>
        <w:rPr>
          <w:rStyle w:val="SubtleReference"/>
          <w:rFonts w:cs="Arial"/>
          <w:b/>
          <w:color w:val="1F497D" w:themeColor="text2"/>
          <w:sz w:val="20"/>
          <w:szCs w:val="20"/>
        </w:rPr>
      </w:pPr>
      <w:r w:rsidRPr="002540B8">
        <w:rPr>
          <w:rFonts w:eastAsiaTheme="minorEastAsia" w:cs="Arial"/>
          <w:noProof/>
          <w:sz w:val="20"/>
          <w:szCs w:val="20"/>
          <w:lang w:eastAsia="en-GB"/>
        </w:rPr>
        <w:drawing>
          <wp:inline distT="0" distB="0" distL="0" distR="0" wp14:anchorId="10C4071E" wp14:editId="4B51CEC2">
            <wp:extent cx="200025" cy="152400"/>
            <wp:effectExtent l="0" t="0" r="9525" b="0"/>
            <wp:docPr id="2" name="Picture 2" descr="Ma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il"/>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00025" cy="152400"/>
                    </a:xfrm>
                    <a:prstGeom prst="rect">
                      <a:avLst/>
                    </a:prstGeom>
                    <a:noFill/>
                    <a:ln>
                      <a:noFill/>
                    </a:ln>
                  </pic:spPr>
                </pic:pic>
              </a:graphicData>
            </a:graphic>
          </wp:inline>
        </w:drawing>
      </w:r>
      <w:r w:rsidRPr="002540B8">
        <w:rPr>
          <w:rFonts w:eastAsiaTheme="minorEastAsia"/>
          <w:noProof/>
          <w:sz w:val="20"/>
          <w:szCs w:val="20"/>
          <w:lang w:eastAsia="en-GB"/>
        </w:rPr>
        <w:t> </w:t>
      </w:r>
      <w:r w:rsidR="00191F3E" w:rsidRPr="002540B8">
        <w:rPr>
          <w:rFonts w:eastAsiaTheme="minorEastAsia"/>
          <w:noProof/>
          <w:sz w:val="20"/>
          <w:szCs w:val="20"/>
          <w:lang w:eastAsia="en-GB"/>
        </w:rPr>
        <w:t>keith.mealey</w:t>
      </w:r>
      <w:hyperlink r:id="rId12" w:history="1">
        <w:r w:rsidRPr="002540B8">
          <w:rPr>
            <w:rStyle w:val="Hyperlink"/>
            <w:rFonts w:eastAsiaTheme="minorEastAsia" w:cs="Arial"/>
            <w:noProof/>
            <w:color w:val="000000"/>
            <w:sz w:val="20"/>
            <w:szCs w:val="20"/>
            <w:u w:val="none"/>
            <w:lang w:eastAsia="en-GB"/>
          </w:rPr>
          <w:t>@rochdale.gov.uk</w:t>
        </w:r>
      </w:hyperlink>
    </w:p>
    <w:sectPr w:rsidR="001D7724" w:rsidRPr="001D7724" w:rsidSect="00D546D5">
      <w:footerReference w:type="default" r:id="rId13"/>
      <w:pgSz w:w="11907" w:h="16839" w:code="9"/>
      <w:pgMar w:top="1440" w:right="1080" w:bottom="907"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7E69F5" w14:textId="77777777" w:rsidR="00D92A18" w:rsidRDefault="00D92A18" w:rsidP="00D546D5">
      <w:r>
        <w:separator/>
      </w:r>
    </w:p>
  </w:endnote>
  <w:endnote w:type="continuationSeparator" w:id="0">
    <w:p w14:paraId="7BA18DA5" w14:textId="77777777" w:rsidR="00D92A18" w:rsidRDefault="00D92A18" w:rsidP="00D546D5">
      <w:r>
        <w:continuationSeparator/>
      </w:r>
    </w:p>
  </w:endnote>
  <w:endnote w:type="continuationNotice" w:id="1">
    <w:p w14:paraId="1BD4FE4C" w14:textId="77777777" w:rsidR="00D92A18" w:rsidRDefault="00D92A18">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Zurich BT">
    <w:altName w:val="Calibri"/>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394ED3" w14:textId="77777777" w:rsidR="00B007B8" w:rsidRDefault="00B007B8" w:rsidP="00B007B8">
    <w:pPr>
      <w:pStyle w:val="Footer"/>
      <w:jc w:val="center"/>
    </w:pPr>
    <w:r>
      <w:t>-</w:t>
    </w:r>
    <w:r>
      <w:fldChar w:fldCharType="begin"/>
    </w:r>
    <w:r>
      <w:instrText xml:space="preserve"> PAGE   \* MERGEFORMAT </w:instrText>
    </w:r>
    <w:r>
      <w:fldChar w:fldCharType="separate"/>
    </w:r>
    <w:r w:rsidR="0013199F">
      <w:rPr>
        <w:noProof/>
      </w:rPr>
      <w:t>1</w:t>
    </w:r>
    <w:r>
      <w:rPr>
        <w:noProof/>
      </w:rPr>
      <w:fldChar w:fldCharType="end"/>
    </w:r>
    <w:r>
      <w:rPr>
        <w:noProof/>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32427A" w14:textId="77777777" w:rsidR="00D92A18" w:rsidRDefault="00D92A18" w:rsidP="00D546D5">
      <w:r>
        <w:separator/>
      </w:r>
    </w:p>
  </w:footnote>
  <w:footnote w:type="continuationSeparator" w:id="0">
    <w:p w14:paraId="30F2585E" w14:textId="77777777" w:rsidR="00D92A18" w:rsidRDefault="00D92A18" w:rsidP="00D546D5">
      <w:r>
        <w:continuationSeparator/>
      </w:r>
    </w:p>
  </w:footnote>
  <w:footnote w:type="continuationNotice" w:id="1">
    <w:p w14:paraId="72D77C0C" w14:textId="77777777" w:rsidR="00D92A18" w:rsidRDefault="00D92A18">
      <w:pPr>
        <w:spacing w:after="0"/>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65" type="#_x0000_t75" alt="Phone" style="width:18pt;height:12pt;visibility:visible;mso-wrap-style:square" o:bullet="t">
        <v:imagedata r:id="rId1" o:title="Phone"/>
      </v:shape>
    </w:pict>
  </w:numPicBullet>
  <w:abstractNum w:abstractNumId="0" w15:restartNumberingAfterBreak="0">
    <w:nsid w:val="FFFFFF7C"/>
    <w:multiLevelType w:val="singleLevel"/>
    <w:tmpl w:val="7BFE22B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581C84E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A760B91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33C8D2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403E1BE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07456B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97664C4"/>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14C35C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EE54A73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5CE38B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E879A4"/>
    <w:multiLevelType w:val="hybridMultilevel"/>
    <w:tmpl w:val="D4EE61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3EA4841"/>
    <w:multiLevelType w:val="multilevel"/>
    <w:tmpl w:val="50A05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F207E6"/>
    <w:multiLevelType w:val="hybridMultilevel"/>
    <w:tmpl w:val="61428DBA"/>
    <w:lvl w:ilvl="0" w:tplc="0809000B">
      <w:start w:val="1"/>
      <w:numFmt w:val="bullet"/>
      <w:lvlText w:val=""/>
      <w:lvlJc w:val="left"/>
      <w:pPr>
        <w:ind w:left="1080" w:hanging="360"/>
      </w:pPr>
      <w:rPr>
        <w:rFonts w:ascii="Wingdings" w:hAnsi="Wingdings"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13" w15:restartNumberingAfterBreak="0">
    <w:nsid w:val="047B11FE"/>
    <w:multiLevelType w:val="hybridMultilevel"/>
    <w:tmpl w:val="05560C90"/>
    <w:lvl w:ilvl="0" w:tplc="4750258A">
      <w:start w:val="1"/>
      <w:numFmt w:val="bullet"/>
      <w:lvlText w:val=""/>
      <w:lvlPicBulletId w:val="0"/>
      <w:lvlJc w:val="left"/>
      <w:pPr>
        <w:tabs>
          <w:tab w:val="num" w:pos="720"/>
        </w:tabs>
        <w:ind w:left="720" w:hanging="360"/>
      </w:pPr>
      <w:rPr>
        <w:rFonts w:ascii="Symbol" w:hAnsi="Symbol" w:hint="default"/>
      </w:rPr>
    </w:lvl>
    <w:lvl w:ilvl="1" w:tplc="90BCEDBE" w:tentative="1">
      <w:start w:val="1"/>
      <w:numFmt w:val="bullet"/>
      <w:lvlText w:val=""/>
      <w:lvlJc w:val="left"/>
      <w:pPr>
        <w:tabs>
          <w:tab w:val="num" w:pos="1440"/>
        </w:tabs>
        <w:ind w:left="1440" w:hanging="360"/>
      </w:pPr>
      <w:rPr>
        <w:rFonts w:ascii="Symbol" w:hAnsi="Symbol" w:hint="default"/>
      </w:rPr>
    </w:lvl>
    <w:lvl w:ilvl="2" w:tplc="1786F0E0" w:tentative="1">
      <w:start w:val="1"/>
      <w:numFmt w:val="bullet"/>
      <w:lvlText w:val=""/>
      <w:lvlJc w:val="left"/>
      <w:pPr>
        <w:tabs>
          <w:tab w:val="num" w:pos="2160"/>
        </w:tabs>
        <w:ind w:left="2160" w:hanging="360"/>
      </w:pPr>
      <w:rPr>
        <w:rFonts w:ascii="Symbol" w:hAnsi="Symbol" w:hint="default"/>
      </w:rPr>
    </w:lvl>
    <w:lvl w:ilvl="3" w:tplc="580AE168" w:tentative="1">
      <w:start w:val="1"/>
      <w:numFmt w:val="bullet"/>
      <w:lvlText w:val=""/>
      <w:lvlJc w:val="left"/>
      <w:pPr>
        <w:tabs>
          <w:tab w:val="num" w:pos="2880"/>
        </w:tabs>
        <w:ind w:left="2880" w:hanging="360"/>
      </w:pPr>
      <w:rPr>
        <w:rFonts w:ascii="Symbol" w:hAnsi="Symbol" w:hint="default"/>
      </w:rPr>
    </w:lvl>
    <w:lvl w:ilvl="4" w:tplc="EA9ACD0A" w:tentative="1">
      <w:start w:val="1"/>
      <w:numFmt w:val="bullet"/>
      <w:lvlText w:val=""/>
      <w:lvlJc w:val="left"/>
      <w:pPr>
        <w:tabs>
          <w:tab w:val="num" w:pos="3600"/>
        </w:tabs>
        <w:ind w:left="3600" w:hanging="360"/>
      </w:pPr>
      <w:rPr>
        <w:rFonts w:ascii="Symbol" w:hAnsi="Symbol" w:hint="default"/>
      </w:rPr>
    </w:lvl>
    <w:lvl w:ilvl="5" w:tplc="A87E904A" w:tentative="1">
      <w:start w:val="1"/>
      <w:numFmt w:val="bullet"/>
      <w:lvlText w:val=""/>
      <w:lvlJc w:val="left"/>
      <w:pPr>
        <w:tabs>
          <w:tab w:val="num" w:pos="4320"/>
        </w:tabs>
        <w:ind w:left="4320" w:hanging="360"/>
      </w:pPr>
      <w:rPr>
        <w:rFonts w:ascii="Symbol" w:hAnsi="Symbol" w:hint="default"/>
      </w:rPr>
    </w:lvl>
    <w:lvl w:ilvl="6" w:tplc="0BFE639A" w:tentative="1">
      <w:start w:val="1"/>
      <w:numFmt w:val="bullet"/>
      <w:lvlText w:val=""/>
      <w:lvlJc w:val="left"/>
      <w:pPr>
        <w:tabs>
          <w:tab w:val="num" w:pos="5040"/>
        </w:tabs>
        <w:ind w:left="5040" w:hanging="360"/>
      </w:pPr>
      <w:rPr>
        <w:rFonts w:ascii="Symbol" w:hAnsi="Symbol" w:hint="default"/>
      </w:rPr>
    </w:lvl>
    <w:lvl w:ilvl="7" w:tplc="8EF02B9A" w:tentative="1">
      <w:start w:val="1"/>
      <w:numFmt w:val="bullet"/>
      <w:lvlText w:val=""/>
      <w:lvlJc w:val="left"/>
      <w:pPr>
        <w:tabs>
          <w:tab w:val="num" w:pos="5760"/>
        </w:tabs>
        <w:ind w:left="5760" w:hanging="360"/>
      </w:pPr>
      <w:rPr>
        <w:rFonts w:ascii="Symbol" w:hAnsi="Symbol" w:hint="default"/>
      </w:rPr>
    </w:lvl>
    <w:lvl w:ilvl="8" w:tplc="168AF37E" w:tentative="1">
      <w:start w:val="1"/>
      <w:numFmt w:val="bullet"/>
      <w:lvlText w:val=""/>
      <w:lvlJc w:val="left"/>
      <w:pPr>
        <w:tabs>
          <w:tab w:val="num" w:pos="6480"/>
        </w:tabs>
        <w:ind w:left="6480" w:hanging="360"/>
      </w:pPr>
      <w:rPr>
        <w:rFonts w:ascii="Symbol" w:hAnsi="Symbol" w:hint="default"/>
      </w:rPr>
    </w:lvl>
  </w:abstractNum>
  <w:abstractNum w:abstractNumId="14" w15:restartNumberingAfterBreak="0">
    <w:nsid w:val="08EE5123"/>
    <w:multiLevelType w:val="hybridMultilevel"/>
    <w:tmpl w:val="D39E0D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0A6274C8"/>
    <w:multiLevelType w:val="hybridMultilevel"/>
    <w:tmpl w:val="77D496B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0E156A38"/>
    <w:multiLevelType w:val="hybridMultilevel"/>
    <w:tmpl w:val="8700A9F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1CBD4150"/>
    <w:multiLevelType w:val="hybridMultilevel"/>
    <w:tmpl w:val="9F0CFDEC"/>
    <w:lvl w:ilvl="0" w:tplc="0809001B">
      <w:start w:val="1"/>
      <w:numFmt w:val="lowerRoman"/>
      <w:lvlText w:val="%1."/>
      <w:lvlJc w:val="righ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23343B20"/>
    <w:multiLevelType w:val="hybridMultilevel"/>
    <w:tmpl w:val="FB1AC1AE"/>
    <w:lvl w:ilvl="0" w:tplc="08090001">
      <w:start w:val="1"/>
      <w:numFmt w:val="bullet"/>
      <w:lvlText w:val=""/>
      <w:lvlJc w:val="left"/>
      <w:pPr>
        <w:ind w:left="1080" w:hanging="360"/>
      </w:pPr>
      <w:rPr>
        <w:rFonts w:ascii="Symbol" w:hAnsi="Symbol" w:hint="default"/>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9" w15:restartNumberingAfterBreak="0">
    <w:nsid w:val="26AA77EB"/>
    <w:multiLevelType w:val="hybridMultilevel"/>
    <w:tmpl w:val="9EB637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86D15DD"/>
    <w:multiLevelType w:val="hybridMultilevel"/>
    <w:tmpl w:val="C9E615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AA526FB"/>
    <w:multiLevelType w:val="hybridMultilevel"/>
    <w:tmpl w:val="5A608D10"/>
    <w:lvl w:ilvl="0" w:tplc="08090013">
      <w:start w:val="1"/>
      <w:numFmt w:val="upperRoman"/>
      <w:lvlText w:val="%1."/>
      <w:lvlJc w:val="righ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2AA65E9B"/>
    <w:multiLevelType w:val="hybridMultilevel"/>
    <w:tmpl w:val="889412DA"/>
    <w:lvl w:ilvl="0" w:tplc="D7743A22">
      <w:start w:val="1"/>
      <w:numFmt w:val="lowerLetter"/>
      <w:lvlText w:val="%1."/>
      <w:lvlJc w:val="left"/>
      <w:pPr>
        <w:ind w:left="1440" w:hanging="108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2BF054AF"/>
    <w:multiLevelType w:val="hybridMultilevel"/>
    <w:tmpl w:val="07882B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2E2631B5"/>
    <w:multiLevelType w:val="hybridMultilevel"/>
    <w:tmpl w:val="6DF83E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2F0C1182"/>
    <w:multiLevelType w:val="hybridMultilevel"/>
    <w:tmpl w:val="AE569E8E"/>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39CB6BE7"/>
    <w:multiLevelType w:val="hybridMultilevel"/>
    <w:tmpl w:val="9912CE68"/>
    <w:lvl w:ilvl="0" w:tplc="08090017">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3DA21FFB"/>
    <w:multiLevelType w:val="multilevel"/>
    <w:tmpl w:val="4D7C1F06"/>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3DEB1EAA"/>
    <w:multiLevelType w:val="hybridMultilevel"/>
    <w:tmpl w:val="22F8F51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9" w15:restartNumberingAfterBreak="0">
    <w:nsid w:val="3F683462"/>
    <w:multiLevelType w:val="multilevel"/>
    <w:tmpl w:val="C39CF28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418D0583"/>
    <w:multiLevelType w:val="hybridMultilevel"/>
    <w:tmpl w:val="51BAC51C"/>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1" w15:restartNumberingAfterBreak="0">
    <w:nsid w:val="47036F8D"/>
    <w:multiLevelType w:val="hybridMultilevel"/>
    <w:tmpl w:val="60AC0434"/>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2" w15:restartNumberingAfterBreak="0">
    <w:nsid w:val="47F11FD7"/>
    <w:multiLevelType w:val="hybridMultilevel"/>
    <w:tmpl w:val="8A5A06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4F9E2099"/>
    <w:multiLevelType w:val="hybridMultilevel"/>
    <w:tmpl w:val="076645E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57290401"/>
    <w:multiLevelType w:val="hybridMultilevel"/>
    <w:tmpl w:val="FCD632DC"/>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5FD9568B"/>
    <w:multiLevelType w:val="hybridMultilevel"/>
    <w:tmpl w:val="D9BED8EC"/>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6" w15:restartNumberingAfterBreak="0">
    <w:nsid w:val="60864AA8"/>
    <w:multiLevelType w:val="multilevel"/>
    <w:tmpl w:val="D9BED8E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7" w15:restartNumberingAfterBreak="0">
    <w:nsid w:val="65C04605"/>
    <w:multiLevelType w:val="hybridMultilevel"/>
    <w:tmpl w:val="C9B22A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9A34E5A"/>
    <w:multiLevelType w:val="multilevel"/>
    <w:tmpl w:val="C39CF28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 w15:restartNumberingAfterBreak="0">
    <w:nsid w:val="6B950FA3"/>
    <w:multiLevelType w:val="hybridMultilevel"/>
    <w:tmpl w:val="E05CA9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FCE05B7"/>
    <w:multiLevelType w:val="hybridMultilevel"/>
    <w:tmpl w:val="FA369794"/>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1" w15:restartNumberingAfterBreak="0">
    <w:nsid w:val="72544195"/>
    <w:multiLevelType w:val="hybridMultilevel"/>
    <w:tmpl w:val="9ECA1F9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76060D7F"/>
    <w:multiLevelType w:val="hybridMultilevel"/>
    <w:tmpl w:val="F8880E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95009904">
    <w:abstractNumId w:val="9"/>
  </w:num>
  <w:num w:numId="2" w16cid:durableId="1090926860">
    <w:abstractNumId w:val="7"/>
  </w:num>
  <w:num w:numId="3" w16cid:durableId="1932929924">
    <w:abstractNumId w:val="6"/>
  </w:num>
  <w:num w:numId="4" w16cid:durableId="524366921">
    <w:abstractNumId w:val="5"/>
  </w:num>
  <w:num w:numId="5" w16cid:durableId="2041852506">
    <w:abstractNumId w:val="4"/>
  </w:num>
  <w:num w:numId="6" w16cid:durableId="1655332015">
    <w:abstractNumId w:val="8"/>
  </w:num>
  <w:num w:numId="7" w16cid:durableId="88355388">
    <w:abstractNumId w:val="3"/>
  </w:num>
  <w:num w:numId="8" w16cid:durableId="1461338367">
    <w:abstractNumId w:val="2"/>
  </w:num>
  <w:num w:numId="9" w16cid:durableId="401677285">
    <w:abstractNumId w:val="1"/>
  </w:num>
  <w:num w:numId="10" w16cid:durableId="1462570692">
    <w:abstractNumId w:val="0"/>
  </w:num>
  <w:num w:numId="11" w16cid:durableId="133451944">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144470039">
    <w:abstractNumId w:val="36"/>
  </w:num>
  <w:num w:numId="13" w16cid:durableId="199319951">
    <w:abstractNumId w:val="35"/>
  </w:num>
  <w:num w:numId="14" w16cid:durableId="607852491">
    <w:abstractNumId w:val="40"/>
  </w:num>
  <w:num w:numId="15" w16cid:durableId="1359743798">
    <w:abstractNumId w:val="10"/>
  </w:num>
  <w:num w:numId="16" w16cid:durableId="2064403764">
    <w:abstractNumId w:val="42"/>
  </w:num>
  <w:num w:numId="17" w16cid:durableId="759910132">
    <w:abstractNumId w:val="20"/>
  </w:num>
  <w:num w:numId="18" w16cid:durableId="35587170">
    <w:abstractNumId w:val="24"/>
  </w:num>
  <w:num w:numId="19" w16cid:durableId="444006404">
    <w:abstractNumId w:val="32"/>
  </w:num>
  <w:num w:numId="20" w16cid:durableId="1890221111">
    <w:abstractNumId w:val="19"/>
  </w:num>
  <w:num w:numId="21" w16cid:durableId="1076980543">
    <w:abstractNumId w:val="16"/>
  </w:num>
  <w:num w:numId="22" w16cid:durableId="146753183">
    <w:abstractNumId w:val="13"/>
  </w:num>
  <w:num w:numId="23" w16cid:durableId="282424288">
    <w:abstractNumId w:val="37"/>
  </w:num>
  <w:num w:numId="24" w16cid:durableId="1122698135">
    <w:abstractNumId w:val="22"/>
  </w:num>
  <w:num w:numId="25" w16cid:durableId="2116317548">
    <w:abstractNumId w:val="26"/>
  </w:num>
  <w:num w:numId="26" w16cid:durableId="1430542147">
    <w:abstractNumId w:val="14"/>
  </w:num>
  <w:num w:numId="27" w16cid:durableId="186667450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4026788">
    <w:abstractNumId w:val="41"/>
  </w:num>
  <w:num w:numId="29" w16cid:durableId="1904024732">
    <w:abstractNumId w:val="38"/>
  </w:num>
  <w:num w:numId="30" w16cid:durableId="1627740959">
    <w:abstractNumId w:val="29"/>
  </w:num>
  <w:num w:numId="31" w16cid:durableId="1804887656">
    <w:abstractNumId w:val="12"/>
  </w:num>
  <w:num w:numId="32" w16cid:durableId="720716846">
    <w:abstractNumId w:val="27"/>
  </w:num>
  <w:num w:numId="33" w16cid:durableId="2022780945">
    <w:abstractNumId w:val="25"/>
  </w:num>
  <w:num w:numId="34" w16cid:durableId="1118837332">
    <w:abstractNumId w:val="15"/>
  </w:num>
  <w:num w:numId="35" w16cid:durableId="1793791007">
    <w:abstractNumId w:val="30"/>
  </w:num>
  <w:num w:numId="36" w16cid:durableId="1960184664">
    <w:abstractNumId w:val="34"/>
  </w:num>
  <w:num w:numId="37" w16cid:durableId="916129406">
    <w:abstractNumId w:val="18"/>
  </w:num>
  <w:num w:numId="38" w16cid:durableId="80033554">
    <w:abstractNumId w:val="21"/>
  </w:num>
  <w:num w:numId="39" w16cid:durableId="1376735306">
    <w:abstractNumId w:val="39"/>
  </w:num>
  <w:num w:numId="40" w16cid:durableId="1441677998">
    <w:abstractNumId w:val="33"/>
  </w:num>
  <w:num w:numId="41" w16cid:durableId="2002003313">
    <w:abstractNumId w:val="23"/>
  </w:num>
  <w:num w:numId="42" w16cid:durableId="1804958249">
    <w:abstractNumId w:val="17"/>
  </w:num>
  <w:num w:numId="43" w16cid:durableId="1182625447">
    <w:abstractNumId w:val="28"/>
  </w:num>
  <w:num w:numId="44" w16cid:durableId="83318430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GB" w:vendorID="64" w:dllVersion="6" w:nlCheck="1" w:checkStyle="0"/>
  <w:activeWritingStyle w:appName="MSWord" w:lang="en-US" w:vendorID="64" w:dllVersion="6" w:nlCheck="1" w:checkStyle="1"/>
  <w:activeWritingStyle w:appName="MSWord" w:lang="en-GB" w:vendorID="64" w:dllVersion="0" w:nlCheck="1" w:checkStyle="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51A8"/>
    <w:rsid w:val="00001227"/>
    <w:rsid w:val="000045B8"/>
    <w:rsid w:val="00006E87"/>
    <w:rsid w:val="000071F7"/>
    <w:rsid w:val="0001004C"/>
    <w:rsid w:val="00010F3C"/>
    <w:rsid w:val="000166BD"/>
    <w:rsid w:val="000167C7"/>
    <w:rsid w:val="00016A21"/>
    <w:rsid w:val="000231C5"/>
    <w:rsid w:val="00024305"/>
    <w:rsid w:val="0002798A"/>
    <w:rsid w:val="00027D7E"/>
    <w:rsid w:val="00027E6C"/>
    <w:rsid w:val="00030556"/>
    <w:rsid w:val="00035602"/>
    <w:rsid w:val="00036F27"/>
    <w:rsid w:val="00037E8C"/>
    <w:rsid w:val="000406CB"/>
    <w:rsid w:val="00043BDB"/>
    <w:rsid w:val="00052022"/>
    <w:rsid w:val="000549BA"/>
    <w:rsid w:val="000632E9"/>
    <w:rsid w:val="00063533"/>
    <w:rsid w:val="00065107"/>
    <w:rsid w:val="0006613E"/>
    <w:rsid w:val="00066F39"/>
    <w:rsid w:val="00070A7A"/>
    <w:rsid w:val="0007240D"/>
    <w:rsid w:val="0007259C"/>
    <w:rsid w:val="00074631"/>
    <w:rsid w:val="0007514E"/>
    <w:rsid w:val="00076487"/>
    <w:rsid w:val="00076536"/>
    <w:rsid w:val="0007771D"/>
    <w:rsid w:val="0008248C"/>
    <w:rsid w:val="00082D6A"/>
    <w:rsid w:val="00083002"/>
    <w:rsid w:val="00083077"/>
    <w:rsid w:val="00087A95"/>
    <w:rsid w:val="00087B85"/>
    <w:rsid w:val="00090433"/>
    <w:rsid w:val="0009333E"/>
    <w:rsid w:val="0009338A"/>
    <w:rsid w:val="00093616"/>
    <w:rsid w:val="0009780B"/>
    <w:rsid w:val="000A01F1"/>
    <w:rsid w:val="000A053B"/>
    <w:rsid w:val="000A091F"/>
    <w:rsid w:val="000A70BB"/>
    <w:rsid w:val="000B1341"/>
    <w:rsid w:val="000B15E8"/>
    <w:rsid w:val="000B259E"/>
    <w:rsid w:val="000B5F8C"/>
    <w:rsid w:val="000B6803"/>
    <w:rsid w:val="000B75D6"/>
    <w:rsid w:val="000C1163"/>
    <w:rsid w:val="000C1584"/>
    <w:rsid w:val="000C1933"/>
    <w:rsid w:val="000C1E15"/>
    <w:rsid w:val="000C3BF9"/>
    <w:rsid w:val="000D2539"/>
    <w:rsid w:val="000D5D11"/>
    <w:rsid w:val="000D60B0"/>
    <w:rsid w:val="000D725E"/>
    <w:rsid w:val="000D76FD"/>
    <w:rsid w:val="000D7E33"/>
    <w:rsid w:val="000E0505"/>
    <w:rsid w:val="000E1F4C"/>
    <w:rsid w:val="000E30E3"/>
    <w:rsid w:val="000E55B9"/>
    <w:rsid w:val="000E5F18"/>
    <w:rsid w:val="000F1FBB"/>
    <w:rsid w:val="000F2DF4"/>
    <w:rsid w:val="000F383A"/>
    <w:rsid w:val="000F4D75"/>
    <w:rsid w:val="000F6783"/>
    <w:rsid w:val="000F6C47"/>
    <w:rsid w:val="00104B99"/>
    <w:rsid w:val="00106CB0"/>
    <w:rsid w:val="00110008"/>
    <w:rsid w:val="00110397"/>
    <w:rsid w:val="00113B97"/>
    <w:rsid w:val="00115E46"/>
    <w:rsid w:val="00116146"/>
    <w:rsid w:val="00120C95"/>
    <w:rsid w:val="00121631"/>
    <w:rsid w:val="0012494F"/>
    <w:rsid w:val="0013101D"/>
    <w:rsid w:val="00131180"/>
    <w:rsid w:val="00131871"/>
    <w:rsid w:val="0013199F"/>
    <w:rsid w:val="00141CF4"/>
    <w:rsid w:val="00142069"/>
    <w:rsid w:val="0014513C"/>
    <w:rsid w:val="0014663E"/>
    <w:rsid w:val="001475C5"/>
    <w:rsid w:val="00147667"/>
    <w:rsid w:val="00151821"/>
    <w:rsid w:val="00152397"/>
    <w:rsid w:val="00157AB4"/>
    <w:rsid w:val="00162460"/>
    <w:rsid w:val="001661EA"/>
    <w:rsid w:val="00170C65"/>
    <w:rsid w:val="00171863"/>
    <w:rsid w:val="00171F98"/>
    <w:rsid w:val="001734FD"/>
    <w:rsid w:val="00176D44"/>
    <w:rsid w:val="00180152"/>
    <w:rsid w:val="00180664"/>
    <w:rsid w:val="00184BA7"/>
    <w:rsid w:val="00184F8A"/>
    <w:rsid w:val="00185758"/>
    <w:rsid w:val="00185820"/>
    <w:rsid w:val="001863E6"/>
    <w:rsid w:val="001868EA"/>
    <w:rsid w:val="00190E94"/>
    <w:rsid w:val="00191F3E"/>
    <w:rsid w:val="001942FF"/>
    <w:rsid w:val="001A07E1"/>
    <w:rsid w:val="001A74C8"/>
    <w:rsid w:val="001B04E4"/>
    <w:rsid w:val="001B5151"/>
    <w:rsid w:val="001B7417"/>
    <w:rsid w:val="001C065C"/>
    <w:rsid w:val="001C7F24"/>
    <w:rsid w:val="001D239D"/>
    <w:rsid w:val="001D23FC"/>
    <w:rsid w:val="001D492B"/>
    <w:rsid w:val="001D7724"/>
    <w:rsid w:val="001D7EA4"/>
    <w:rsid w:val="001E2270"/>
    <w:rsid w:val="001E76B5"/>
    <w:rsid w:val="001E7F78"/>
    <w:rsid w:val="001F5299"/>
    <w:rsid w:val="002000A1"/>
    <w:rsid w:val="002001F5"/>
    <w:rsid w:val="00202E51"/>
    <w:rsid w:val="002061F8"/>
    <w:rsid w:val="002069BE"/>
    <w:rsid w:val="00206C15"/>
    <w:rsid w:val="002123A6"/>
    <w:rsid w:val="00214D67"/>
    <w:rsid w:val="00216D8A"/>
    <w:rsid w:val="0021780D"/>
    <w:rsid w:val="00220BFE"/>
    <w:rsid w:val="00226689"/>
    <w:rsid w:val="00234D16"/>
    <w:rsid w:val="0024310C"/>
    <w:rsid w:val="00243386"/>
    <w:rsid w:val="002445E6"/>
    <w:rsid w:val="00244979"/>
    <w:rsid w:val="00245391"/>
    <w:rsid w:val="00245EBF"/>
    <w:rsid w:val="00247880"/>
    <w:rsid w:val="00247D06"/>
    <w:rsid w:val="00250014"/>
    <w:rsid w:val="002540B8"/>
    <w:rsid w:val="002571D2"/>
    <w:rsid w:val="00260D0B"/>
    <w:rsid w:val="002622CF"/>
    <w:rsid w:val="00263CD1"/>
    <w:rsid w:val="00263FD5"/>
    <w:rsid w:val="002645F5"/>
    <w:rsid w:val="002660CF"/>
    <w:rsid w:val="00266281"/>
    <w:rsid w:val="00270338"/>
    <w:rsid w:val="00270365"/>
    <w:rsid w:val="00270557"/>
    <w:rsid w:val="00271BCD"/>
    <w:rsid w:val="002742A7"/>
    <w:rsid w:val="00275BB5"/>
    <w:rsid w:val="00275D22"/>
    <w:rsid w:val="00277CF7"/>
    <w:rsid w:val="00286336"/>
    <w:rsid w:val="00286F6A"/>
    <w:rsid w:val="00290063"/>
    <w:rsid w:val="00290ED7"/>
    <w:rsid w:val="00291C8C"/>
    <w:rsid w:val="00294416"/>
    <w:rsid w:val="002963F4"/>
    <w:rsid w:val="002A1701"/>
    <w:rsid w:val="002A1ECE"/>
    <w:rsid w:val="002A2510"/>
    <w:rsid w:val="002B27FD"/>
    <w:rsid w:val="002B2903"/>
    <w:rsid w:val="002B4D1D"/>
    <w:rsid w:val="002B5D86"/>
    <w:rsid w:val="002B6A55"/>
    <w:rsid w:val="002C0217"/>
    <w:rsid w:val="002C0BCF"/>
    <w:rsid w:val="002C10B1"/>
    <w:rsid w:val="002C369E"/>
    <w:rsid w:val="002D222A"/>
    <w:rsid w:val="002D2B36"/>
    <w:rsid w:val="002D365F"/>
    <w:rsid w:val="002D4746"/>
    <w:rsid w:val="002D4D36"/>
    <w:rsid w:val="002D4EFC"/>
    <w:rsid w:val="002D53A9"/>
    <w:rsid w:val="002D5491"/>
    <w:rsid w:val="002D7F3F"/>
    <w:rsid w:val="002E3F4F"/>
    <w:rsid w:val="002E5B8D"/>
    <w:rsid w:val="002E6314"/>
    <w:rsid w:val="002E66EF"/>
    <w:rsid w:val="002E6BF2"/>
    <w:rsid w:val="002E7444"/>
    <w:rsid w:val="002F0FCC"/>
    <w:rsid w:val="002F2097"/>
    <w:rsid w:val="002F237D"/>
    <w:rsid w:val="002F28D9"/>
    <w:rsid w:val="002F2D39"/>
    <w:rsid w:val="002F3EAB"/>
    <w:rsid w:val="00304B25"/>
    <w:rsid w:val="003076FD"/>
    <w:rsid w:val="003109D9"/>
    <w:rsid w:val="00310C32"/>
    <w:rsid w:val="003111F5"/>
    <w:rsid w:val="00311444"/>
    <w:rsid w:val="00311CD9"/>
    <w:rsid w:val="0031415B"/>
    <w:rsid w:val="00314681"/>
    <w:rsid w:val="00317005"/>
    <w:rsid w:val="00321032"/>
    <w:rsid w:val="003231A3"/>
    <w:rsid w:val="00325C0E"/>
    <w:rsid w:val="00327785"/>
    <w:rsid w:val="00334451"/>
    <w:rsid w:val="00334665"/>
    <w:rsid w:val="0033501D"/>
    <w:rsid w:val="00335259"/>
    <w:rsid w:val="00341004"/>
    <w:rsid w:val="00344A08"/>
    <w:rsid w:val="00347B56"/>
    <w:rsid w:val="00347C6D"/>
    <w:rsid w:val="00352A99"/>
    <w:rsid w:val="00353458"/>
    <w:rsid w:val="00357316"/>
    <w:rsid w:val="00360852"/>
    <w:rsid w:val="003673DE"/>
    <w:rsid w:val="003732FE"/>
    <w:rsid w:val="003767A0"/>
    <w:rsid w:val="00376DA0"/>
    <w:rsid w:val="0038552C"/>
    <w:rsid w:val="00385D16"/>
    <w:rsid w:val="003872B7"/>
    <w:rsid w:val="003905AF"/>
    <w:rsid w:val="003929F1"/>
    <w:rsid w:val="00397840"/>
    <w:rsid w:val="003A0545"/>
    <w:rsid w:val="003A1B63"/>
    <w:rsid w:val="003A2E3E"/>
    <w:rsid w:val="003A3543"/>
    <w:rsid w:val="003A3F02"/>
    <w:rsid w:val="003A41A1"/>
    <w:rsid w:val="003A6F95"/>
    <w:rsid w:val="003A7BB9"/>
    <w:rsid w:val="003B0134"/>
    <w:rsid w:val="003B0A5F"/>
    <w:rsid w:val="003B2326"/>
    <w:rsid w:val="003B271F"/>
    <w:rsid w:val="003B31AD"/>
    <w:rsid w:val="003B3690"/>
    <w:rsid w:val="003B5048"/>
    <w:rsid w:val="003B706A"/>
    <w:rsid w:val="003B7745"/>
    <w:rsid w:val="003C2928"/>
    <w:rsid w:val="003D5F21"/>
    <w:rsid w:val="003D63F7"/>
    <w:rsid w:val="003D7C40"/>
    <w:rsid w:val="003E0BB3"/>
    <w:rsid w:val="003E0BBB"/>
    <w:rsid w:val="003E7435"/>
    <w:rsid w:val="003E7647"/>
    <w:rsid w:val="003F1BF0"/>
    <w:rsid w:val="003F2625"/>
    <w:rsid w:val="003F57E2"/>
    <w:rsid w:val="003F6468"/>
    <w:rsid w:val="003F67E0"/>
    <w:rsid w:val="003F7E07"/>
    <w:rsid w:val="004021BB"/>
    <w:rsid w:val="004032FB"/>
    <w:rsid w:val="004059A7"/>
    <w:rsid w:val="00406815"/>
    <w:rsid w:val="004113F2"/>
    <w:rsid w:val="004114A1"/>
    <w:rsid w:val="004229C1"/>
    <w:rsid w:val="00422B13"/>
    <w:rsid w:val="004238E0"/>
    <w:rsid w:val="00423E0A"/>
    <w:rsid w:val="004266F9"/>
    <w:rsid w:val="00430388"/>
    <w:rsid w:val="00432623"/>
    <w:rsid w:val="00432774"/>
    <w:rsid w:val="00434BBB"/>
    <w:rsid w:val="00435C6D"/>
    <w:rsid w:val="004367ED"/>
    <w:rsid w:val="00437DAF"/>
    <w:rsid w:val="00437ED0"/>
    <w:rsid w:val="00440CD8"/>
    <w:rsid w:val="0044170E"/>
    <w:rsid w:val="00442679"/>
    <w:rsid w:val="00443442"/>
    <w:rsid w:val="00443837"/>
    <w:rsid w:val="004447AF"/>
    <w:rsid w:val="00444CDC"/>
    <w:rsid w:val="004454BA"/>
    <w:rsid w:val="0044556A"/>
    <w:rsid w:val="004461AD"/>
    <w:rsid w:val="004471F8"/>
    <w:rsid w:val="00450F66"/>
    <w:rsid w:val="00454926"/>
    <w:rsid w:val="00455D54"/>
    <w:rsid w:val="00456097"/>
    <w:rsid w:val="00461739"/>
    <w:rsid w:val="004624AB"/>
    <w:rsid w:val="00464112"/>
    <w:rsid w:val="00467865"/>
    <w:rsid w:val="0047087D"/>
    <w:rsid w:val="00470E86"/>
    <w:rsid w:val="00471932"/>
    <w:rsid w:val="004720E6"/>
    <w:rsid w:val="004743FC"/>
    <w:rsid w:val="00477D2E"/>
    <w:rsid w:val="00480096"/>
    <w:rsid w:val="00484222"/>
    <w:rsid w:val="00485110"/>
    <w:rsid w:val="004854FA"/>
    <w:rsid w:val="00485AEF"/>
    <w:rsid w:val="0048685F"/>
    <w:rsid w:val="00487C13"/>
    <w:rsid w:val="0049362E"/>
    <w:rsid w:val="00495811"/>
    <w:rsid w:val="00495DBE"/>
    <w:rsid w:val="00497B31"/>
    <w:rsid w:val="004A01D4"/>
    <w:rsid w:val="004A1437"/>
    <w:rsid w:val="004A4198"/>
    <w:rsid w:val="004A4373"/>
    <w:rsid w:val="004A54EA"/>
    <w:rsid w:val="004A5FE5"/>
    <w:rsid w:val="004A72B1"/>
    <w:rsid w:val="004B0578"/>
    <w:rsid w:val="004B4461"/>
    <w:rsid w:val="004B5891"/>
    <w:rsid w:val="004C24ED"/>
    <w:rsid w:val="004C42D1"/>
    <w:rsid w:val="004C4E82"/>
    <w:rsid w:val="004C5636"/>
    <w:rsid w:val="004D1C92"/>
    <w:rsid w:val="004D1EFA"/>
    <w:rsid w:val="004D3804"/>
    <w:rsid w:val="004D3D42"/>
    <w:rsid w:val="004D4343"/>
    <w:rsid w:val="004D5952"/>
    <w:rsid w:val="004D702E"/>
    <w:rsid w:val="004D7CAC"/>
    <w:rsid w:val="004E34C6"/>
    <w:rsid w:val="004F0332"/>
    <w:rsid w:val="004F3C5C"/>
    <w:rsid w:val="004F4721"/>
    <w:rsid w:val="004F62AD"/>
    <w:rsid w:val="004F6455"/>
    <w:rsid w:val="00500F70"/>
    <w:rsid w:val="00501AE8"/>
    <w:rsid w:val="005032E1"/>
    <w:rsid w:val="00503450"/>
    <w:rsid w:val="00504B65"/>
    <w:rsid w:val="005075DB"/>
    <w:rsid w:val="00510C88"/>
    <w:rsid w:val="00510D25"/>
    <w:rsid w:val="005114CE"/>
    <w:rsid w:val="00512723"/>
    <w:rsid w:val="00514447"/>
    <w:rsid w:val="005162F1"/>
    <w:rsid w:val="00516442"/>
    <w:rsid w:val="0052122B"/>
    <w:rsid w:val="00525234"/>
    <w:rsid w:val="00525985"/>
    <w:rsid w:val="00531AE7"/>
    <w:rsid w:val="0053321D"/>
    <w:rsid w:val="005364FD"/>
    <w:rsid w:val="00536742"/>
    <w:rsid w:val="00536865"/>
    <w:rsid w:val="00541A4E"/>
    <w:rsid w:val="0054286A"/>
    <w:rsid w:val="00542B9A"/>
    <w:rsid w:val="00544C25"/>
    <w:rsid w:val="00545628"/>
    <w:rsid w:val="00552066"/>
    <w:rsid w:val="00552D75"/>
    <w:rsid w:val="00552ED5"/>
    <w:rsid w:val="005557F6"/>
    <w:rsid w:val="00560DA7"/>
    <w:rsid w:val="0056317B"/>
    <w:rsid w:val="00563778"/>
    <w:rsid w:val="00566327"/>
    <w:rsid w:val="005741DD"/>
    <w:rsid w:val="00575C69"/>
    <w:rsid w:val="00575DF4"/>
    <w:rsid w:val="00577544"/>
    <w:rsid w:val="00581642"/>
    <w:rsid w:val="0058760C"/>
    <w:rsid w:val="0059011D"/>
    <w:rsid w:val="005918D1"/>
    <w:rsid w:val="00593BF0"/>
    <w:rsid w:val="0059528B"/>
    <w:rsid w:val="0059546B"/>
    <w:rsid w:val="005959FF"/>
    <w:rsid w:val="00596412"/>
    <w:rsid w:val="00596B83"/>
    <w:rsid w:val="005A19EE"/>
    <w:rsid w:val="005A29E2"/>
    <w:rsid w:val="005A5413"/>
    <w:rsid w:val="005A66B5"/>
    <w:rsid w:val="005A6B4A"/>
    <w:rsid w:val="005B051B"/>
    <w:rsid w:val="005B07BD"/>
    <w:rsid w:val="005B0B26"/>
    <w:rsid w:val="005B4AE2"/>
    <w:rsid w:val="005B4B0A"/>
    <w:rsid w:val="005B5415"/>
    <w:rsid w:val="005B5E54"/>
    <w:rsid w:val="005B72F8"/>
    <w:rsid w:val="005B7A0D"/>
    <w:rsid w:val="005B7EEC"/>
    <w:rsid w:val="005C0C09"/>
    <w:rsid w:val="005C30D9"/>
    <w:rsid w:val="005C3DB4"/>
    <w:rsid w:val="005C49A1"/>
    <w:rsid w:val="005C5688"/>
    <w:rsid w:val="005C5D9A"/>
    <w:rsid w:val="005C74AB"/>
    <w:rsid w:val="005C7514"/>
    <w:rsid w:val="005D07FC"/>
    <w:rsid w:val="005D0B4C"/>
    <w:rsid w:val="005D3E96"/>
    <w:rsid w:val="005D4D8C"/>
    <w:rsid w:val="005D50EE"/>
    <w:rsid w:val="005D7622"/>
    <w:rsid w:val="005E083F"/>
    <w:rsid w:val="005E3A53"/>
    <w:rsid w:val="005E5F34"/>
    <w:rsid w:val="005E63CC"/>
    <w:rsid w:val="005E7B3C"/>
    <w:rsid w:val="005E7B9B"/>
    <w:rsid w:val="005E7C96"/>
    <w:rsid w:val="005F2D7A"/>
    <w:rsid w:val="005F40A8"/>
    <w:rsid w:val="005F4C6D"/>
    <w:rsid w:val="005F55BE"/>
    <w:rsid w:val="005F6E2A"/>
    <w:rsid w:val="005F6E87"/>
    <w:rsid w:val="00600E8F"/>
    <w:rsid w:val="00601AAF"/>
    <w:rsid w:val="00604AE1"/>
    <w:rsid w:val="00606A72"/>
    <w:rsid w:val="0060787A"/>
    <w:rsid w:val="00610495"/>
    <w:rsid w:val="006123DB"/>
    <w:rsid w:val="00613129"/>
    <w:rsid w:val="0061647D"/>
    <w:rsid w:val="00617C65"/>
    <w:rsid w:val="0062215B"/>
    <w:rsid w:val="00622385"/>
    <w:rsid w:val="006302E3"/>
    <w:rsid w:val="0063229B"/>
    <w:rsid w:val="00632725"/>
    <w:rsid w:val="00643039"/>
    <w:rsid w:val="0064307A"/>
    <w:rsid w:val="00643403"/>
    <w:rsid w:val="00644769"/>
    <w:rsid w:val="0064639B"/>
    <w:rsid w:val="0065144B"/>
    <w:rsid w:val="00651C15"/>
    <w:rsid w:val="00654FFC"/>
    <w:rsid w:val="0066051C"/>
    <w:rsid w:val="00660E45"/>
    <w:rsid w:val="0066200C"/>
    <w:rsid w:val="006703FB"/>
    <w:rsid w:val="00673493"/>
    <w:rsid w:val="00674195"/>
    <w:rsid w:val="0067419E"/>
    <w:rsid w:val="00676011"/>
    <w:rsid w:val="006764D3"/>
    <w:rsid w:val="006777BA"/>
    <w:rsid w:val="00680B74"/>
    <w:rsid w:val="006824D7"/>
    <w:rsid w:val="0068264D"/>
    <w:rsid w:val="00682AB9"/>
    <w:rsid w:val="00683062"/>
    <w:rsid w:val="006837AC"/>
    <w:rsid w:val="0068541E"/>
    <w:rsid w:val="00686A42"/>
    <w:rsid w:val="00690790"/>
    <w:rsid w:val="006916CE"/>
    <w:rsid w:val="00692FAE"/>
    <w:rsid w:val="00695E0C"/>
    <w:rsid w:val="006A2A0D"/>
    <w:rsid w:val="006A7D0F"/>
    <w:rsid w:val="006B03BF"/>
    <w:rsid w:val="006B064D"/>
    <w:rsid w:val="006B31F0"/>
    <w:rsid w:val="006C1246"/>
    <w:rsid w:val="006C197B"/>
    <w:rsid w:val="006C2D21"/>
    <w:rsid w:val="006C4610"/>
    <w:rsid w:val="006C7EE5"/>
    <w:rsid w:val="006D1261"/>
    <w:rsid w:val="006D2635"/>
    <w:rsid w:val="006D51B2"/>
    <w:rsid w:val="006D5463"/>
    <w:rsid w:val="006D6537"/>
    <w:rsid w:val="006D779C"/>
    <w:rsid w:val="006E0D9B"/>
    <w:rsid w:val="006E1EC9"/>
    <w:rsid w:val="006E4F63"/>
    <w:rsid w:val="006E729E"/>
    <w:rsid w:val="006E751F"/>
    <w:rsid w:val="006F36B2"/>
    <w:rsid w:val="006F440E"/>
    <w:rsid w:val="006F4C8F"/>
    <w:rsid w:val="006F5C2F"/>
    <w:rsid w:val="00703A4F"/>
    <w:rsid w:val="00704953"/>
    <w:rsid w:val="0070506E"/>
    <w:rsid w:val="00705575"/>
    <w:rsid w:val="00706852"/>
    <w:rsid w:val="0071040C"/>
    <w:rsid w:val="00710CE5"/>
    <w:rsid w:val="00713228"/>
    <w:rsid w:val="00714692"/>
    <w:rsid w:val="0071553D"/>
    <w:rsid w:val="00720AE9"/>
    <w:rsid w:val="00726330"/>
    <w:rsid w:val="00726561"/>
    <w:rsid w:val="00732E84"/>
    <w:rsid w:val="007363DA"/>
    <w:rsid w:val="00736540"/>
    <w:rsid w:val="00745A2B"/>
    <w:rsid w:val="0074768E"/>
    <w:rsid w:val="007564F5"/>
    <w:rsid w:val="007602AC"/>
    <w:rsid w:val="00763B3C"/>
    <w:rsid w:val="00765DCD"/>
    <w:rsid w:val="00766284"/>
    <w:rsid w:val="007724CB"/>
    <w:rsid w:val="00774B67"/>
    <w:rsid w:val="007751E4"/>
    <w:rsid w:val="00775D95"/>
    <w:rsid w:val="0078190E"/>
    <w:rsid w:val="0078226F"/>
    <w:rsid w:val="0078280E"/>
    <w:rsid w:val="00784E6E"/>
    <w:rsid w:val="00786875"/>
    <w:rsid w:val="00793A72"/>
    <w:rsid w:val="00793AC6"/>
    <w:rsid w:val="007966AB"/>
    <w:rsid w:val="007A2835"/>
    <w:rsid w:val="007A327B"/>
    <w:rsid w:val="007A71DE"/>
    <w:rsid w:val="007B199B"/>
    <w:rsid w:val="007B4E72"/>
    <w:rsid w:val="007B6119"/>
    <w:rsid w:val="007C388B"/>
    <w:rsid w:val="007C45FF"/>
    <w:rsid w:val="007C7DEE"/>
    <w:rsid w:val="007D0222"/>
    <w:rsid w:val="007D3CAB"/>
    <w:rsid w:val="007D7B80"/>
    <w:rsid w:val="007E2A15"/>
    <w:rsid w:val="007E37A1"/>
    <w:rsid w:val="007E6726"/>
    <w:rsid w:val="007E69C4"/>
    <w:rsid w:val="007E6F9F"/>
    <w:rsid w:val="007F3749"/>
    <w:rsid w:val="007F500B"/>
    <w:rsid w:val="007F7D4D"/>
    <w:rsid w:val="00800A59"/>
    <w:rsid w:val="0081033E"/>
    <w:rsid w:val="008107D6"/>
    <w:rsid w:val="008123BC"/>
    <w:rsid w:val="008129C6"/>
    <w:rsid w:val="00813A9E"/>
    <w:rsid w:val="00816D30"/>
    <w:rsid w:val="00821C47"/>
    <w:rsid w:val="00822AD0"/>
    <w:rsid w:val="008230F6"/>
    <w:rsid w:val="00827607"/>
    <w:rsid w:val="008300F6"/>
    <w:rsid w:val="00833BA8"/>
    <w:rsid w:val="008358A0"/>
    <w:rsid w:val="00836C23"/>
    <w:rsid w:val="00837825"/>
    <w:rsid w:val="00841645"/>
    <w:rsid w:val="00842F9B"/>
    <w:rsid w:val="00843E8C"/>
    <w:rsid w:val="0084439C"/>
    <w:rsid w:val="00852EC6"/>
    <w:rsid w:val="008549E1"/>
    <w:rsid w:val="00857C67"/>
    <w:rsid w:val="00863E8A"/>
    <w:rsid w:val="00865EE9"/>
    <w:rsid w:val="0086732A"/>
    <w:rsid w:val="00873C9C"/>
    <w:rsid w:val="0087417C"/>
    <w:rsid w:val="00880071"/>
    <w:rsid w:val="008801E2"/>
    <w:rsid w:val="0088184C"/>
    <w:rsid w:val="00883170"/>
    <w:rsid w:val="00886516"/>
    <w:rsid w:val="00887663"/>
    <w:rsid w:val="0088782D"/>
    <w:rsid w:val="00891437"/>
    <w:rsid w:val="008947B3"/>
    <w:rsid w:val="00896E0F"/>
    <w:rsid w:val="008A0346"/>
    <w:rsid w:val="008A3592"/>
    <w:rsid w:val="008A65AB"/>
    <w:rsid w:val="008B0C79"/>
    <w:rsid w:val="008B180E"/>
    <w:rsid w:val="008B3DFB"/>
    <w:rsid w:val="008B40C6"/>
    <w:rsid w:val="008B6F52"/>
    <w:rsid w:val="008B7081"/>
    <w:rsid w:val="008C08AE"/>
    <w:rsid w:val="008C316E"/>
    <w:rsid w:val="008C75A3"/>
    <w:rsid w:val="008D13C2"/>
    <w:rsid w:val="008D2785"/>
    <w:rsid w:val="008D4732"/>
    <w:rsid w:val="008E1330"/>
    <w:rsid w:val="008E193A"/>
    <w:rsid w:val="008E25AE"/>
    <w:rsid w:val="008E4CC8"/>
    <w:rsid w:val="008E66DA"/>
    <w:rsid w:val="008E72CF"/>
    <w:rsid w:val="008F1701"/>
    <w:rsid w:val="008F2162"/>
    <w:rsid w:val="008F33E9"/>
    <w:rsid w:val="008F36A1"/>
    <w:rsid w:val="008F453F"/>
    <w:rsid w:val="008F7646"/>
    <w:rsid w:val="00902964"/>
    <w:rsid w:val="0090497E"/>
    <w:rsid w:val="00905FDE"/>
    <w:rsid w:val="00906842"/>
    <w:rsid w:val="00906D2A"/>
    <w:rsid w:val="00906F3B"/>
    <w:rsid w:val="00910933"/>
    <w:rsid w:val="00912443"/>
    <w:rsid w:val="0091626C"/>
    <w:rsid w:val="0091785D"/>
    <w:rsid w:val="00921137"/>
    <w:rsid w:val="00924C81"/>
    <w:rsid w:val="00924CDD"/>
    <w:rsid w:val="00927E33"/>
    <w:rsid w:val="00932421"/>
    <w:rsid w:val="00937160"/>
    <w:rsid w:val="00937437"/>
    <w:rsid w:val="0093773B"/>
    <w:rsid w:val="009416AC"/>
    <w:rsid w:val="0094790F"/>
    <w:rsid w:val="0095122D"/>
    <w:rsid w:val="0095412D"/>
    <w:rsid w:val="009543AF"/>
    <w:rsid w:val="009605B5"/>
    <w:rsid w:val="0096064B"/>
    <w:rsid w:val="009618DE"/>
    <w:rsid w:val="00961FA3"/>
    <w:rsid w:val="00964EB1"/>
    <w:rsid w:val="00966B90"/>
    <w:rsid w:val="00966E1E"/>
    <w:rsid w:val="009737B7"/>
    <w:rsid w:val="009802C4"/>
    <w:rsid w:val="0098030B"/>
    <w:rsid w:val="0098446C"/>
    <w:rsid w:val="00987AC1"/>
    <w:rsid w:val="00991E8E"/>
    <w:rsid w:val="0099431E"/>
    <w:rsid w:val="009976D9"/>
    <w:rsid w:val="00997A3E"/>
    <w:rsid w:val="009A07D7"/>
    <w:rsid w:val="009A4EA3"/>
    <w:rsid w:val="009A55DC"/>
    <w:rsid w:val="009B17CC"/>
    <w:rsid w:val="009B3C43"/>
    <w:rsid w:val="009C1C13"/>
    <w:rsid w:val="009C220D"/>
    <w:rsid w:val="009C4FF0"/>
    <w:rsid w:val="009C55AB"/>
    <w:rsid w:val="009D3BE7"/>
    <w:rsid w:val="009D4D57"/>
    <w:rsid w:val="009D5E40"/>
    <w:rsid w:val="009E2A26"/>
    <w:rsid w:val="009E367E"/>
    <w:rsid w:val="009E5B13"/>
    <w:rsid w:val="00A117FD"/>
    <w:rsid w:val="00A11B13"/>
    <w:rsid w:val="00A15C1D"/>
    <w:rsid w:val="00A16372"/>
    <w:rsid w:val="00A211B2"/>
    <w:rsid w:val="00A2302A"/>
    <w:rsid w:val="00A24CA4"/>
    <w:rsid w:val="00A2727E"/>
    <w:rsid w:val="00A31DE4"/>
    <w:rsid w:val="00A33BE8"/>
    <w:rsid w:val="00A35524"/>
    <w:rsid w:val="00A357D3"/>
    <w:rsid w:val="00A359B8"/>
    <w:rsid w:val="00A35B71"/>
    <w:rsid w:val="00A3736B"/>
    <w:rsid w:val="00A434A3"/>
    <w:rsid w:val="00A4531A"/>
    <w:rsid w:val="00A463D9"/>
    <w:rsid w:val="00A52ECE"/>
    <w:rsid w:val="00A56F7C"/>
    <w:rsid w:val="00A57803"/>
    <w:rsid w:val="00A57876"/>
    <w:rsid w:val="00A57ECF"/>
    <w:rsid w:val="00A61ACB"/>
    <w:rsid w:val="00A65899"/>
    <w:rsid w:val="00A66DDE"/>
    <w:rsid w:val="00A71E42"/>
    <w:rsid w:val="00A722B0"/>
    <w:rsid w:val="00A74F99"/>
    <w:rsid w:val="00A779D9"/>
    <w:rsid w:val="00A82B95"/>
    <w:rsid w:val="00A82BA3"/>
    <w:rsid w:val="00A83937"/>
    <w:rsid w:val="00A851A8"/>
    <w:rsid w:val="00A90FD6"/>
    <w:rsid w:val="00A91199"/>
    <w:rsid w:val="00A91770"/>
    <w:rsid w:val="00A92012"/>
    <w:rsid w:val="00A9437D"/>
    <w:rsid w:val="00A94ACC"/>
    <w:rsid w:val="00A958FC"/>
    <w:rsid w:val="00A96381"/>
    <w:rsid w:val="00AA49B8"/>
    <w:rsid w:val="00AA4F12"/>
    <w:rsid w:val="00AA50F0"/>
    <w:rsid w:val="00AA79BD"/>
    <w:rsid w:val="00AA7EBE"/>
    <w:rsid w:val="00AB0D7D"/>
    <w:rsid w:val="00AB1618"/>
    <w:rsid w:val="00AB1C2D"/>
    <w:rsid w:val="00AB2B03"/>
    <w:rsid w:val="00AB3870"/>
    <w:rsid w:val="00AB6C34"/>
    <w:rsid w:val="00AB6C7D"/>
    <w:rsid w:val="00AB7319"/>
    <w:rsid w:val="00AC2C46"/>
    <w:rsid w:val="00AC2D8B"/>
    <w:rsid w:val="00AC415F"/>
    <w:rsid w:val="00AC4CD2"/>
    <w:rsid w:val="00AC59E2"/>
    <w:rsid w:val="00AD282D"/>
    <w:rsid w:val="00AD28E3"/>
    <w:rsid w:val="00AD2986"/>
    <w:rsid w:val="00AD39FE"/>
    <w:rsid w:val="00AD680A"/>
    <w:rsid w:val="00AE53C0"/>
    <w:rsid w:val="00AE6E1A"/>
    <w:rsid w:val="00AE6FA4"/>
    <w:rsid w:val="00AF1A6E"/>
    <w:rsid w:val="00AF367D"/>
    <w:rsid w:val="00AF4342"/>
    <w:rsid w:val="00AF5004"/>
    <w:rsid w:val="00AF74F2"/>
    <w:rsid w:val="00B007B8"/>
    <w:rsid w:val="00B0217B"/>
    <w:rsid w:val="00B0315E"/>
    <w:rsid w:val="00B03575"/>
    <w:rsid w:val="00B03907"/>
    <w:rsid w:val="00B04D38"/>
    <w:rsid w:val="00B11811"/>
    <w:rsid w:val="00B122BE"/>
    <w:rsid w:val="00B14480"/>
    <w:rsid w:val="00B15ADD"/>
    <w:rsid w:val="00B207F6"/>
    <w:rsid w:val="00B2083A"/>
    <w:rsid w:val="00B22393"/>
    <w:rsid w:val="00B23185"/>
    <w:rsid w:val="00B2376B"/>
    <w:rsid w:val="00B23930"/>
    <w:rsid w:val="00B23D5B"/>
    <w:rsid w:val="00B24D62"/>
    <w:rsid w:val="00B256E9"/>
    <w:rsid w:val="00B266A0"/>
    <w:rsid w:val="00B26A16"/>
    <w:rsid w:val="00B26EDF"/>
    <w:rsid w:val="00B311E1"/>
    <w:rsid w:val="00B31FAB"/>
    <w:rsid w:val="00B342A2"/>
    <w:rsid w:val="00B351B2"/>
    <w:rsid w:val="00B3773C"/>
    <w:rsid w:val="00B37A7B"/>
    <w:rsid w:val="00B42DC4"/>
    <w:rsid w:val="00B43DCF"/>
    <w:rsid w:val="00B456D8"/>
    <w:rsid w:val="00B4735C"/>
    <w:rsid w:val="00B52E1B"/>
    <w:rsid w:val="00B53C2A"/>
    <w:rsid w:val="00B54CF7"/>
    <w:rsid w:val="00B57AE8"/>
    <w:rsid w:val="00B617A4"/>
    <w:rsid w:val="00B71A3C"/>
    <w:rsid w:val="00B71E62"/>
    <w:rsid w:val="00B776AB"/>
    <w:rsid w:val="00B77CB0"/>
    <w:rsid w:val="00B801CB"/>
    <w:rsid w:val="00B84A45"/>
    <w:rsid w:val="00B851F1"/>
    <w:rsid w:val="00B90EC2"/>
    <w:rsid w:val="00B90ED6"/>
    <w:rsid w:val="00B90F5D"/>
    <w:rsid w:val="00B92E42"/>
    <w:rsid w:val="00B943CF"/>
    <w:rsid w:val="00B95350"/>
    <w:rsid w:val="00B97EC4"/>
    <w:rsid w:val="00BA268F"/>
    <w:rsid w:val="00BA418F"/>
    <w:rsid w:val="00BA55CC"/>
    <w:rsid w:val="00BA5BD9"/>
    <w:rsid w:val="00BB3219"/>
    <w:rsid w:val="00BB55D0"/>
    <w:rsid w:val="00BB7359"/>
    <w:rsid w:val="00BC1EBC"/>
    <w:rsid w:val="00BC294F"/>
    <w:rsid w:val="00BC38A3"/>
    <w:rsid w:val="00BC6B04"/>
    <w:rsid w:val="00BD00C5"/>
    <w:rsid w:val="00BD463D"/>
    <w:rsid w:val="00BD50B1"/>
    <w:rsid w:val="00BE1D82"/>
    <w:rsid w:val="00BE2DB7"/>
    <w:rsid w:val="00BE36F2"/>
    <w:rsid w:val="00BE44FE"/>
    <w:rsid w:val="00BE71A7"/>
    <w:rsid w:val="00BF10AF"/>
    <w:rsid w:val="00BF17F9"/>
    <w:rsid w:val="00BF1E9C"/>
    <w:rsid w:val="00BF6AA2"/>
    <w:rsid w:val="00BF7212"/>
    <w:rsid w:val="00C07319"/>
    <w:rsid w:val="00C079CA"/>
    <w:rsid w:val="00C133F3"/>
    <w:rsid w:val="00C14A7F"/>
    <w:rsid w:val="00C166F9"/>
    <w:rsid w:val="00C176F3"/>
    <w:rsid w:val="00C255F7"/>
    <w:rsid w:val="00C266F1"/>
    <w:rsid w:val="00C26E77"/>
    <w:rsid w:val="00C32886"/>
    <w:rsid w:val="00C32E37"/>
    <w:rsid w:val="00C33764"/>
    <w:rsid w:val="00C37B41"/>
    <w:rsid w:val="00C42879"/>
    <w:rsid w:val="00C45738"/>
    <w:rsid w:val="00C509B5"/>
    <w:rsid w:val="00C551D4"/>
    <w:rsid w:val="00C555C9"/>
    <w:rsid w:val="00C561C3"/>
    <w:rsid w:val="00C57524"/>
    <w:rsid w:val="00C60E44"/>
    <w:rsid w:val="00C61127"/>
    <w:rsid w:val="00C6336F"/>
    <w:rsid w:val="00C6463F"/>
    <w:rsid w:val="00C67741"/>
    <w:rsid w:val="00C71112"/>
    <w:rsid w:val="00C71742"/>
    <w:rsid w:val="00C71B2E"/>
    <w:rsid w:val="00C74647"/>
    <w:rsid w:val="00C76039"/>
    <w:rsid w:val="00C76480"/>
    <w:rsid w:val="00C80F41"/>
    <w:rsid w:val="00C836CD"/>
    <w:rsid w:val="00C869B4"/>
    <w:rsid w:val="00C92E36"/>
    <w:rsid w:val="00C92FD6"/>
    <w:rsid w:val="00C93C8B"/>
    <w:rsid w:val="00C94AFF"/>
    <w:rsid w:val="00CA3B8A"/>
    <w:rsid w:val="00CA6725"/>
    <w:rsid w:val="00CB0AAF"/>
    <w:rsid w:val="00CB2D84"/>
    <w:rsid w:val="00CB307D"/>
    <w:rsid w:val="00CB3A73"/>
    <w:rsid w:val="00CC0809"/>
    <w:rsid w:val="00CC1342"/>
    <w:rsid w:val="00CC1CD5"/>
    <w:rsid w:val="00CC46BD"/>
    <w:rsid w:val="00CC62EE"/>
    <w:rsid w:val="00CC6598"/>
    <w:rsid w:val="00CC6BB1"/>
    <w:rsid w:val="00CD1027"/>
    <w:rsid w:val="00CD17FF"/>
    <w:rsid w:val="00CD2D40"/>
    <w:rsid w:val="00CD3B5E"/>
    <w:rsid w:val="00CD3DCF"/>
    <w:rsid w:val="00CD5BA7"/>
    <w:rsid w:val="00CD5F02"/>
    <w:rsid w:val="00CE15E2"/>
    <w:rsid w:val="00CE1CED"/>
    <w:rsid w:val="00CE4D8A"/>
    <w:rsid w:val="00CE560C"/>
    <w:rsid w:val="00CE5AAB"/>
    <w:rsid w:val="00CE5DC3"/>
    <w:rsid w:val="00CE5E86"/>
    <w:rsid w:val="00CE7B1B"/>
    <w:rsid w:val="00CE7CC3"/>
    <w:rsid w:val="00CF435B"/>
    <w:rsid w:val="00CF6945"/>
    <w:rsid w:val="00CF718D"/>
    <w:rsid w:val="00CF7817"/>
    <w:rsid w:val="00CF7D88"/>
    <w:rsid w:val="00D04F83"/>
    <w:rsid w:val="00D06E79"/>
    <w:rsid w:val="00D10793"/>
    <w:rsid w:val="00D13017"/>
    <w:rsid w:val="00D13847"/>
    <w:rsid w:val="00D1407F"/>
    <w:rsid w:val="00D14E73"/>
    <w:rsid w:val="00D17C3A"/>
    <w:rsid w:val="00D17DAE"/>
    <w:rsid w:val="00D25B0D"/>
    <w:rsid w:val="00D279B2"/>
    <w:rsid w:val="00D30515"/>
    <w:rsid w:val="00D35119"/>
    <w:rsid w:val="00D360BD"/>
    <w:rsid w:val="00D36646"/>
    <w:rsid w:val="00D37427"/>
    <w:rsid w:val="00D37688"/>
    <w:rsid w:val="00D37B1A"/>
    <w:rsid w:val="00D47BFD"/>
    <w:rsid w:val="00D50BC5"/>
    <w:rsid w:val="00D516FB"/>
    <w:rsid w:val="00D51D13"/>
    <w:rsid w:val="00D53524"/>
    <w:rsid w:val="00D546D5"/>
    <w:rsid w:val="00D559FC"/>
    <w:rsid w:val="00D5660E"/>
    <w:rsid w:val="00D566EA"/>
    <w:rsid w:val="00D6155E"/>
    <w:rsid w:val="00D615BD"/>
    <w:rsid w:val="00D7096C"/>
    <w:rsid w:val="00D71237"/>
    <w:rsid w:val="00D7287A"/>
    <w:rsid w:val="00D74440"/>
    <w:rsid w:val="00D759F9"/>
    <w:rsid w:val="00D81E05"/>
    <w:rsid w:val="00D834B3"/>
    <w:rsid w:val="00D83BB3"/>
    <w:rsid w:val="00D844D8"/>
    <w:rsid w:val="00D8757C"/>
    <w:rsid w:val="00D876F8"/>
    <w:rsid w:val="00D87A2E"/>
    <w:rsid w:val="00D9249B"/>
    <w:rsid w:val="00D92A18"/>
    <w:rsid w:val="00D9442C"/>
    <w:rsid w:val="00D96C41"/>
    <w:rsid w:val="00DA19B5"/>
    <w:rsid w:val="00DA3860"/>
    <w:rsid w:val="00DA6D38"/>
    <w:rsid w:val="00DA7AAF"/>
    <w:rsid w:val="00DB183C"/>
    <w:rsid w:val="00DB2A04"/>
    <w:rsid w:val="00DB41EB"/>
    <w:rsid w:val="00DB59FC"/>
    <w:rsid w:val="00DB71E5"/>
    <w:rsid w:val="00DC26D0"/>
    <w:rsid w:val="00DC47A2"/>
    <w:rsid w:val="00DC514B"/>
    <w:rsid w:val="00DD1B4E"/>
    <w:rsid w:val="00DD2BE9"/>
    <w:rsid w:val="00DD6FD6"/>
    <w:rsid w:val="00DE00F8"/>
    <w:rsid w:val="00DE1551"/>
    <w:rsid w:val="00DE49D3"/>
    <w:rsid w:val="00DE547A"/>
    <w:rsid w:val="00DE7BB8"/>
    <w:rsid w:val="00DE7FB7"/>
    <w:rsid w:val="00DF0F5B"/>
    <w:rsid w:val="00DF1DC2"/>
    <w:rsid w:val="00DF2490"/>
    <w:rsid w:val="00DF42A3"/>
    <w:rsid w:val="00DF6178"/>
    <w:rsid w:val="00DF764E"/>
    <w:rsid w:val="00E040BA"/>
    <w:rsid w:val="00E07C0E"/>
    <w:rsid w:val="00E129D4"/>
    <w:rsid w:val="00E13123"/>
    <w:rsid w:val="00E13B44"/>
    <w:rsid w:val="00E14DD0"/>
    <w:rsid w:val="00E20DDA"/>
    <w:rsid w:val="00E218EC"/>
    <w:rsid w:val="00E225B8"/>
    <w:rsid w:val="00E2287E"/>
    <w:rsid w:val="00E26A2C"/>
    <w:rsid w:val="00E31FA5"/>
    <w:rsid w:val="00E3207F"/>
    <w:rsid w:val="00E32A8B"/>
    <w:rsid w:val="00E332F6"/>
    <w:rsid w:val="00E3421C"/>
    <w:rsid w:val="00E36054"/>
    <w:rsid w:val="00E37E7B"/>
    <w:rsid w:val="00E41AD6"/>
    <w:rsid w:val="00E46E04"/>
    <w:rsid w:val="00E50D9E"/>
    <w:rsid w:val="00E51BE1"/>
    <w:rsid w:val="00E64E4D"/>
    <w:rsid w:val="00E662E6"/>
    <w:rsid w:val="00E67596"/>
    <w:rsid w:val="00E7049A"/>
    <w:rsid w:val="00E746AD"/>
    <w:rsid w:val="00E842D6"/>
    <w:rsid w:val="00E8457D"/>
    <w:rsid w:val="00E86AC0"/>
    <w:rsid w:val="00E87396"/>
    <w:rsid w:val="00E87A53"/>
    <w:rsid w:val="00E87D93"/>
    <w:rsid w:val="00E91372"/>
    <w:rsid w:val="00E94515"/>
    <w:rsid w:val="00E9732A"/>
    <w:rsid w:val="00E979D5"/>
    <w:rsid w:val="00EA1131"/>
    <w:rsid w:val="00EA4021"/>
    <w:rsid w:val="00EA44A1"/>
    <w:rsid w:val="00EA7F4E"/>
    <w:rsid w:val="00EB216F"/>
    <w:rsid w:val="00EC1A14"/>
    <w:rsid w:val="00EC42A3"/>
    <w:rsid w:val="00EC5693"/>
    <w:rsid w:val="00EC5AA8"/>
    <w:rsid w:val="00EC5BA9"/>
    <w:rsid w:val="00EC7B99"/>
    <w:rsid w:val="00ED08F5"/>
    <w:rsid w:val="00ED0C42"/>
    <w:rsid w:val="00ED100E"/>
    <w:rsid w:val="00ED1116"/>
    <w:rsid w:val="00ED1819"/>
    <w:rsid w:val="00ED2305"/>
    <w:rsid w:val="00ED7C91"/>
    <w:rsid w:val="00EE01BE"/>
    <w:rsid w:val="00EE3390"/>
    <w:rsid w:val="00EE4498"/>
    <w:rsid w:val="00EE5186"/>
    <w:rsid w:val="00EF40B8"/>
    <w:rsid w:val="00EF5A6F"/>
    <w:rsid w:val="00EF7009"/>
    <w:rsid w:val="00F00911"/>
    <w:rsid w:val="00F017C4"/>
    <w:rsid w:val="00F01873"/>
    <w:rsid w:val="00F03FC7"/>
    <w:rsid w:val="00F046FF"/>
    <w:rsid w:val="00F07933"/>
    <w:rsid w:val="00F121EE"/>
    <w:rsid w:val="00F12BD7"/>
    <w:rsid w:val="00F15448"/>
    <w:rsid w:val="00F16ADC"/>
    <w:rsid w:val="00F16BC1"/>
    <w:rsid w:val="00F17185"/>
    <w:rsid w:val="00F17524"/>
    <w:rsid w:val="00F236E0"/>
    <w:rsid w:val="00F27B4F"/>
    <w:rsid w:val="00F30641"/>
    <w:rsid w:val="00F33228"/>
    <w:rsid w:val="00F41461"/>
    <w:rsid w:val="00F45E78"/>
    <w:rsid w:val="00F461DB"/>
    <w:rsid w:val="00F466C2"/>
    <w:rsid w:val="00F50D3B"/>
    <w:rsid w:val="00F53FAB"/>
    <w:rsid w:val="00F542F4"/>
    <w:rsid w:val="00F54D44"/>
    <w:rsid w:val="00F55056"/>
    <w:rsid w:val="00F550BD"/>
    <w:rsid w:val="00F55BCD"/>
    <w:rsid w:val="00F57FBE"/>
    <w:rsid w:val="00F61FCA"/>
    <w:rsid w:val="00F64DBC"/>
    <w:rsid w:val="00F6562F"/>
    <w:rsid w:val="00F72663"/>
    <w:rsid w:val="00F72993"/>
    <w:rsid w:val="00F739CE"/>
    <w:rsid w:val="00F75193"/>
    <w:rsid w:val="00F75AE8"/>
    <w:rsid w:val="00F76621"/>
    <w:rsid w:val="00F77038"/>
    <w:rsid w:val="00F83033"/>
    <w:rsid w:val="00F84AE6"/>
    <w:rsid w:val="00F85065"/>
    <w:rsid w:val="00F873CE"/>
    <w:rsid w:val="00F90776"/>
    <w:rsid w:val="00F94CAC"/>
    <w:rsid w:val="00F966AA"/>
    <w:rsid w:val="00F96E66"/>
    <w:rsid w:val="00FA0303"/>
    <w:rsid w:val="00FA78E9"/>
    <w:rsid w:val="00FB3014"/>
    <w:rsid w:val="00FB538F"/>
    <w:rsid w:val="00FB685A"/>
    <w:rsid w:val="00FB7874"/>
    <w:rsid w:val="00FC0F45"/>
    <w:rsid w:val="00FC15A0"/>
    <w:rsid w:val="00FC1E0E"/>
    <w:rsid w:val="00FC3071"/>
    <w:rsid w:val="00FC3192"/>
    <w:rsid w:val="00FC4C4B"/>
    <w:rsid w:val="00FC5396"/>
    <w:rsid w:val="00FC5DAB"/>
    <w:rsid w:val="00FD1698"/>
    <w:rsid w:val="00FD5902"/>
    <w:rsid w:val="00FE0EFE"/>
    <w:rsid w:val="00FF17FC"/>
    <w:rsid w:val="00FF33B6"/>
    <w:rsid w:val="00FF4AD7"/>
    <w:rsid w:val="00FF4B9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CF60793"/>
  <w15:docId w15:val="{3B1C8FD8-ED40-43BC-B329-7675AE7EA5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pPr>
        <w:spacing w:after="200"/>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546D5"/>
    <w:rPr>
      <w:rFonts w:ascii="Arial" w:eastAsiaTheme="minorHAnsi" w:hAnsi="Arial"/>
      <w:sz w:val="22"/>
      <w:szCs w:val="22"/>
      <w:lang w:eastAsia="en-US"/>
    </w:rPr>
  </w:style>
  <w:style w:type="paragraph" w:styleId="Heading1">
    <w:name w:val="heading 1"/>
    <w:basedOn w:val="Normal"/>
    <w:next w:val="Normal"/>
    <w:qFormat/>
    <w:rsid w:val="00BA5BD9"/>
    <w:pPr>
      <w:tabs>
        <w:tab w:val="right" w:pos="10080"/>
      </w:tabs>
      <w:spacing w:before="60" w:after="120"/>
      <w:jc w:val="right"/>
      <w:outlineLvl w:val="0"/>
    </w:pPr>
    <w:rPr>
      <w:rFonts w:ascii="Tahoma" w:hAnsi="Tahoma"/>
      <w:b/>
      <w:color w:val="333333"/>
      <w:sz w:val="44"/>
      <w:szCs w:val="36"/>
    </w:rPr>
  </w:style>
  <w:style w:type="paragraph" w:styleId="Heading2">
    <w:name w:val="heading 2"/>
    <w:basedOn w:val="Normal"/>
    <w:next w:val="Normal"/>
    <w:qFormat/>
    <w:rsid w:val="007E69C4"/>
    <w:pPr>
      <w:tabs>
        <w:tab w:val="left" w:pos="7185"/>
      </w:tabs>
      <w:spacing w:after="120"/>
      <w:outlineLvl w:val="1"/>
    </w:pPr>
    <w:rPr>
      <w:rFonts w:ascii="Tahoma" w:hAnsi="Tahoma"/>
      <w:b/>
      <w:smallCaps/>
    </w:rPr>
  </w:style>
  <w:style w:type="paragraph" w:styleId="Heading3">
    <w:name w:val="heading 3"/>
    <w:basedOn w:val="Normal"/>
    <w:next w:val="Normal"/>
    <w:qFormat/>
    <w:rsid w:val="00A2302A"/>
    <w:pPr>
      <w:spacing w:before="40" w:after="40"/>
      <w:jc w:val="center"/>
      <w:outlineLvl w:val="2"/>
    </w:pPr>
    <w:rPr>
      <w:rFonts w:ascii="Tahoma" w:hAnsi="Tahoma"/>
      <w:b/>
      <w:smallCaps/>
      <w:color w:val="FFFFF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02798A"/>
    <w:rPr>
      <w:rFonts w:ascii="Tahoma" w:hAnsi="Tahoma" w:cs="Tahoma"/>
      <w:sz w:val="16"/>
      <w:szCs w:val="16"/>
    </w:rPr>
  </w:style>
  <w:style w:type="paragraph" w:styleId="BodyText">
    <w:name w:val="Body Text"/>
    <w:basedOn w:val="Normal"/>
    <w:link w:val="BodyTextChar"/>
    <w:rsid w:val="00243386"/>
    <w:pPr>
      <w:spacing w:after="40"/>
      <w:jc w:val="right"/>
    </w:pPr>
    <w:rPr>
      <w:rFonts w:ascii="Tahoma" w:hAnsi="Tahoma"/>
      <w:sz w:val="18"/>
      <w:szCs w:val="19"/>
    </w:rPr>
  </w:style>
  <w:style w:type="paragraph" w:styleId="Header">
    <w:name w:val="header"/>
    <w:basedOn w:val="Normal"/>
    <w:rsid w:val="00147667"/>
    <w:pPr>
      <w:tabs>
        <w:tab w:val="center" w:pos="4320"/>
        <w:tab w:val="right" w:pos="8640"/>
      </w:tabs>
    </w:pPr>
  </w:style>
  <w:style w:type="paragraph" w:customStyle="1" w:styleId="FieldText2">
    <w:name w:val="Field Text 2"/>
    <w:basedOn w:val="FieldText"/>
    <w:rsid w:val="002F0FCC"/>
    <w:pPr>
      <w:spacing w:after="120"/>
    </w:pPr>
  </w:style>
  <w:style w:type="paragraph" w:styleId="Footer">
    <w:name w:val="footer"/>
    <w:basedOn w:val="Normal"/>
    <w:rsid w:val="00147667"/>
    <w:pPr>
      <w:tabs>
        <w:tab w:val="center" w:pos="4320"/>
        <w:tab w:val="right" w:pos="8640"/>
      </w:tabs>
    </w:pPr>
  </w:style>
  <w:style w:type="paragraph" w:customStyle="1" w:styleId="Headings">
    <w:name w:val="Headings"/>
    <w:basedOn w:val="BodyText"/>
    <w:link w:val="HeadingsChar"/>
    <w:rsid w:val="00243386"/>
    <w:pPr>
      <w:jc w:val="left"/>
    </w:pPr>
    <w:rPr>
      <w:b/>
      <w:sz w:val="20"/>
      <w:szCs w:val="20"/>
    </w:rPr>
  </w:style>
  <w:style w:type="character" w:customStyle="1" w:styleId="BodyTextChar">
    <w:name w:val="Body Text Char"/>
    <w:basedOn w:val="DefaultParagraphFont"/>
    <w:link w:val="BodyText"/>
    <w:rsid w:val="00243386"/>
    <w:rPr>
      <w:rFonts w:ascii="Tahoma" w:hAnsi="Tahoma"/>
      <w:sz w:val="18"/>
      <w:szCs w:val="19"/>
      <w:lang w:val="en-US" w:eastAsia="en-US" w:bidi="ar-SA"/>
    </w:rPr>
  </w:style>
  <w:style w:type="paragraph" w:customStyle="1" w:styleId="FieldText">
    <w:name w:val="Field Text"/>
    <w:basedOn w:val="Normal"/>
    <w:link w:val="FieldTextChar"/>
    <w:rsid w:val="00074631"/>
    <w:rPr>
      <w:rFonts w:ascii="Tahoma" w:hAnsi="Tahoma"/>
      <w:b/>
      <w:sz w:val="18"/>
      <w:szCs w:val="20"/>
    </w:rPr>
  </w:style>
  <w:style w:type="character" w:customStyle="1" w:styleId="FieldTextChar">
    <w:name w:val="Field Text Char"/>
    <w:basedOn w:val="DefaultParagraphFont"/>
    <w:link w:val="FieldText"/>
    <w:rsid w:val="00074631"/>
    <w:rPr>
      <w:rFonts w:ascii="Tahoma" w:hAnsi="Tahoma"/>
      <w:b/>
      <w:sz w:val="18"/>
      <w:lang w:val="en-US" w:eastAsia="en-US" w:bidi="ar-SA"/>
    </w:rPr>
  </w:style>
  <w:style w:type="character" w:customStyle="1" w:styleId="HeadingsChar">
    <w:name w:val="Headings Char"/>
    <w:basedOn w:val="BodyTextChar"/>
    <w:link w:val="Headings"/>
    <w:rsid w:val="00243386"/>
    <w:rPr>
      <w:rFonts w:ascii="Tahoma" w:hAnsi="Tahoma"/>
      <w:b/>
      <w:sz w:val="18"/>
      <w:szCs w:val="19"/>
      <w:lang w:val="en-US" w:eastAsia="en-US" w:bidi="ar-SA"/>
    </w:rPr>
  </w:style>
  <w:style w:type="character" w:customStyle="1" w:styleId="Style10ptBold">
    <w:name w:val="Style 10 pt Bold"/>
    <w:basedOn w:val="DefaultParagraphFont"/>
    <w:rsid w:val="00074631"/>
    <w:rPr>
      <w:rFonts w:ascii="Tahoma" w:hAnsi="Tahoma"/>
      <w:b/>
      <w:bCs/>
      <w:sz w:val="20"/>
    </w:rPr>
  </w:style>
  <w:style w:type="character" w:customStyle="1" w:styleId="Style10pt">
    <w:name w:val="Style 10 pt"/>
    <w:basedOn w:val="DefaultParagraphFont"/>
    <w:rsid w:val="00074631"/>
    <w:rPr>
      <w:rFonts w:ascii="Tahoma" w:hAnsi="Tahoma"/>
      <w:sz w:val="20"/>
    </w:rPr>
  </w:style>
  <w:style w:type="character" w:customStyle="1" w:styleId="Style10ptBoldUnderline">
    <w:name w:val="Style 10 pt Bold Underline"/>
    <w:basedOn w:val="DefaultParagraphFont"/>
    <w:rsid w:val="00074631"/>
    <w:rPr>
      <w:rFonts w:ascii="Tahoma" w:hAnsi="Tahoma"/>
      <w:b/>
      <w:bCs/>
      <w:sz w:val="20"/>
      <w:u w:val="single"/>
    </w:rPr>
  </w:style>
  <w:style w:type="paragraph" w:customStyle="1" w:styleId="StyleFieldTextNotBold">
    <w:name w:val="Style Field Text + Not Bold"/>
    <w:basedOn w:val="FieldText"/>
    <w:link w:val="StyleFieldTextNotBoldChar"/>
    <w:rsid w:val="00243386"/>
    <w:pPr>
      <w:jc w:val="right"/>
    </w:pPr>
    <w:rPr>
      <w:b w:val="0"/>
    </w:rPr>
  </w:style>
  <w:style w:type="character" w:customStyle="1" w:styleId="StyleFieldTextNotBoldChar">
    <w:name w:val="Style Field Text + Not Bold Char"/>
    <w:basedOn w:val="FieldTextChar"/>
    <w:link w:val="StyleFieldTextNotBold"/>
    <w:rsid w:val="00243386"/>
    <w:rPr>
      <w:rFonts w:ascii="Tahoma" w:hAnsi="Tahoma"/>
      <w:b/>
      <w:sz w:val="18"/>
      <w:lang w:val="en-US" w:eastAsia="en-US" w:bidi="ar-SA"/>
    </w:rPr>
  </w:style>
  <w:style w:type="paragraph" w:customStyle="1" w:styleId="Style10ptLeft075Right005">
    <w:name w:val="Style 10 pt Left:  0.75&quot; Right:  0.05&quot;"/>
    <w:basedOn w:val="Normal"/>
    <w:rsid w:val="00243386"/>
    <w:pPr>
      <w:ind w:left="1080" w:right="72"/>
    </w:pPr>
    <w:rPr>
      <w:rFonts w:ascii="Tahoma" w:hAnsi="Tahoma"/>
      <w:sz w:val="20"/>
      <w:szCs w:val="20"/>
    </w:rPr>
  </w:style>
  <w:style w:type="character" w:styleId="PlaceholderText">
    <w:name w:val="Placeholder Text"/>
    <w:basedOn w:val="DefaultParagraphFont"/>
    <w:uiPriority w:val="99"/>
    <w:semiHidden/>
    <w:rsid w:val="00CB307D"/>
    <w:rPr>
      <w:color w:val="808080"/>
    </w:rPr>
  </w:style>
  <w:style w:type="paragraph" w:styleId="IntenseQuote">
    <w:name w:val="Intense Quote"/>
    <w:basedOn w:val="Normal"/>
    <w:next w:val="Normal"/>
    <w:link w:val="IntenseQuoteChar"/>
    <w:uiPriority w:val="30"/>
    <w:qFormat/>
    <w:rsid w:val="00C71112"/>
    <w:pPr>
      <w:pBdr>
        <w:bottom w:val="single" w:sz="4" w:space="4" w:color="4F81BD" w:themeColor="accent1"/>
      </w:pBdr>
      <w:spacing w:before="200" w:after="280" w:line="276" w:lineRule="auto"/>
      <w:ind w:left="936" w:right="936"/>
    </w:pPr>
    <w:rPr>
      <w:rFonts w:asciiTheme="minorHAnsi" w:eastAsiaTheme="minorEastAsia" w:hAnsiTheme="minorHAnsi" w:cstheme="minorBidi"/>
      <w:b/>
      <w:bCs/>
      <w:i/>
      <w:iCs/>
      <w:color w:val="4F81BD" w:themeColor="accent1"/>
      <w:lang w:eastAsia="ja-JP"/>
    </w:rPr>
  </w:style>
  <w:style w:type="character" w:customStyle="1" w:styleId="IntenseQuoteChar">
    <w:name w:val="Intense Quote Char"/>
    <w:basedOn w:val="DefaultParagraphFont"/>
    <w:link w:val="IntenseQuote"/>
    <w:uiPriority w:val="30"/>
    <w:rsid w:val="00C71112"/>
    <w:rPr>
      <w:rFonts w:asciiTheme="minorHAnsi" w:eastAsiaTheme="minorEastAsia" w:hAnsiTheme="minorHAnsi" w:cstheme="minorBidi"/>
      <w:b/>
      <w:bCs/>
      <w:i/>
      <w:iCs/>
      <w:color w:val="4F81BD" w:themeColor="accent1"/>
      <w:sz w:val="22"/>
      <w:szCs w:val="22"/>
      <w:lang w:val="en-US" w:eastAsia="ja-JP"/>
    </w:rPr>
  </w:style>
  <w:style w:type="paragraph" w:styleId="Quote">
    <w:name w:val="Quote"/>
    <w:basedOn w:val="Normal"/>
    <w:next w:val="Normal"/>
    <w:link w:val="QuoteChar"/>
    <w:uiPriority w:val="29"/>
    <w:qFormat/>
    <w:rsid w:val="00C71112"/>
    <w:pPr>
      <w:spacing w:line="276" w:lineRule="auto"/>
    </w:pPr>
    <w:rPr>
      <w:rFonts w:asciiTheme="minorHAnsi" w:eastAsiaTheme="minorEastAsia" w:hAnsiTheme="minorHAnsi" w:cstheme="minorBidi"/>
      <w:i/>
      <w:iCs/>
      <w:color w:val="000000" w:themeColor="text1"/>
      <w:lang w:eastAsia="ja-JP"/>
    </w:rPr>
  </w:style>
  <w:style w:type="character" w:customStyle="1" w:styleId="QuoteChar">
    <w:name w:val="Quote Char"/>
    <w:basedOn w:val="DefaultParagraphFont"/>
    <w:link w:val="Quote"/>
    <w:uiPriority w:val="29"/>
    <w:rsid w:val="00C71112"/>
    <w:rPr>
      <w:rFonts w:asciiTheme="minorHAnsi" w:eastAsiaTheme="minorEastAsia" w:hAnsiTheme="minorHAnsi" w:cstheme="minorBidi"/>
      <w:i/>
      <w:iCs/>
      <w:color w:val="000000" w:themeColor="text1"/>
      <w:sz w:val="22"/>
      <w:szCs w:val="22"/>
      <w:lang w:val="en-US" w:eastAsia="ja-JP"/>
    </w:rPr>
  </w:style>
  <w:style w:type="character" w:customStyle="1" w:styleId="Style1">
    <w:name w:val="Style1"/>
    <w:basedOn w:val="DefaultParagraphFont"/>
    <w:uiPriority w:val="1"/>
    <w:rsid w:val="000E5F18"/>
  </w:style>
  <w:style w:type="character" w:styleId="Strong">
    <w:name w:val="Strong"/>
    <w:basedOn w:val="DefaultParagraphFont"/>
    <w:qFormat/>
    <w:rsid w:val="003673DE"/>
    <w:rPr>
      <w:rFonts w:asciiTheme="minorHAnsi" w:hAnsiTheme="minorHAnsi"/>
      <w:b/>
      <w:bCs/>
      <w:color w:val="CCCC00"/>
    </w:rPr>
  </w:style>
  <w:style w:type="paragraph" w:styleId="Subtitle">
    <w:name w:val="Subtitle"/>
    <w:basedOn w:val="Normal"/>
    <w:next w:val="Normal"/>
    <w:link w:val="SubtitleChar"/>
    <w:qFormat/>
    <w:rsid w:val="003673DE"/>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rsid w:val="003673DE"/>
    <w:rPr>
      <w:rFonts w:asciiTheme="majorHAnsi" w:eastAsiaTheme="majorEastAsia" w:hAnsiTheme="majorHAnsi" w:cstheme="majorBidi"/>
      <w:i/>
      <w:iCs/>
      <w:color w:val="4F81BD" w:themeColor="accent1"/>
      <w:spacing w:val="15"/>
      <w:sz w:val="24"/>
      <w:szCs w:val="24"/>
      <w:lang w:eastAsia="en-US"/>
    </w:rPr>
  </w:style>
  <w:style w:type="paragraph" w:styleId="Title">
    <w:name w:val="Title"/>
    <w:basedOn w:val="Normal"/>
    <w:next w:val="Normal"/>
    <w:link w:val="TitleChar"/>
    <w:qFormat/>
    <w:rsid w:val="003673DE"/>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rsid w:val="003673DE"/>
    <w:rPr>
      <w:rFonts w:asciiTheme="majorHAnsi" w:eastAsiaTheme="majorEastAsia" w:hAnsiTheme="majorHAnsi" w:cstheme="majorBidi"/>
      <w:color w:val="17365D" w:themeColor="text2" w:themeShade="BF"/>
      <w:spacing w:val="5"/>
      <w:kern w:val="28"/>
      <w:sz w:val="52"/>
      <w:szCs w:val="52"/>
      <w:lang w:eastAsia="en-US"/>
    </w:rPr>
  </w:style>
  <w:style w:type="character" w:styleId="SubtleReference">
    <w:name w:val="Subtle Reference"/>
    <w:basedOn w:val="DefaultParagraphFont"/>
    <w:uiPriority w:val="31"/>
    <w:qFormat/>
    <w:rsid w:val="003673DE"/>
    <w:rPr>
      <w:smallCaps/>
      <w:color w:val="C0504D" w:themeColor="accent2"/>
      <w:u w:val="single"/>
    </w:rPr>
  </w:style>
  <w:style w:type="paragraph" w:styleId="Revision">
    <w:name w:val="Revision"/>
    <w:hidden/>
    <w:uiPriority w:val="99"/>
    <w:semiHidden/>
    <w:rsid w:val="005C30D9"/>
    <w:rPr>
      <w:rFonts w:ascii="Arial" w:hAnsi="Arial"/>
      <w:sz w:val="24"/>
      <w:szCs w:val="24"/>
      <w:lang w:eastAsia="en-US"/>
    </w:rPr>
  </w:style>
  <w:style w:type="character" w:styleId="Hyperlink">
    <w:name w:val="Hyperlink"/>
    <w:basedOn w:val="DefaultParagraphFont"/>
    <w:rsid w:val="001A74C8"/>
    <w:rPr>
      <w:color w:val="0000FF" w:themeColor="hyperlink"/>
      <w:u w:val="single"/>
    </w:rPr>
  </w:style>
  <w:style w:type="table" w:styleId="TableGrid">
    <w:name w:val="Table Grid"/>
    <w:basedOn w:val="TableNormal"/>
    <w:rsid w:val="000765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3Deffects3">
    <w:name w:val="Table 3D effects 3"/>
    <w:basedOn w:val="TableNormal"/>
    <w:rsid w:val="00076536"/>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customStyle="1" w:styleId="tgc">
    <w:name w:val="_tgc"/>
    <w:basedOn w:val="DefaultParagraphFont"/>
    <w:rsid w:val="00843E8C"/>
  </w:style>
  <w:style w:type="paragraph" w:customStyle="1" w:styleId="Default">
    <w:name w:val="Default"/>
    <w:link w:val="DefaultChar"/>
    <w:rsid w:val="00477D2E"/>
    <w:pPr>
      <w:autoSpaceDE w:val="0"/>
      <w:autoSpaceDN w:val="0"/>
      <w:adjustRightInd w:val="0"/>
    </w:pPr>
    <w:rPr>
      <w:rFonts w:ascii="Calibri" w:hAnsi="Calibri" w:cs="Calibri"/>
      <w:color w:val="000000"/>
      <w:sz w:val="24"/>
      <w:szCs w:val="24"/>
    </w:rPr>
  </w:style>
  <w:style w:type="paragraph" w:styleId="PlainText">
    <w:name w:val="Plain Text"/>
    <w:basedOn w:val="Normal"/>
    <w:link w:val="PlainTextChar"/>
    <w:uiPriority w:val="99"/>
    <w:unhideWhenUsed/>
    <w:rsid w:val="00D546D5"/>
    <w:pPr>
      <w:spacing w:line="276" w:lineRule="auto"/>
    </w:pPr>
    <w:rPr>
      <w:rFonts w:ascii="Calibri" w:hAnsi="Calibri" w:cstheme="minorBidi"/>
      <w:szCs w:val="21"/>
    </w:rPr>
  </w:style>
  <w:style w:type="character" w:customStyle="1" w:styleId="PlainTextChar">
    <w:name w:val="Plain Text Char"/>
    <w:basedOn w:val="DefaultParagraphFont"/>
    <w:link w:val="PlainText"/>
    <w:uiPriority w:val="99"/>
    <w:rsid w:val="00D546D5"/>
    <w:rPr>
      <w:rFonts w:ascii="Calibri" w:eastAsiaTheme="minorHAnsi" w:hAnsi="Calibri" w:cstheme="minorBidi"/>
      <w:sz w:val="22"/>
      <w:szCs w:val="21"/>
      <w:lang w:eastAsia="en-US"/>
    </w:rPr>
  </w:style>
  <w:style w:type="paragraph" w:styleId="ListParagraph">
    <w:name w:val="List Paragraph"/>
    <w:basedOn w:val="Normal"/>
    <w:uiPriority w:val="34"/>
    <w:qFormat/>
    <w:rsid w:val="00D546D5"/>
    <w:pPr>
      <w:spacing w:line="276" w:lineRule="auto"/>
      <w:ind w:left="720"/>
      <w:contextualSpacing/>
    </w:pPr>
    <w:rPr>
      <w:rFonts w:eastAsia="Times New Roman"/>
    </w:rPr>
  </w:style>
  <w:style w:type="paragraph" w:customStyle="1" w:styleId="NormalSM">
    <w:name w:val="Normal SM"/>
    <w:basedOn w:val="Default"/>
    <w:link w:val="NormalSMChar"/>
    <w:qFormat/>
    <w:rsid w:val="00AD28E3"/>
    <w:pPr>
      <w:spacing w:line="276" w:lineRule="auto"/>
    </w:pPr>
    <w:rPr>
      <w:rFonts w:ascii="Arial" w:eastAsiaTheme="minorHAnsi" w:hAnsi="Arial" w:cs="Arial"/>
      <w:color w:val="auto"/>
      <w:sz w:val="22"/>
      <w:szCs w:val="22"/>
    </w:rPr>
  </w:style>
  <w:style w:type="character" w:customStyle="1" w:styleId="DefaultChar">
    <w:name w:val="Default Char"/>
    <w:basedOn w:val="DefaultParagraphFont"/>
    <w:link w:val="Default"/>
    <w:rsid w:val="00AD28E3"/>
    <w:rPr>
      <w:rFonts w:ascii="Calibri" w:hAnsi="Calibri" w:cs="Calibri"/>
      <w:color w:val="000000"/>
      <w:sz w:val="24"/>
      <w:szCs w:val="24"/>
    </w:rPr>
  </w:style>
  <w:style w:type="character" w:customStyle="1" w:styleId="NormalSMChar">
    <w:name w:val="Normal SM Char"/>
    <w:basedOn w:val="DefaultChar"/>
    <w:link w:val="NormalSM"/>
    <w:rsid w:val="00AD28E3"/>
    <w:rPr>
      <w:rFonts w:ascii="Arial" w:eastAsiaTheme="minorHAnsi" w:hAnsi="Arial" w:cs="Arial"/>
      <w:color w:val="000000"/>
      <w:sz w:val="22"/>
      <w:szCs w:val="22"/>
    </w:rPr>
  </w:style>
  <w:style w:type="character" w:styleId="Emphasis">
    <w:name w:val="Emphasis"/>
    <w:basedOn w:val="DefaultParagraphFont"/>
    <w:uiPriority w:val="20"/>
    <w:qFormat/>
    <w:rsid w:val="00F50D3B"/>
    <w:rPr>
      <w:i/>
      <w:iCs/>
    </w:rPr>
  </w:style>
  <w:style w:type="character" w:customStyle="1" w:styleId="description">
    <w:name w:val="description"/>
    <w:basedOn w:val="DefaultParagraphFont"/>
    <w:rsid w:val="005D7622"/>
  </w:style>
  <w:style w:type="character" w:customStyle="1" w:styleId="divider2">
    <w:name w:val="divider2"/>
    <w:basedOn w:val="DefaultParagraphFont"/>
    <w:rsid w:val="005D7622"/>
  </w:style>
  <w:style w:type="character" w:customStyle="1" w:styleId="address">
    <w:name w:val="address"/>
    <w:basedOn w:val="DefaultParagraphFont"/>
    <w:rsid w:val="005D7622"/>
  </w:style>
  <w:style w:type="character" w:customStyle="1" w:styleId="casenumber">
    <w:name w:val="casenumber"/>
    <w:basedOn w:val="DefaultParagraphFont"/>
    <w:rsid w:val="0053321D"/>
  </w:style>
  <w:style w:type="character" w:customStyle="1" w:styleId="divider1">
    <w:name w:val="divider1"/>
    <w:basedOn w:val="DefaultParagraphFont"/>
    <w:rsid w:val="0053321D"/>
  </w:style>
  <w:style w:type="paragraph" w:customStyle="1" w:styleId="Pa2">
    <w:name w:val="Pa2"/>
    <w:basedOn w:val="Default"/>
    <w:next w:val="Default"/>
    <w:uiPriority w:val="99"/>
    <w:rsid w:val="00121631"/>
    <w:pPr>
      <w:spacing w:after="0" w:line="241" w:lineRule="atLeast"/>
    </w:pPr>
    <w:rPr>
      <w:rFonts w:ascii="Zurich BT" w:hAnsi="Zurich BT" w:cs="Times New Roman"/>
      <w:color w:val="auto"/>
    </w:rPr>
  </w:style>
  <w:style w:type="character" w:customStyle="1" w:styleId="A2">
    <w:name w:val="A2"/>
    <w:uiPriority w:val="99"/>
    <w:rsid w:val="00121631"/>
    <w:rPr>
      <w:rFonts w:cs="Zurich BT"/>
      <w:color w:val="000000"/>
      <w:sz w:val="22"/>
      <w:szCs w:val="22"/>
    </w:rPr>
  </w:style>
  <w:style w:type="paragraph" w:styleId="NoSpacing">
    <w:name w:val="No Spacing"/>
    <w:uiPriority w:val="1"/>
    <w:qFormat/>
    <w:rsid w:val="00836C23"/>
    <w:pPr>
      <w:spacing w:after="0"/>
    </w:pPr>
    <w:rPr>
      <w:rFonts w:ascii="Arial" w:eastAsiaTheme="minorHAnsi" w:hAnsi="Arial"/>
      <w:sz w:val="22"/>
      <w:szCs w:val="22"/>
      <w:lang w:eastAsia="en-US"/>
    </w:rPr>
  </w:style>
  <w:style w:type="character" w:styleId="UnresolvedMention">
    <w:name w:val="Unresolved Mention"/>
    <w:basedOn w:val="DefaultParagraphFont"/>
    <w:uiPriority w:val="99"/>
    <w:semiHidden/>
    <w:unhideWhenUsed/>
    <w:rsid w:val="000B259E"/>
    <w:rPr>
      <w:color w:val="605E5C"/>
      <w:shd w:val="clear" w:color="auto" w:fill="E1DFDD"/>
    </w:rPr>
  </w:style>
  <w:style w:type="paragraph" w:styleId="NormalWeb">
    <w:name w:val="Normal (Web)"/>
    <w:basedOn w:val="Normal"/>
    <w:uiPriority w:val="99"/>
    <w:semiHidden/>
    <w:unhideWhenUsed/>
    <w:rsid w:val="00822AD0"/>
    <w:pPr>
      <w:spacing w:before="100" w:beforeAutospacing="1" w:after="100" w:afterAutospacing="1"/>
    </w:pPr>
    <w:rPr>
      <w:rFonts w:ascii="Times New Roman" w:eastAsia="Times New Roman" w:hAnsi="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492560">
      <w:bodyDiv w:val="1"/>
      <w:marLeft w:val="0"/>
      <w:marRight w:val="0"/>
      <w:marTop w:val="0"/>
      <w:marBottom w:val="0"/>
      <w:divBdr>
        <w:top w:val="none" w:sz="0" w:space="0" w:color="auto"/>
        <w:left w:val="none" w:sz="0" w:space="0" w:color="auto"/>
        <w:bottom w:val="none" w:sz="0" w:space="0" w:color="auto"/>
        <w:right w:val="none" w:sz="0" w:space="0" w:color="auto"/>
      </w:divBdr>
    </w:div>
    <w:div w:id="158274517">
      <w:bodyDiv w:val="1"/>
      <w:marLeft w:val="0"/>
      <w:marRight w:val="0"/>
      <w:marTop w:val="0"/>
      <w:marBottom w:val="0"/>
      <w:divBdr>
        <w:top w:val="none" w:sz="0" w:space="0" w:color="auto"/>
        <w:left w:val="none" w:sz="0" w:space="0" w:color="auto"/>
        <w:bottom w:val="none" w:sz="0" w:space="0" w:color="auto"/>
        <w:right w:val="none" w:sz="0" w:space="0" w:color="auto"/>
      </w:divBdr>
      <w:divsChild>
        <w:div w:id="1476488997">
          <w:marLeft w:val="0"/>
          <w:marRight w:val="0"/>
          <w:marTop w:val="0"/>
          <w:marBottom w:val="0"/>
          <w:divBdr>
            <w:top w:val="none" w:sz="0" w:space="0" w:color="auto"/>
            <w:left w:val="none" w:sz="0" w:space="0" w:color="auto"/>
            <w:bottom w:val="none" w:sz="0" w:space="0" w:color="auto"/>
            <w:right w:val="none" w:sz="0" w:space="0" w:color="auto"/>
          </w:divBdr>
          <w:divsChild>
            <w:div w:id="1750492700">
              <w:marLeft w:val="0"/>
              <w:marRight w:val="0"/>
              <w:marTop w:val="0"/>
              <w:marBottom w:val="0"/>
              <w:divBdr>
                <w:top w:val="none" w:sz="0" w:space="0" w:color="auto"/>
                <w:left w:val="none" w:sz="0" w:space="0" w:color="auto"/>
                <w:bottom w:val="none" w:sz="0" w:space="0" w:color="auto"/>
                <w:right w:val="none" w:sz="0" w:space="0" w:color="auto"/>
              </w:divBdr>
              <w:divsChild>
                <w:div w:id="1482383993">
                  <w:marLeft w:val="0"/>
                  <w:marRight w:val="0"/>
                  <w:marTop w:val="0"/>
                  <w:marBottom w:val="0"/>
                  <w:divBdr>
                    <w:top w:val="none" w:sz="0" w:space="0" w:color="auto"/>
                    <w:left w:val="none" w:sz="0" w:space="0" w:color="auto"/>
                    <w:bottom w:val="none" w:sz="0" w:space="0" w:color="auto"/>
                    <w:right w:val="none" w:sz="0" w:space="0" w:color="auto"/>
                  </w:divBdr>
                  <w:divsChild>
                    <w:div w:id="1080057017">
                      <w:marLeft w:val="0"/>
                      <w:marRight w:val="0"/>
                      <w:marTop w:val="0"/>
                      <w:marBottom w:val="0"/>
                      <w:divBdr>
                        <w:top w:val="none" w:sz="0" w:space="0" w:color="auto"/>
                        <w:left w:val="none" w:sz="0" w:space="0" w:color="auto"/>
                        <w:bottom w:val="none" w:sz="0" w:space="0" w:color="auto"/>
                        <w:right w:val="none" w:sz="0" w:space="0" w:color="auto"/>
                      </w:divBdr>
                      <w:divsChild>
                        <w:div w:id="1753426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8836530">
      <w:bodyDiv w:val="1"/>
      <w:marLeft w:val="0"/>
      <w:marRight w:val="0"/>
      <w:marTop w:val="0"/>
      <w:marBottom w:val="0"/>
      <w:divBdr>
        <w:top w:val="none" w:sz="0" w:space="0" w:color="auto"/>
        <w:left w:val="none" w:sz="0" w:space="0" w:color="auto"/>
        <w:bottom w:val="none" w:sz="0" w:space="0" w:color="auto"/>
        <w:right w:val="none" w:sz="0" w:space="0" w:color="auto"/>
      </w:divBdr>
    </w:div>
    <w:div w:id="259341874">
      <w:bodyDiv w:val="1"/>
      <w:marLeft w:val="0"/>
      <w:marRight w:val="0"/>
      <w:marTop w:val="0"/>
      <w:marBottom w:val="0"/>
      <w:divBdr>
        <w:top w:val="none" w:sz="0" w:space="0" w:color="auto"/>
        <w:left w:val="none" w:sz="0" w:space="0" w:color="auto"/>
        <w:bottom w:val="none" w:sz="0" w:space="0" w:color="auto"/>
        <w:right w:val="none" w:sz="0" w:space="0" w:color="auto"/>
      </w:divBdr>
    </w:div>
    <w:div w:id="317921253">
      <w:bodyDiv w:val="1"/>
      <w:marLeft w:val="0"/>
      <w:marRight w:val="0"/>
      <w:marTop w:val="0"/>
      <w:marBottom w:val="0"/>
      <w:divBdr>
        <w:top w:val="none" w:sz="0" w:space="0" w:color="auto"/>
        <w:left w:val="none" w:sz="0" w:space="0" w:color="auto"/>
        <w:bottom w:val="none" w:sz="0" w:space="0" w:color="auto"/>
        <w:right w:val="none" w:sz="0" w:space="0" w:color="auto"/>
      </w:divBdr>
    </w:div>
    <w:div w:id="320042139">
      <w:bodyDiv w:val="1"/>
      <w:marLeft w:val="0"/>
      <w:marRight w:val="0"/>
      <w:marTop w:val="0"/>
      <w:marBottom w:val="0"/>
      <w:divBdr>
        <w:top w:val="none" w:sz="0" w:space="0" w:color="auto"/>
        <w:left w:val="none" w:sz="0" w:space="0" w:color="auto"/>
        <w:bottom w:val="none" w:sz="0" w:space="0" w:color="auto"/>
        <w:right w:val="none" w:sz="0" w:space="0" w:color="auto"/>
      </w:divBdr>
    </w:div>
    <w:div w:id="324088619">
      <w:bodyDiv w:val="1"/>
      <w:marLeft w:val="0"/>
      <w:marRight w:val="0"/>
      <w:marTop w:val="0"/>
      <w:marBottom w:val="0"/>
      <w:divBdr>
        <w:top w:val="none" w:sz="0" w:space="0" w:color="auto"/>
        <w:left w:val="none" w:sz="0" w:space="0" w:color="auto"/>
        <w:bottom w:val="none" w:sz="0" w:space="0" w:color="auto"/>
        <w:right w:val="none" w:sz="0" w:space="0" w:color="auto"/>
      </w:divBdr>
    </w:div>
    <w:div w:id="327490433">
      <w:bodyDiv w:val="1"/>
      <w:marLeft w:val="0"/>
      <w:marRight w:val="0"/>
      <w:marTop w:val="0"/>
      <w:marBottom w:val="0"/>
      <w:divBdr>
        <w:top w:val="none" w:sz="0" w:space="0" w:color="auto"/>
        <w:left w:val="none" w:sz="0" w:space="0" w:color="auto"/>
        <w:bottom w:val="none" w:sz="0" w:space="0" w:color="auto"/>
        <w:right w:val="none" w:sz="0" w:space="0" w:color="auto"/>
      </w:divBdr>
    </w:div>
    <w:div w:id="595289934">
      <w:bodyDiv w:val="1"/>
      <w:marLeft w:val="0"/>
      <w:marRight w:val="0"/>
      <w:marTop w:val="0"/>
      <w:marBottom w:val="0"/>
      <w:divBdr>
        <w:top w:val="none" w:sz="0" w:space="0" w:color="auto"/>
        <w:left w:val="none" w:sz="0" w:space="0" w:color="auto"/>
        <w:bottom w:val="none" w:sz="0" w:space="0" w:color="auto"/>
        <w:right w:val="none" w:sz="0" w:space="0" w:color="auto"/>
      </w:divBdr>
    </w:div>
    <w:div w:id="799304667">
      <w:bodyDiv w:val="1"/>
      <w:marLeft w:val="0"/>
      <w:marRight w:val="0"/>
      <w:marTop w:val="0"/>
      <w:marBottom w:val="0"/>
      <w:divBdr>
        <w:top w:val="none" w:sz="0" w:space="0" w:color="auto"/>
        <w:left w:val="none" w:sz="0" w:space="0" w:color="auto"/>
        <w:bottom w:val="none" w:sz="0" w:space="0" w:color="auto"/>
        <w:right w:val="none" w:sz="0" w:space="0" w:color="auto"/>
      </w:divBdr>
    </w:div>
    <w:div w:id="802623195">
      <w:bodyDiv w:val="1"/>
      <w:marLeft w:val="0"/>
      <w:marRight w:val="0"/>
      <w:marTop w:val="0"/>
      <w:marBottom w:val="0"/>
      <w:divBdr>
        <w:top w:val="none" w:sz="0" w:space="0" w:color="auto"/>
        <w:left w:val="none" w:sz="0" w:space="0" w:color="auto"/>
        <w:bottom w:val="none" w:sz="0" w:space="0" w:color="auto"/>
        <w:right w:val="none" w:sz="0" w:space="0" w:color="auto"/>
      </w:divBdr>
    </w:div>
    <w:div w:id="1025448364">
      <w:bodyDiv w:val="1"/>
      <w:marLeft w:val="0"/>
      <w:marRight w:val="0"/>
      <w:marTop w:val="0"/>
      <w:marBottom w:val="0"/>
      <w:divBdr>
        <w:top w:val="none" w:sz="0" w:space="0" w:color="auto"/>
        <w:left w:val="none" w:sz="0" w:space="0" w:color="auto"/>
        <w:bottom w:val="none" w:sz="0" w:space="0" w:color="auto"/>
        <w:right w:val="none" w:sz="0" w:space="0" w:color="auto"/>
      </w:divBdr>
    </w:div>
    <w:div w:id="1106081091">
      <w:bodyDiv w:val="1"/>
      <w:marLeft w:val="0"/>
      <w:marRight w:val="0"/>
      <w:marTop w:val="0"/>
      <w:marBottom w:val="0"/>
      <w:divBdr>
        <w:top w:val="none" w:sz="0" w:space="0" w:color="auto"/>
        <w:left w:val="none" w:sz="0" w:space="0" w:color="auto"/>
        <w:bottom w:val="none" w:sz="0" w:space="0" w:color="auto"/>
        <w:right w:val="none" w:sz="0" w:space="0" w:color="auto"/>
      </w:divBdr>
      <w:divsChild>
        <w:div w:id="1480075378">
          <w:marLeft w:val="0"/>
          <w:marRight w:val="0"/>
          <w:marTop w:val="0"/>
          <w:marBottom w:val="0"/>
          <w:divBdr>
            <w:top w:val="none" w:sz="0" w:space="0" w:color="auto"/>
            <w:left w:val="none" w:sz="0" w:space="0" w:color="auto"/>
            <w:bottom w:val="none" w:sz="0" w:space="0" w:color="auto"/>
            <w:right w:val="none" w:sz="0" w:space="0" w:color="auto"/>
          </w:divBdr>
          <w:divsChild>
            <w:div w:id="1930306078">
              <w:marLeft w:val="0"/>
              <w:marRight w:val="0"/>
              <w:marTop w:val="0"/>
              <w:marBottom w:val="0"/>
              <w:divBdr>
                <w:top w:val="none" w:sz="0" w:space="0" w:color="auto"/>
                <w:left w:val="none" w:sz="0" w:space="0" w:color="auto"/>
                <w:bottom w:val="none" w:sz="0" w:space="0" w:color="auto"/>
                <w:right w:val="none" w:sz="0" w:space="0" w:color="auto"/>
              </w:divBdr>
              <w:divsChild>
                <w:div w:id="1957171044">
                  <w:marLeft w:val="0"/>
                  <w:marRight w:val="0"/>
                  <w:marTop w:val="0"/>
                  <w:marBottom w:val="0"/>
                  <w:divBdr>
                    <w:top w:val="none" w:sz="0" w:space="0" w:color="auto"/>
                    <w:left w:val="none" w:sz="0" w:space="0" w:color="auto"/>
                    <w:bottom w:val="none" w:sz="0" w:space="0" w:color="auto"/>
                    <w:right w:val="none" w:sz="0" w:space="0" w:color="auto"/>
                  </w:divBdr>
                  <w:divsChild>
                    <w:div w:id="1432162445">
                      <w:marLeft w:val="0"/>
                      <w:marRight w:val="0"/>
                      <w:marTop w:val="0"/>
                      <w:marBottom w:val="0"/>
                      <w:divBdr>
                        <w:top w:val="none" w:sz="0" w:space="0" w:color="auto"/>
                        <w:left w:val="none" w:sz="0" w:space="0" w:color="auto"/>
                        <w:bottom w:val="none" w:sz="0" w:space="0" w:color="auto"/>
                        <w:right w:val="none" w:sz="0" w:space="0" w:color="auto"/>
                      </w:divBdr>
                      <w:divsChild>
                        <w:div w:id="1868446383">
                          <w:marLeft w:val="0"/>
                          <w:marRight w:val="0"/>
                          <w:marTop w:val="0"/>
                          <w:marBottom w:val="0"/>
                          <w:divBdr>
                            <w:top w:val="none" w:sz="0" w:space="0" w:color="auto"/>
                            <w:left w:val="none" w:sz="0" w:space="0" w:color="auto"/>
                            <w:bottom w:val="none" w:sz="0" w:space="0" w:color="auto"/>
                            <w:right w:val="none" w:sz="0" w:space="0" w:color="auto"/>
                          </w:divBdr>
                          <w:divsChild>
                            <w:div w:id="1151288201">
                              <w:marLeft w:val="0"/>
                              <w:marRight w:val="0"/>
                              <w:marTop w:val="0"/>
                              <w:marBottom w:val="0"/>
                              <w:divBdr>
                                <w:top w:val="none" w:sz="0" w:space="0" w:color="auto"/>
                                <w:left w:val="none" w:sz="0" w:space="0" w:color="auto"/>
                                <w:bottom w:val="none" w:sz="0" w:space="0" w:color="auto"/>
                                <w:right w:val="none" w:sz="0" w:space="0" w:color="auto"/>
                              </w:divBdr>
                              <w:divsChild>
                                <w:div w:id="73747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4855949">
      <w:bodyDiv w:val="1"/>
      <w:marLeft w:val="0"/>
      <w:marRight w:val="0"/>
      <w:marTop w:val="0"/>
      <w:marBottom w:val="0"/>
      <w:divBdr>
        <w:top w:val="none" w:sz="0" w:space="0" w:color="auto"/>
        <w:left w:val="none" w:sz="0" w:space="0" w:color="auto"/>
        <w:bottom w:val="none" w:sz="0" w:space="0" w:color="auto"/>
        <w:right w:val="none" w:sz="0" w:space="0" w:color="auto"/>
      </w:divBdr>
    </w:div>
    <w:div w:id="1296719811">
      <w:bodyDiv w:val="1"/>
      <w:marLeft w:val="0"/>
      <w:marRight w:val="0"/>
      <w:marTop w:val="0"/>
      <w:marBottom w:val="0"/>
      <w:divBdr>
        <w:top w:val="none" w:sz="0" w:space="0" w:color="auto"/>
        <w:left w:val="none" w:sz="0" w:space="0" w:color="auto"/>
        <w:bottom w:val="none" w:sz="0" w:space="0" w:color="auto"/>
        <w:right w:val="none" w:sz="0" w:space="0" w:color="auto"/>
      </w:divBdr>
    </w:div>
    <w:div w:id="1385173696">
      <w:bodyDiv w:val="1"/>
      <w:marLeft w:val="0"/>
      <w:marRight w:val="0"/>
      <w:marTop w:val="0"/>
      <w:marBottom w:val="0"/>
      <w:divBdr>
        <w:top w:val="none" w:sz="0" w:space="0" w:color="auto"/>
        <w:left w:val="none" w:sz="0" w:space="0" w:color="auto"/>
        <w:bottom w:val="none" w:sz="0" w:space="0" w:color="auto"/>
        <w:right w:val="none" w:sz="0" w:space="0" w:color="auto"/>
      </w:divBdr>
    </w:div>
    <w:div w:id="1702050227">
      <w:bodyDiv w:val="1"/>
      <w:marLeft w:val="0"/>
      <w:marRight w:val="0"/>
      <w:marTop w:val="0"/>
      <w:marBottom w:val="0"/>
      <w:divBdr>
        <w:top w:val="none" w:sz="0" w:space="0" w:color="auto"/>
        <w:left w:val="none" w:sz="0" w:space="0" w:color="auto"/>
        <w:bottom w:val="none" w:sz="0" w:space="0" w:color="auto"/>
        <w:right w:val="none" w:sz="0" w:space="0" w:color="auto"/>
      </w:divBdr>
    </w:div>
    <w:div w:id="1959215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stephen.mccann@rochdale.gov.uk"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3.pn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2.jp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illighan%20john\AppData\Roaming\Microsoft\Templates\Goal%20planning%20form.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3A3F8558896FA4DA7DE38D12BEAEB8C" ma:contentTypeVersion="18" ma:contentTypeDescription="Create a new document." ma:contentTypeScope="" ma:versionID="4ffc72ff705351d1b5f46d22dc3710dd">
  <xsd:schema xmlns:xsd="http://www.w3.org/2001/XMLSchema" xmlns:xs="http://www.w3.org/2001/XMLSchema" xmlns:p="http://schemas.microsoft.com/office/2006/metadata/properties" xmlns:ns2="1006c428-7569-4e23-a783-ed891f9af7f4" xmlns:ns3="d0ca30ef-7d68-494d-81e5-5907044e8857" targetNamespace="http://schemas.microsoft.com/office/2006/metadata/properties" ma:root="true" ma:fieldsID="3a4feb3cd8299b7c1ca9a5c76e032c66" ns2:_="" ns3:_="">
    <xsd:import namespace="1006c428-7569-4e23-a783-ed891f9af7f4"/>
    <xsd:import namespace="d0ca30ef-7d68-494d-81e5-5907044e885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TaxCatchAll" minOccurs="0"/>
                <xsd:element ref="ns2:MediaServiceDateTaken" minOccurs="0"/>
                <xsd:element ref="ns2:lcf76f155ced4ddcb4097134ff3c332f" minOccurs="0"/>
                <xsd:element ref="ns2:MediaServiceLocation" minOccurs="0"/>
                <xsd:element ref="ns2:MediaLengthInSeconds"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06c428-7569-4e23-a783-ed891f9af7f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5b0eb17a-ddb6-4db0-afda-9dad578e74a5" ma:termSetId="09814cd3-568e-fe90-9814-8d621ff8fb84" ma:anchorId="fba54fb3-c3e1-fe81-a776-ca4b69148c4d" ma:open="true" ma:isKeyword="false">
      <xsd:complexType>
        <xsd:sequence>
          <xsd:element ref="pc:Terms" minOccurs="0" maxOccurs="1"/>
        </xsd:sequence>
      </xsd:complexType>
    </xsd:element>
    <xsd:element name="MediaServiceLocation" ma:index="18" nillable="true" ma:displayName="Location"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0ca30ef-7d68-494d-81e5-5907044e885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b53287d-c9a1-4fa9-b90f-7bf776be73bf}" ma:internalName="TaxCatchAll" ma:showField="CatchAllData" ma:web="d0ca30ef-7d68-494d-81e5-5907044e8857">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04FD10-2034-49EA-8597-B6AB7156D0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06c428-7569-4e23-a783-ed891f9af7f4"/>
    <ds:schemaRef ds:uri="d0ca30ef-7d68-494d-81e5-5907044e885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423E801-B93F-47B3-BF04-0487A2E04297}">
  <ds:schemaRefs>
    <ds:schemaRef ds:uri="http://schemas.microsoft.com/sharepoint/v3/contenttype/forms"/>
  </ds:schemaRefs>
</ds:datastoreItem>
</file>

<file path=customXml/itemProps3.xml><?xml version="1.0" encoding="utf-8"?>
<ds:datastoreItem xmlns:ds="http://schemas.openxmlformats.org/officeDocument/2006/customXml" ds:itemID="{F5908C58-EC6A-46E8-9989-C43082987D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Goal planning form</Template>
  <TotalTime>2707</TotalTime>
  <Pages>3</Pages>
  <Words>877</Words>
  <Characters>5004</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HR.com</Company>
  <LinksUpToDate>false</LinksUpToDate>
  <CharactersWithSpaces>5870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John Gillighan</dc:creator>
  <cp:lastModifiedBy>Keith Mealey</cp:lastModifiedBy>
  <cp:revision>148</cp:revision>
  <cp:lastPrinted>2013-04-30T13:32:00Z</cp:lastPrinted>
  <dcterms:created xsi:type="dcterms:W3CDTF">2025-07-23T13:48:00Z</dcterms:created>
  <dcterms:modified xsi:type="dcterms:W3CDTF">2025-08-05T12:49:00Z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TC010908251033</vt:lpwstr>
  </property>
</Properties>
</file>