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32CE2956"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AF6D5E">
            <w:rPr>
              <w:rFonts w:cs="Times New Roman"/>
              <w:b/>
              <w:szCs w:val="20"/>
              <w:lang w:eastAsia="en-GB"/>
            </w:rPr>
            <w:t>08</w:t>
          </w:r>
          <w:r w:rsidR="00D0133D">
            <w:rPr>
              <w:rFonts w:cs="Times New Roman"/>
              <w:b/>
              <w:szCs w:val="20"/>
              <w:lang w:eastAsia="en-GB"/>
            </w:rPr>
            <w:t>/0</w:t>
          </w:r>
          <w:r w:rsidR="00AF6D5E">
            <w:rPr>
              <w:rFonts w:cs="Times New Roman"/>
              <w:b/>
              <w:szCs w:val="20"/>
              <w:lang w:eastAsia="en-GB"/>
            </w:rPr>
            <w:t>7</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214AACE4"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757F8F" w:rsidRPr="00757F8F">
            <w:rPr>
              <w:rFonts w:cs="Times New Roman"/>
              <w:color w:val="333333"/>
              <w:szCs w:val="20"/>
              <w:lang w:eastAsia="en-GB"/>
            </w:rPr>
            <w:t>25/00495/FUL</w:t>
          </w:r>
        </w:sdtContent>
      </w:sdt>
      <w:r w:rsidR="00096921" w:rsidRPr="00096921">
        <w:rPr>
          <w:rFonts w:cs="Times New Roman"/>
          <w:b/>
          <w:szCs w:val="20"/>
          <w:lang w:eastAsia="en-GB"/>
        </w:rPr>
        <w:t xml:space="preserve"> </w:t>
      </w:r>
    </w:p>
    <w:p w14:paraId="60881B80" w14:textId="3FA68FA0" w:rsidR="00096921" w:rsidRPr="00096921" w:rsidRDefault="00E65EAE" w:rsidP="003A3A58">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7173F1" w:rsidRPr="007173F1">
            <w:rPr>
              <w:rFonts w:ascii="Helvetica" w:hAnsi="Helvetica" w:cs="Helvetica"/>
              <w:color w:val="333333"/>
              <w:shd w:val="clear" w:color="auto" w:fill="FFFFFF"/>
            </w:rPr>
            <w:t>Erection of single-storey dwelling house with raised patio area and associated landscaping works</w:t>
          </w:r>
          <w:r w:rsidR="007173F1">
            <w:rPr>
              <w:rFonts w:ascii="Helvetica" w:hAnsi="Helvetica" w:cs="Helvetica"/>
              <w:color w:val="333333"/>
              <w:shd w:val="clear" w:color="auto" w:fill="FFFFFF"/>
            </w:rPr>
            <w:t xml:space="preserve">, </w:t>
          </w:r>
          <w:r w:rsidR="007173F1" w:rsidRPr="007173F1">
            <w:rPr>
              <w:rFonts w:ascii="Helvetica" w:hAnsi="Helvetica" w:cs="Helvetica"/>
              <w:color w:val="333333"/>
              <w:shd w:val="clear" w:color="auto" w:fill="FFFFFF"/>
            </w:rPr>
            <w:t>Langley Lane Farm</w:t>
          </w:r>
          <w:r w:rsidR="007173F1">
            <w:rPr>
              <w:rFonts w:ascii="Helvetica" w:hAnsi="Helvetica" w:cs="Helvetica"/>
              <w:color w:val="333333"/>
              <w:shd w:val="clear" w:color="auto" w:fill="FFFFFF"/>
            </w:rPr>
            <w:t>,</w:t>
          </w:r>
          <w:r w:rsidR="007173F1" w:rsidRPr="007173F1">
            <w:rPr>
              <w:rFonts w:ascii="Helvetica" w:hAnsi="Helvetica" w:cs="Helvetica"/>
              <w:color w:val="333333"/>
              <w:shd w:val="clear" w:color="auto" w:fill="FFFFFF"/>
            </w:rPr>
            <w:t xml:space="preserve"> Langley Lane</w:t>
          </w:r>
          <w:r w:rsidR="007173F1">
            <w:rPr>
              <w:rFonts w:ascii="Helvetica" w:hAnsi="Helvetica" w:cs="Helvetica"/>
              <w:color w:val="333333"/>
              <w:shd w:val="clear" w:color="auto" w:fill="FFFFFF"/>
            </w:rPr>
            <w:t>,</w:t>
          </w:r>
          <w:r w:rsidR="007173F1" w:rsidRPr="007173F1">
            <w:rPr>
              <w:rFonts w:ascii="Helvetica" w:hAnsi="Helvetica" w:cs="Helvetica"/>
              <w:color w:val="333333"/>
              <w:shd w:val="clear" w:color="auto" w:fill="FFFFFF"/>
            </w:rPr>
            <w:t xml:space="preserve"> Middleton</w:t>
          </w:r>
          <w:r w:rsidR="007173F1">
            <w:rPr>
              <w:rFonts w:ascii="Helvetica" w:hAnsi="Helvetica" w:cs="Helvetica"/>
              <w:color w:val="333333"/>
              <w:shd w:val="clear" w:color="auto" w:fill="FFFFFF"/>
            </w:rPr>
            <w:t>,</w:t>
          </w:r>
          <w:r w:rsidR="007173F1" w:rsidRPr="007173F1">
            <w:rPr>
              <w:rFonts w:ascii="Helvetica" w:hAnsi="Helvetica" w:cs="Helvetica"/>
              <w:color w:val="333333"/>
              <w:shd w:val="clear" w:color="auto" w:fill="FFFFFF"/>
            </w:rPr>
            <w:t xml:space="preserve"> M24 5LJ</w:t>
          </w:r>
        </w:sdtContent>
      </w:sdt>
    </w:p>
    <w:p w14:paraId="6EE50EC2" w14:textId="5D77B609" w:rsidR="00CE1BD1" w:rsidRDefault="004B4452" w:rsidP="00757F8F">
      <w:pPr>
        <w:shd w:val="clear" w:color="auto" w:fill="FFFFFF"/>
        <w:spacing w:before="240" w:after="240"/>
      </w:pPr>
      <w:r w:rsidRPr="003F639A">
        <w:t>Dear</w:t>
      </w:r>
      <w:r w:rsidR="003E203F" w:rsidRPr="003E203F">
        <w:t xml:space="preserve"> </w:t>
      </w:r>
      <w:sdt>
        <w:sdtPr>
          <w:id w:val="476735853"/>
          <w:placeholder>
            <w:docPart w:val="DefaultPlaceholder_-1854013440"/>
          </w:placeholder>
        </w:sdtPr>
        <w:sdtEndPr/>
        <w:sdtContent>
          <w:r w:rsidR="00757F8F">
            <w:t>Anna</w:t>
          </w:r>
        </w:sdtContent>
      </w:sdt>
      <w:r w:rsidR="00F07750">
        <w:t>,</w:t>
      </w:r>
      <w:r w:rsidR="003E203F">
        <w:t xml:space="preserve"> </w:t>
      </w:r>
      <w:bookmarkStart w:id="0" w:name="_GoBack"/>
      <w:bookmarkEnd w:id="0"/>
    </w:p>
    <w:sdt>
      <w:sdtPr>
        <w:id w:val="-1804375468"/>
        <w:placeholder>
          <w:docPart w:val="DefaultPlaceholder_-1854013440"/>
        </w:placeholder>
      </w:sdtPr>
      <w:sdtEndPr/>
      <w:sdtContent>
        <w:p w14:paraId="115AB243" w14:textId="2FA14441" w:rsidR="003A3A58" w:rsidRDefault="00EB2EC8" w:rsidP="007173F1">
          <w:pPr>
            <w:jc w:val="both"/>
          </w:pPr>
          <w:r>
            <w:t xml:space="preserve">I have </w:t>
          </w:r>
          <w:r w:rsidR="003A3A58">
            <w:t>reviewed the document submitted</w:t>
          </w:r>
          <w:r w:rsidR="0040067B">
            <w:t xml:space="preserve"> </w:t>
          </w:r>
          <w:r w:rsidR="007173F1">
            <w:t>as part of the application</w:t>
          </w:r>
          <w:r w:rsidR="002C15C1">
            <w:t xml:space="preserve">; </w:t>
          </w:r>
          <w:r w:rsidR="007173F1">
            <w:t>Langley Lane, Middleton</w:t>
          </w:r>
          <w:r w:rsidR="007173F1">
            <w:t xml:space="preserve"> </w:t>
          </w:r>
          <w:r w:rsidR="007173F1">
            <w:t>Preliminary Risk Assessment</w:t>
          </w:r>
          <w:r w:rsidR="002C15C1">
            <w:t xml:space="preserve"> (</w:t>
          </w:r>
          <w:r w:rsidR="007173F1">
            <w:t>LK</w:t>
          </w:r>
          <w:r w:rsidR="002C15C1">
            <w:t xml:space="preserve"> Consult Ltd Report reference </w:t>
          </w:r>
          <w:r w:rsidR="007173F1" w:rsidRPr="007173F1">
            <w:t>LKC251127-A1-PRA-Langley Lane, Middleton R0</w:t>
          </w:r>
          <w:r w:rsidR="002C15C1">
            <w:t>).</w:t>
          </w:r>
        </w:p>
        <w:p w14:paraId="2165C4E0" w14:textId="2FBC7D1B" w:rsidR="002C15C1" w:rsidRDefault="002C15C1" w:rsidP="002C15C1">
          <w:pPr>
            <w:jc w:val="both"/>
          </w:pPr>
        </w:p>
        <w:p w14:paraId="6D1835C5" w14:textId="5A9C0B54" w:rsidR="0040067B" w:rsidRDefault="002C15C1" w:rsidP="0040067B">
          <w:pPr>
            <w:jc w:val="both"/>
          </w:pPr>
          <w:r>
            <w:t xml:space="preserve">The submitted report is acceptable.  However, </w:t>
          </w:r>
          <w:r w:rsidR="00757F8F">
            <w:t>further works in the form of a site investigation</w:t>
          </w:r>
          <w:r w:rsidR="0040067B">
            <w:t xml:space="preserve"> is recommended.  Th</w:t>
          </w:r>
          <w:r w:rsidR="00757F8F">
            <w:t>e</w:t>
          </w:r>
          <w:r w:rsidR="0040067B">
            <w:t>s</w:t>
          </w:r>
          <w:r w:rsidR="00757F8F">
            <w:t xml:space="preserve">e works will </w:t>
          </w:r>
          <w:r w:rsidR="0040067B">
            <w:t>need to be</w:t>
          </w:r>
          <w:r w:rsidR="00757F8F">
            <w:t xml:space="preserve"> undertaken with the relevant reports</w:t>
          </w:r>
          <w:r w:rsidR="0040067B">
            <w:t xml:space="preserve"> submitted </w:t>
          </w:r>
          <w:r w:rsidR="00757F8F">
            <w:t>to enable us to review the application.  However, if the works are not undertaken with the information provided, then I would recommend the following condition:</w:t>
          </w:r>
        </w:p>
        <w:p w14:paraId="2F6B7041" w14:textId="593E0320" w:rsidR="00757F8F" w:rsidRDefault="00757F8F" w:rsidP="0040067B">
          <w:pPr>
            <w:jc w:val="both"/>
          </w:pPr>
        </w:p>
        <w:p w14:paraId="5997AE12" w14:textId="77777777" w:rsidR="00757F8F" w:rsidRDefault="00757F8F" w:rsidP="00757F8F">
          <w:pPr>
            <w:jc w:val="both"/>
          </w:pPr>
          <w:r>
            <w:t>“</w:t>
          </w:r>
          <w:r>
            <w:t xml:space="preserve">APAS CODE CW042 </w:t>
          </w:r>
        </w:p>
        <w:p w14:paraId="2AFDDAE2" w14:textId="77777777" w:rsidR="00757F8F" w:rsidRDefault="00757F8F" w:rsidP="00757F8F">
          <w:pPr>
            <w:jc w:val="both"/>
          </w:pPr>
          <w:r>
            <w:t>Site Investigation and Assessment</w:t>
          </w:r>
        </w:p>
        <w:p w14:paraId="67C2CA9E" w14:textId="77777777" w:rsidR="00757F8F" w:rsidRDefault="00757F8F" w:rsidP="00757F8F">
          <w:pPr>
            <w:jc w:val="both"/>
          </w:pPr>
          <w:r>
            <w:t>Prior to commencement of the development an investigation and risk assessment, in addition to any assessment provided with the planning application, must be completed to assess the nature and extent of any contamination on the site, whether or not it originates on the site.  The investigation and risk assessment must be undertaken by competent persons and a written report of the findings must be produced and shall have been first submitted to and approved in writing by the Local Planning Authority before development commences.  The report of the findings must include:</w:t>
          </w:r>
        </w:p>
        <w:p w14:paraId="36E40A48" w14:textId="3DDF7C27" w:rsidR="00757F8F" w:rsidRDefault="00757F8F" w:rsidP="00757F8F">
          <w:pPr>
            <w:pStyle w:val="ListParagraph"/>
            <w:numPr>
              <w:ilvl w:val="0"/>
              <w:numId w:val="16"/>
            </w:numPr>
            <w:jc w:val="both"/>
          </w:pPr>
          <w:r>
            <w:t>a survey of the extent, scale and nature of contamination</w:t>
          </w:r>
        </w:p>
        <w:p w14:paraId="656B41CC" w14:textId="6ECFD33D" w:rsidR="00757F8F" w:rsidRDefault="00757F8F" w:rsidP="00757F8F">
          <w:pPr>
            <w:pStyle w:val="ListParagraph"/>
            <w:numPr>
              <w:ilvl w:val="0"/>
              <w:numId w:val="16"/>
            </w:numPr>
            <w:jc w:val="both"/>
          </w:pPr>
          <w:r>
            <w:t>an assessment of the potential risks to:</w:t>
          </w:r>
        </w:p>
        <w:p w14:paraId="5EC8208D" w14:textId="18B5623A" w:rsidR="00757F8F" w:rsidRDefault="00757F8F" w:rsidP="00757F8F">
          <w:pPr>
            <w:pStyle w:val="ListParagraph"/>
            <w:numPr>
              <w:ilvl w:val="0"/>
              <w:numId w:val="17"/>
            </w:numPr>
            <w:jc w:val="both"/>
          </w:pPr>
          <w:r>
            <w:t>human health,</w:t>
          </w:r>
        </w:p>
        <w:p w14:paraId="3E959B36" w14:textId="534A1279" w:rsidR="00757F8F" w:rsidRDefault="00757F8F" w:rsidP="00757F8F">
          <w:pPr>
            <w:pStyle w:val="ListParagraph"/>
            <w:numPr>
              <w:ilvl w:val="0"/>
              <w:numId w:val="17"/>
            </w:numPr>
            <w:jc w:val="both"/>
          </w:pPr>
          <w:r>
            <w:t>property (existing or proposed) including buildings, crops, livestock, pets, woodland, and service lines and pipes,</w:t>
          </w:r>
        </w:p>
        <w:p w14:paraId="0C70463B" w14:textId="2FCFBEA3" w:rsidR="00757F8F" w:rsidRDefault="00757F8F" w:rsidP="00757F8F">
          <w:pPr>
            <w:pStyle w:val="ListParagraph"/>
            <w:numPr>
              <w:ilvl w:val="0"/>
              <w:numId w:val="17"/>
            </w:numPr>
            <w:jc w:val="both"/>
          </w:pPr>
          <w:r>
            <w:t>adjoining land,</w:t>
          </w:r>
        </w:p>
        <w:p w14:paraId="4A42F038" w14:textId="62EDB2B8" w:rsidR="00757F8F" w:rsidRDefault="00757F8F" w:rsidP="00757F8F">
          <w:pPr>
            <w:pStyle w:val="ListParagraph"/>
            <w:numPr>
              <w:ilvl w:val="0"/>
              <w:numId w:val="17"/>
            </w:numPr>
            <w:jc w:val="both"/>
          </w:pPr>
          <w:r>
            <w:t>groundwaters and surface waters,</w:t>
          </w:r>
        </w:p>
        <w:p w14:paraId="05066352" w14:textId="289BD2F2" w:rsidR="00757F8F" w:rsidRDefault="00757F8F" w:rsidP="00757F8F">
          <w:pPr>
            <w:pStyle w:val="ListParagraph"/>
            <w:numPr>
              <w:ilvl w:val="0"/>
              <w:numId w:val="17"/>
            </w:numPr>
            <w:jc w:val="both"/>
          </w:pPr>
          <w:r>
            <w:t>ecological systems,</w:t>
          </w:r>
        </w:p>
        <w:p w14:paraId="611D057F" w14:textId="4B6AC969" w:rsidR="00757F8F" w:rsidRDefault="00757F8F" w:rsidP="00757F8F">
          <w:pPr>
            <w:pStyle w:val="ListParagraph"/>
            <w:numPr>
              <w:ilvl w:val="0"/>
              <w:numId w:val="17"/>
            </w:numPr>
            <w:jc w:val="both"/>
          </w:pPr>
          <w:r>
            <w:t>archaeological</w:t>
          </w:r>
          <w:r>
            <w:t xml:space="preserve"> sites and ancient monuments;</w:t>
          </w:r>
        </w:p>
        <w:p w14:paraId="3168C8A2" w14:textId="533A0AD9" w:rsidR="00757F8F" w:rsidRDefault="00757F8F" w:rsidP="00757F8F">
          <w:pPr>
            <w:pStyle w:val="ListParagraph"/>
            <w:numPr>
              <w:ilvl w:val="0"/>
              <w:numId w:val="16"/>
            </w:numPr>
            <w:jc w:val="both"/>
          </w:pPr>
          <w:r>
            <w:t>where unacceptable risks are identified, an appraisal of remedial options and proposal of the preferred option(s)</w:t>
          </w:r>
        </w:p>
        <w:p w14:paraId="1BE5AD1F" w14:textId="77777777" w:rsidR="00757F8F" w:rsidRDefault="00757F8F" w:rsidP="00757F8F">
          <w:pPr>
            <w:jc w:val="both"/>
          </w:pPr>
        </w:p>
        <w:p w14:paraId="3B0AD9FD" w14:textId="552F2F90" w:rsidR="00757F8F" w:rsidRDefault="00757F8F" w:rsidP="00757F8F">
          <w:pPr>
            <w:jc w:val="both"/>
          </w:pPr>
          <w:r>
            <w:t>The development shall thereafter be completed in full accordance with the approved recommendations.</w:t>
          </w:r>
          <w:r>
            <w:t>”</w:t>
          </w:r>
        </w:p>
        <w:p w14:paraId="24632AF3" w14:textId="45069198" w:rsidR="00FD62CF" w:rsidRPr="00EB58BB" w:rsidRDefault="007D16A4" w:rsidP="009902F2">
          <w:pPr>
            <w:spacing w:before="240" w:after="240"/>
            <w:jc w:val="both"/>
          </w:pPr>
          <w:r>
            <w:t>If 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757F8F"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757F8F"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67DB97A0" w14:textId="77777777" w:rsidR="008B7AAB" w:rsidRDefault="008B7AAB" w:rsidP="009C411B">
      <w:pPr>
        <w:jc w:val="both"/>
      </w:pPr>
    </w:p>
    <w:p w14:paraId="6E54BB8D" w14:textId="77777777" w:rsidR="008F5F97" w:rsidRDefault="008F5F97" w:rsidP="009C411B"/>
    <w:p w14:paraId="43AC0124" w14:textId="77777777" w:rsidR="00DD0929" w:rsidRPr="003F639A" w:rsidRDefault="00F82C4A" w:rsidP="009C411B">
      <w:r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993FF" w14:textId="77777777" w:rsidR="00AE4CE4" w:rsidRDefault="00AE4CE4" w:rsidP="005C7383">
      <w:r>
        <w:separator/>
      </w:r>
    </w:p>
  </w:endnote>
  <w:endnote w:type="continuationSeparator" w:id="0">
    <w:p w14:paraId="1B574471" w14:textId="77777777" w:rsidR="00AE4CE4" w:rsidRDefault="00AE4CE4"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0D35E" w14:textId="77777777" w:rsidR="00AE4CE4" w:rsidRDefault="00AE4CE4" w:rsidP="005C7383">
      <w:r>
        <w:separator/>
      </w:r>
    </w:p>
  </w:footnote>
  <w:footnote w:type="continuationSeparator" w:id="0">
    <w:p w14:paraId="06DD3870" w14:textId="77777777" w:rsidR="00AE4CE4" w:rsidRDefault="00AE4CE4"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861043"/>
    <w:multiLevelType w:val="hybridMultilevel"/>
    <w:tmpl w:val="0BDC5E0A"/>
    <w:lvl w:ilvl="0" w:tplc="4E6AA248">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AA4B9B"/>
    <w:multiLevelType w:val="hybridMultilevel"/>
    <w:tmpl w:val="6340F000"/>
    <w:lvl w:ilvl="0" w:tplc="6DC6C8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3"/>
  </w:num>
  <w:num w:numId="4">
    <w:abstractNumId w:val="1"/>
  </w:num>
  <w:num w:numId="5">
    <w:abstractNumId w:val="0"/>
  </w:num>
  <w:num w:numId="6">
    <w:abstractNumId w:val="14"/>
  </w:num>
  <w:num w:numId="7">
    <w:abstractNumId w:val="11"/>
  </w:num>
  <w:num w:numId="8">
    <w:abstractNumId w:val="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4"/>
  </w:num>
  <w:num w:numId="13">
    <w:abstractNumId w:val="5"/>
  </w:num>
  <w:num w:numId="14">
    <w:abstractNumId w:val="16"/>
  </w:num>
  <w:num w:numId="15">
    <w:abstractNumId w:val="9"/>
  </w:num>
  <w:num w:numId="16">
    <w:abstractNumId w:val="6"/>
  </w:num>
  <w:num w:numId="1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3D45"/>
    <w:rsid w:val="000D48A7"/>
    <w:rsid w:val="000E032B"/>
    <w:rsid w:val="000E3D03"/>
    <w:rsid w:val="000E4299"/>
    <w:rsid w:val="000E4483"/>
    <w:rsid w:val="000E628C"/>
    <w:rsid w:val="000E64BA"/>
    <w:rsid w:val="000E6CA9"/>
    <w:rsid w:val="000F3F82"/>
    <w:rsid w:val="000F5D2A"/>
    <w:rsid w:val="00102035"/>
    <w:rsid w:val="00106845"/>
    <w:rsid w:val="00107AAD"/>
    <w:rsid w:val="00113BAF"/>
    <w:rsid w:val="00120D1E"/>
    <w:rsid w:val="00134E55"/>
    <w:rsid w:val="00136859"/>
    <w:rsid w:val="00136D1B"/>
    <w:rsid w:val="001374C9"/>
    <w:rsid w:val="00141D08"/>
    <w:rsid w:val="00141D0C"/>
    <w:rsid w:val="0014697F"/>
    <w:rsid w:val="00146F0B"/>
    <w:rsid w:val="00147986"/>
    <w:rsid w:val="00150A62"/>
    <w:rsid w:val="00150C54"/>
    <w:rsid w:val="00151435"/>
    <w:rsid w:val="00163769"/>
    <w:rsid w:val="00164CF8"/>
    <w:rsid w:val="00166C9D"/>
    <w:rsid w:val="001710C6"/>
    <w:rsid w:val="00173028"/>
    <w:rsid w:val="00175005"/>
    <w:rsid w:val="0018266A"/>
    <w:rsid w:val="001878CD"/>
    <w:rsid w:val="00193AE6"/>
    <w:rsid w:val="001972A3"/>
    <w:rsid w:val="00197BE2"/>
    <w:rsid w:val="001A12A6"/>
    <w:rsid w:val="001A306A"/>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203C28"/>
    <w:rsid w:val="002044E2"/>
    <w:rsid w:val="00215DD7"/>
    <w:rsid w:val="002162B0"/>
    <w:rsid w:val="00217B43"/>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2CDF"/>
    <w:rsid w:val="00294C1E"/>
    <w:rsid w:val="00296F69"/>
    <w:rsid w:val="002A1714"/>
    <w:rsid w:val="002A530F"/>
    <w:rsid w:val="002A64CF"/>
    <w:rsid w:val="002B4AB5"/>
    <w:rsid w:val="002C15C1"/>
    <w:rsid w:val="002C314D"/>
    <w:rsid w:val="002C4BA3"/>
    <w:rsid w:val="002C523F"/>
    <w:rsid w:val="002C5BB7"/>
    <w:rsid w:val="002D190C"/>
    <w:rsid w:val="002E0A43"/>
    <w:rsid w:val="002E676C"/>
    <w:rsid w:val="002E6AC2"/>
    <w:rsid w:val="002E6BF1"/>
    <w:rsid w:val="002E728E"/>
    <w:rsid w:val="002E7EB1"/>
    <w:rsid w:val="00306B32"/>
    <w:rsid w:val="00310574"/>
    <w:rsid w:val="003124F9"/>
    <w:rsid w:val="0031329B"/>
    <w:rsid w:val="00313ABF"/>
    <w:rsid w:val="003143D8"/>
    <w:rsid w:val="003169BA"/>
    <w:rsid w:val="00325AB2"/>
    <w:rsid w:val="003319FE"/>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855"/>
    <w:rsid w:val="00391C89"/>
    <w:rsid w:val="0039581D"/>
    <w:rsid w:val="003963EA"/>
    <w:rsid w:val="003A3A58"/>
    <w:rsid w:val="003A4C5F"/>
    <w:rsid w:val="003A60F7"/>
    <w:rsid w:val="003A6527"/>
    <w:rsid w:val="003A65C0"/>
    <w:rsid w:val="003A7F14"/>
    <w:rsid w:val="003B31F2"/>
    <w:rsid w:val="003B4DF3"/>
    <w:rsid w:val="003B551D"/>
    <w:rsid w:val="003B607D"/>
    <w:rsid w:val="003C30BD"/>
    <w:rsid w:val="003C3A2D"/>
    <w:rsid w:val="003C4924"/>
    <w:rsid w:val="003D4B13"/>
    <w:rsid w:val="003E05D1"/>
    <w:rsid w:val="003E131E"/>
    <w:rsid w:val="003E203F"/>
    <w:rsid w:val="003E3279"/>
    <w:rsid w:val="003E6B37"/>
    <w:rsid w:val="003F0A66"/>
    <w:rsid w:val="003F639A"/>
    <w:rsid w:val="0040067B"/>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1CD2"/>
    <w:rsid w:val="0045249D"/>
    <w:rsid w:val="00452E44"/>
    <w:rsid w:val="00456E35"/>
    <w:rsid w:val="00460058"/>
    <w:rsid w:val="00461DDE"/>
    <w:rsid w:val="00470A52"/>
    <w:rsid w:val="0047316A"/>
    <w:rsid w:val="004754DC"/>
    <w:rsid w:val="00477460"/>
    <w:rsid w:val="00477921"/>
    <w:rsid w:val="0048071A"/>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094E"/>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416A"/>
    <w:rsid w:val="00535D37"/>
    <w:rsid w:val="005408BC"/>
    <w:rsid w:val="00540C55"/>
    <w:rsid w:val="00542296"/>
    <w:rsid w:val="00543D19"/>
    <w:rsid w:val="00547E31"/>
    <w:rsid w:val="00556681"/>
    <w:rsid w:val="005578AC"/>
    <w:rsid w:val="0056139E"/>
    <w:rsid w:val="00561A8F"/>
    <w:rsid w:val="00564E67"/>
    <w:rsid w:val="005652BA"/>
    <w:rsid w:val="005662FB"/>
    <w:rsid w:val="00566720"/>
    <w:rsid w:val="005719EA"/>
    <w:rsid w:val="0057246A"/>
    <w:rsid w:val="00584394"/>
    <w:rsid w:val="00590055"/>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4B75"/>
    <w:rsid w:val="005E6618"/>
    <w:rsid w:val="005F4C98"/>
    <w:rsid w:val="005F6955"/>
    <w:rsid w:val="0060565B"/>
    <w:rsid w:val="00612A4B"/>
    <w:rsid w:val="00617EAF"/>
    <w:rsid w:val="00623BBE"/>
    <w:rsid w:val="00632396"/>
    <w:rsid w:val="00632D32"/>
    <w:rsid w:val="0064130B"/>
    <w:rsid w:val="006435B1"/>
    <w:rsid w:val="00647DD5"/>
    <w:rsid w:val="00650C82"/>
    <w:rsid w:val="00665638"/>
    <w:rsid w:val="00673271"/>
    <w:rsid w:val="00674182"/>
    <w:rsid w:val="00677A4E"/>
    <w:rsid w:val="006810DB"/>
    <w:rsid w:val="00683756"/>
    <w:rsid w:val="006944DE"/>
    <w:rsid w:val="006A6994"/>
    <w:rsid w:val="006B0637"/>
    <w:rsid w:val="006B1ADD"/>
    <w:rsid w:val="006B7315"/>
    <w:rsid w:val="006C41A4"/>
    <w:rsid w:val="006D1ED2"/>
    <w:rsid w:val="006D3652"/>
    <w:rsid w:val="006D47B7"/>
    <w:rsid w:val="006D521F"/>
    <w:rsid w:val="006E0294"/>
    <w:rsid w:val="006E1D84"/>
    <w:rsid w:val="006E520F"/>
    <w:rsid w:val="007021C1"/>
    <w:rsid w:val="0071296C"/>
    <w:rsid w:val="00713EEE"/>
    <w:rsid w:val="00714433"/>
    <w:rsid w:val="00715A05"/>
    <w:rsid w:val="007173F1"/>
    <w:rsid w:val="0072029E"/>
    <w:rsid w:val="00720B43"/>
    <w:rsid w:val="00722F0D"/>
    <w:rsid w:val="00730780"/>
    <w:rsid w:val="007321A4"/>
    <w:rsid w:val="00732503"/>
    <w:rsid w:val="0073366F"/>
    <w:rsid w:val="00736135"/>
    <w:rsid w:val="0074164C"/>
    <w:rsid w:val="00743FD5"/>
    <w:rsid w:val="0074449B"/>
    <w:rsid w:val="00744833"/>
    <w:rsid w:val="00746968"/>
    <w:rsid w:val="007515BF"/>
    <w:rsid w:val="00753669"/>
    <w:rsid w:val="00757F8F"/>
    <w:rsid w:val="0076012A"/>
    <w:rsid w:val="00762A4D"/>
    <w:rsid w:val="007654C7"/>
    <w:rsid w:val="007678EE"/>
    <w:rsid w:val="00770145"/>
    <w:rsid w:val="007731E5"/>
    <w:rsid w:val="00774248"/>
    <w:rsid w:val="00780D19"/>
    <w:rsid w:val="00784D35"/>
    <w:rsid w:val="0079099D"/>
    <w:rsid w:val="007909B7"/>
    <w:rsid w:val="00797785"/>
    <w:rsid w:val="00797911"/>
    <w:rsid w:val="007B0C14"/>
    <w:rsid w:val="007B6BD0"/>
    <w:rsid w:val="007C349D"/>
    <w:rsid w:val="007C3D05"/>
    <w:rsid w:val="007D0D87"/>
    <w:rsid w:val="007D16A4"/>
    <w:rsid w:val="007D541C"/>
    <w:rsid w:val="007D6BC9"/>
    <w:rsid w:val="007E4D4A"/>
    <w:rsid w:val="007F15D6"/>
    <w:rsid w:val="007F5DDD"/>
    <w:rsid w:val="00801030"/>
    <w:rsid w:val="00801474"/>
    <w:rsid w:val="00805577"/>
    <w:rsid w:val="008133BD"/>
    <w:rsid w:val="008142B5"/>
    <w:rsid w:val="00815045"/>
    <w:rsid w:val="00820E90"/>
    <w:rsid w:val="00821F84"/>
    <w:rsid w:val="00823754"/>
    <w:rsid w:val="0082630B"/>
    <w:rsid w:val="00826FA9"/>
    <w:rsid w:val="008273D0"/>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91F14"/>
    <w:rsid w:val="008A52E4"/>
    <w:rsid w:val="008B1FA4"/>
    <w:rsid w:val="008B3D80"/>
    <w:rsid w:val="008B6DEC"/>
    <w:rsid w:val="008B7AAB"/>
    <w:rsid w:val="008C38E0"/>
    <w:rsid w:val="008C5629"/>
    <w:rsid w:val="008C5AB4"/>
    <w:rsid w:val="008C6D1C"/>
    <w:rsid w:val="008C7065"/>
    <w:rsid w:val="008D23E1"/>
    <w:rsid w:val="008D6856"/>
    <w:rsid w:val="008D7BBC"/>
    <w:rsid w:val="008E025D"/>
    <w:rsid w:val="008E1C6A"/>
    <w:rsid w:val="008F0041"/>
    <w:rsid w:val="008F4D85"/>
    <w:rsid w:val="008F5F97"/>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637"/>
    <w:rsid w:val="00935876"/>
    <w:rsid w:val="00936CE6"/>
    <w:rsid w:val="009405AA"/>
    <w:rsid w:val="009435E5"/>
    <w:rsid w:val="00944DD0"/>
    <w:rsid w:val="009463AF"/>
    <w:rsid w:val="0094722C"/>
    <w:rsid w:val="00947858"/>
    <w:rsid w:val="00953F6D"/>
    <w:rsid w:val="00963658"/>
    <w:rsid w:val="0096678D"/>
    <w:rsid w:val="00966D6B"/>
    <w:rsid w:val="00970106"/>
    <w:rsid w:val="00972DEA"/>
    <w:rsid w:val="0097517F"/>
    <w:rsid w:val="0097650B"/>
    <w:rsid w:val="009766AD"/>
    <w:rsid w:val="009767CD"/>
    <w:rsid w:val="00976B7E"/>
    <w:rsid w:val="00977906"/>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870"/>
    <w:rsid w:val="009E5D20"/>
    <w:rsid w:val="009E7633"/>
    <w:rsid w:val="009F443F"/>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45F4A"/>
    <w:rsid w:val="00A5296F"/>
    <w:rsid w:val="00A5303D"/>
    <w:rsid w:val="00A5310C"/>
    <w:rsid w:val="00A57B8A"/>
    <w:rsid w:val="00A63A87"/>
    <w:rsid w:val="00A7104E"/>
    <w:rsid w:val="00A71F81"/>
    <w:rsid w:val="00A7312B"/>
    <w:rsid w:val="00A75F0B"/>
    <w:rsid w:val="00A822C8"/>
    <w:rsid w:val="00A84946"/>
    <w:rsid w:val="00A866EA"/>
    <w:rsid w:val="00A87364"/>
    <w:rsid w:val="00A90136"/>
    <w:rsid w:val="00A96EA1"/>
    <w:rsid w:val="00A972C3"/>
    <w:rsid w:val="00A97C26"/>
    <w:rsid w:val="00AA34E7"/>
    <w:rsid w:val="00AB047B"/>
    <w:rsid w:val="00AB63D9"/>
    <w:rsid w:val="00AB79DD"/>
    <w:rsid w:val="00AC05AE"/>
    <w:rsid w:val="00AC28D4"/>
    <w:rsid w:val="00AC475C"/>
    <w:rsid w:val="00AC6DE4"/>
    <w:rsid w:val="00AD0FA8"/>
    <w:rsid w:val="00AD1FAE"/>
    <w:rsid w:val="00AD29EC"/>
    <w:rsid w:val="00AD41A2"/>
    <w:rsid w:val="00AD5880"/>
    <w:rsid w:val="00AD698E"/>
    <w:rsid w:val="00AE4B09"/>
    <w:rsid w:val="00AE4CE4"/>
    <w:rsid w:val="00AE59B8"/>
    <w:rsid w:val="00AE6F11"/>
    <w:rsid w:val="00AE7DDD"/>
    <w:rsid w:val="00AF6D5E"/>
    <w:rsid w:val="00B04CB9"/>
    <w:rsid w:val="00B115C8"/>
    <w:rsid w:val="00B130F7"/>
    <w:rsid w:val="00B142F0"/>
    <w:rsid w:val="00B1598C"/>
    <w:rsid w:val="00B20294"/>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71E6"/>
    <w:rsid w:val="00BF7415"/>
    <w:rsid w:val="00C02C74"/>
    <w:rsid w:val="00C038F4"/>
    <w:rsid w:val="00C1015B"/>
    <w:rsid w:val="00C16609"/>
    <w:rsid w:val="00C1692C"/>
    <w:rsid w:val="00C23A91"/>
    <w:rsid w:val="00C26B3E"/>
    <w:rsid w:val="00C27A37"/>
    <w:rsid w:val="00C34073"/>
    <w:rsid w:val="00C344D8"/>
    <w:rsid w:val="00C34D81"/>
    <w:rsid w:val="00C35EAA"/>
    <w:rsid w:val="00C3784D"/>
    <w:rsid w:val="00C37D98"/>
    <w:rsid w:val="00C4564C"/>
    <w:rsid w:val="00C53C8B"/>
    <w:rsid w:val="00C54DAD"/>
    <w:rsid w:val="00C6273B"/>
    <w:rsid w:val="00C632F7"/>
    <w:rsid w:val="00C735C0"/>
    <w:rsid w:val="00C806C4"/>
    <w:rsid w:val="00C87F8B"/>
    <w:rsid w:val="00C91279"/>
    <w:rsid w:val="00C9775A"/>
    <w:rsid w:val="00CA0D45"/>
    <w:rsid w:val="00CA6246"/>
    <w:rsid w:val="00CA6536"/>
    <w:rsid w:val="00CA7C79"/>
    <w:rsid w:val="00CB220C"/>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7636"/>
    <w:rsid w:val="00D17753"/>
    <w:rsid w:val="00D23C87"/>
    <w:rsid w:val="00D25B0E"/>
    <w:rsid w:val="00D25FE5"/>
    <w:rsid w:val="00D32360"/>
    <w:rsid w:val="00D3342C"/>
    <w:rsid w:val="00D53C7C"/>
    <w:rsid w:val="00D55590"/>
    <w:rsid w:val="00D62964"/>
    <w:rsid w:val="00D6331A"/>
    <w:rsid w:val="00D70C78"/>
    <w:rsid w:val="00D73434"/>
    <w:rsid w:val="00D73841"/>
    <w:rsid w:val="00D73DE7"/>
    <w:rsid w:val="00D749AE"/>
    <w:rsid w:val="00D75C53"/>
    <w:rsid w:val="00D81908"/>
    <w:rsid w:val="00D83C64"/>
    <w:rsid w:val="00D87A06"/>
    <w:rsid w:val="00D90613"/>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413E"/>
    <w:rsid w:val="00DD7BB0"/>
    <w:rsid w:val="00DE164A"/>
    <w:rsid w:val="00DE456C"/>
    <w:rsid w:val="00DF131E"/>
    <w:rsid w:val="00DF4F00"/>
    <w:rsid w:val="00DF772C"/>
    <w:rsid w:val="00E02A77"/>
    <w:rsid w:val="00E03D18"/>
    <w:rsid w:val="00E0688F"/>
    <w:rsid w:val="00E0789B"/>
    <w:rsid w:val="00E10555"/>
    <w:rsid w:val="00E1062C"/>
    <w:rsid w:val="00E263AF"/>
    <w:rsid w:val="00E26779"/>
    <w:rsid w:val="00E31F82"/>
    <w:rsid w:val="00E339B6"/>
    <w:rsid w:val="00E34CDD"/>
    <w:rsid w:val="00E365FD"/>
    <w:rsid w:val="00E424A9"/>
    <w:rsid w:val="00E4356D"/>
    <w:rsid w:val="00E47B3D"/>
    <w:rsid w:val="00E5083C"/>
    <w:rsid w:val="00E51932"/>
    <w:rsid w:val="00E52D0A"/>
    <w:rsid w:val="00E53CA9"/>
    <w:rsid w:val="00E54356"/>
    <w:rsid w:val="00E576A1"/>
    <w:rsid w:val="00E656FA"/>
    <w:rsid w:val="00E65EAE"/>
    <w:rsid w:val="00E671F2"/>
    <w:rsid w:val="00E701E3"/>
    <w:rsid w:val="00E70351"/>
    <w:rsid w:val="00E71A41"/>
    <w:rsid w:val="00E83416"/>
    <w:rsid w:val="00E90995"/>
    <w:rsid w:val="00E9155D"/>
    <w:rsid w:val="00E961D6"/>
    <w:rsid w:val="00E96A05"/>
    <w:rsid w:val="00E97271"/>
    <w:rsid w:val="00E97750"/>
    <w:rsid w:val="00EA2C1D"/>
    <w:rsid w:val="00EA3446"/>
    <w:rsid w:val="00EA385B"/>
    <w:rsid w:val="00EB2BEB"/>
    <w:rsid w:val="00EB2EC8"/>
    <w:rsid w:val="00EB58BB"/>
    <w:rsid w:val="00EB59B9"/>
    <w:rsid w:val="00EB6DDC"/>
    <w:rsid w:val="00EC2186"/>
    <w:rsid w:val="00EC22D8"/>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25C9"/>
    <w:rsid w:val="00F07750"/>
    <w:rsid w:val="00F07F69"/>
    <w:rsid w:val="00F143B2"/>
    <w:rsid w:val="00F14B5F"/>
    <w:rsid w:val="00F30CF1"/>
    <w:rsid w:val="00F36656"/>
    <w:rsid w:val="00F36B43"/>
    <w:rsid w:val="00F37668"/>
    <w:rsid w:val="00F44CAC"/>
    <w:rsid w:val="00F44DBD"/>
    <w:rsid w:val="00F57AA4"/>
    <w:rsid w:val="00F62A0E"/>
    <w:rsid w:val="00F63790"/>
    <w:rsid w:val="00F70536"/>
    <w:rsid w:val="00F72FDA"/>
    <w:rsid w:val="00F762CC"/>
    <w:rsid w:val="00F80C05"/>
    <w:rsid w:val="00F82C4A"/>
    <w:rsid w:val="00F831EB"/>
    <w:rsid w:val="00F85A53"/>
    <w:rsid w:val="00FA22C2"/>
    <w:rsid w:val="00FA2DD9"/>
    <w:rsid w:val="00FA5830"/>
    <w:rsid w:val="00FB086C"/>
    <w:rsid w:val="00FB0B13"/>
    <w:rsid w:val="00FB2814"/>
    <w:rsid w:val="00FB4147"/>
    <w:rsid w:val="00FC0572"/>
    <w:rsid w:val="00FC11D9"/>
    <w:rsid w:val="00FC4D55"/>
    <w:rsid w:val="00FD190D"/>
    <w:rsid w:val="00FD62CF"/>
    <w:rsid w:val="00FD6D23"/>
    <w:rsid w:val="00FD7021"/>
    <w:rsid w:val="00FE01BE"/>
    <w:rsid w:val="00FE1425"/>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B0C8B5A7-828A-44E1-A72A-0B204B0B33B7}">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purl.org/dc/terms/"/>
    <ds:schemaRef ds:uri="a56a9120-c928-45d7-a3bf-d8102ee76f3c"/>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DA3E87-501C-45EF-B668-CED0F2BB0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2503</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3</cp:revision>
  <cp:lastPrinted>2019-03-04T09:36:00Z</cp:lastPrinted>
  <dcterms:created xsi:type="dcterms:W3CDTF">2025-07-08T14:13:00Z</dcterms:created>
  <dcterms:modified xsi:type="dcterms:W3CDTF">2025-07-08T14:35:00Z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