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75556B18" w:rsidR="008163F2" w:rsidRPr="00104517" w:rsidRDefault="00104517" w:rsidP="00C46BB5">
      <w:pPr>
        <w:pStyle w:val="Heading8"/>
        <w:rPr>
          <w:rFonts w:ascii="Arial" w:hAnsi="Arial" w:cs="Arial"/>
          <w:sz w:val="20"/>
        </w:rPr>
      </w:pPr>
      <w:r w:rsidRPr="00D30388">
        <w:rPr>
          <w:rFonts w:ascii="Arial" w:hAnsi="Arial" w:cs="Arial"/>
          <w:sz w:val="20"/>
          <w:u w:val="none"/>
          <w:lang w:val="nl-NL"/>
        </w:rPr>
        <w:t xml:space="preserve">      </w:t>
      </w:r>
      <w:r w:rsidR="007221F9" w:rsidRPr="00D30388">
        <w:rPr>
          <w:rFonts w:ascii="Arial" w:hAnsi="Arial" w:cs="Arial"/>
          <w:sz w:val="20"/>
          <w:u w:val="none"/>
          <w:lang w:val="nl-NL"/>
        </w:rPr>
        <w:t xml:space="preserve">                                                               </w:t>
      </w:r>
      <w:r w:rsidR="00F31DB2">
        <w:rPr>
          <w:rFonts w:ascii="Arial" w:hAnsi="Arial" w:cs="Arial"/>
          <w:sz w:val="20"/>
        </w:rPr>
        <w:t>2</w:t>
      </w:r>
      <w:r w:rsidR="00A153AE">
        <w:rPr>
          <w:rFonts w:ascii="Arial" w:hAnsi="Arial" w:cs="Arial"/>
          <w:sz w:val="20"/>
        </w:rPr>
        <w:t>5th</w:t>
      </w:r>
      <w:r w:rsidR="001817EA">
        <w:rPr>
          <w:rFonts w:ascii="Arial" w:hAnsi="Arial" w:cs="Arial"/>
          <w:sz w:val="20"/>
        </w:rPr>
        <w:t xml:space="preserve"> </w:t>
      </w:r>
      <w:r w:rsidR="00F31DB2">
        <w:rPr>
          <w:rFonts w:ascii="Arial" w:hAnsi="Arial" w:cs="Arial"/>
          <w:sz w:val="20"/>
        </w:rPr>
        <w:t>June</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34B4560D" w:rsidR="005F7BA1" w:rsidRPr="00F31DB2" w:rsidRDefault="00A153AE" w:rsidP="00A66C5D">
      <w:pPr>
        <w:pStyle w:val="BodyText"/>
        <w:jc w:val="left"/>
        <w:rPr>
          <w:sz w:val="22"/>
          <w:szCs w:val="22"/>
        </w:rPr>
      </w:pPr>
      <w:r>
        <w:rPr>
          <w:sz w:val="22"/>
          <w:szCs w:val="22"/>
        </w:rPr>
        <w:t>Lesley Whitehead</w:t>
      </w:r>
    </w:p>
    <w:p w14:paraId="01E203CA" w14:textId="7EA5CFD8" w:rsidR="00A66C5D" w:rsidRPr="00F31DB2" w:rsidRDefault="00A153AE" w:rsidP="00A66C5D">
      <w:pPr>
        <w:pStyle w:val="BodyText"/>
        <w:jc w:val="left"/>
        <w:rPr>
          <w:sz w:val="22"/>
          <w:szCs w:val="22"/>
        </w:rPr>
      </w:pPr>
      <w:r>
        <w:rPr>
          <w:sz w:val="22"/>
          <w:szCs w:val="22"/>
        </w:rPr>
        <w:t>27 Hargate Avenue</w:t>
      </w:r>
    </w:p>
    <w:p w14:paraId="3F71EBF6" w14:textId="0A4F2C98" w:rsidR="006128DC" w:rsidRPr="00F31DB2" w:rsidRDefault="00A153AE" w:rsidP="00A66C5D">
      <w:pPr>
        <w:pStyle w:val="BodyText"/>
        <w:jc w:val="left"/>
        <w:rPr>
          <w:sz w:val="22"/>
          <w:szCs w:val="22"/>
        </w:rPr>
      </w:pPr>
      <w:r>
        <w:rPr>
          <w:sz w:val="22"/>
          <w:szCs w:val="22"/>
        </w:rPr>
        <w:t>Norden, Rochdale</w:t>
      </w:r>
    </w:p>
    <w:p w14:paraId="169B9CB9" w14:textId="62B26980" w:rsidR="00121C6F" w:rsidRPr="00F31DB2" w:rsidRDefault="00A153AE" w:rsidP="006128DC">
      <w:pPr>
        <w:pStyle w:val="BodyText"/>
        <w:jc w:val="left"/>
        <w:rPr>
          <w:sz w:val="22"/>
          <w:szCs w:val="22"/>
        </w:rPr>
      </w:pPr>
      <w:r>
        <w:rPr>
          <w:sz w:val="22"/>
          <w:szCs w:val="22"/>
        </w:rPr>
        <w:t>OL12 7GL</w:t>
      </w:r>
    </w:p>
    <w:p w14:paraId="078E65EF" w14:textId="77777777" w:rsidR="00413807" w:rsidRPr="00F31DB2"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07315250"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xml:space="preserve">– </w:t>
      </w:r>
      <w:r w:rsidR="00A769C5">
        <w:rPr>
          <w:rFonts w:ascii="Arial" w:hAnsi="Arial" w:cs="Arial"/>
          <w:b/>
        </w:rPr>
        <w:t>TPO</w:t>
      </w:r>
      <w:r w:rsidR="00A153AE">
        <w:rPr>
          <w:rFonts w:ascii="Arial" w:hAnsi="Arial" w:cs="Arial"/>
          <w:b/>
        </w:rPr>
        <w:t>099</w:t>
      </w:r>
      <w:r w:rsidR="00D42893">
        <w:rPr>
          <w:rFonts w:ascii="Arial" w:hAnsi="Arial" w:cs="Arial"/>
          <w:b/>
        </w:rPr>
        <w:t xml:space="preserve"> </w:t>
      </w:r>
    </w:p>
    <w:p w14:paraId="5D069769" w14:textId="783BBE1B" w:rsidR="00CC5120" w:rsidRPr="00104517" w:rsidRDefault="00CC5120" w:rsidP="00553EF6">
      <w:pPr>
        <w:rPr>
          <w:rFonts w:ascii="Arial" w:hAnsi="Arial" w:cs="Arial"/>
          <w:b/>
        </w:rPr>
      </w:pPr>
    </w:p>
    <w:p w14:paraId="5BEAD6D1" w14:textId="40A259A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A769C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046472CC" w:rsidR="005A4A72" w:rsidRPr="00104517" w:rsidRDefault="00A153AE" w:rsidP="00475550">
      <w:pPr>
        <w:rPr>
          <w:rFonts w:ascii="Arial" w:hAnsi="Arial" w:cs="Arial"/>
          <w:b/>
          <w:bCs/>
        </w:rPr>
      </w:pPr>
      <w:r>
        <w:rPr>
          <w:rFonts w:ascii="Arial" w:hAnsi="Arial" w:cs="Arial"/>
          <w:b/>
          <w:bCs/>
        </w:rPr>
        <w:t>Rear g</w:t>
      </w:r>
      <w:r w:rsidR="006128DC">
        <w:rPr>
          <w:rFonts w:ascii="Arial" w:hAnsi="Arial" w:cs="Arial"/>
          <w:b/>
          <w:bCs/>
        </w:rPr>
        <w:t>arden</w:t>
      </w:r>
      <w:r w:rsidR="00A769C5">
        <w:rPr>
          <w:rFonts w:ascii="Arial" w:hAnsi="Arial" w:cs="Arial"/>
          <w:b/>
          <w:bCs/>
        </w:rPr>
        <w:t xml:space="preserve"> of </w:t>
      </w:r>
      <w:r>
        <w:rPr>
          <w:rFonts w:ascii="Arial" w:hAnsi="Arial" w:cs="Arial"/>
          <w:b/>
          <w:bCs/>
        </w:rPr>
        <w:t>27 Hargate Ave</w:t>
      </w:r>
      <w:r w:rsidR="005F7BA1">
        <w:rPr>
          <w:rFonts w:ascii="Arial" w:hAnsi="Arial" w:cs="Arial"/>
          <w:b/>
          <w:bCs/>
        </w:rPr>
        <w:t>.</w:t>
      </w:r>
    </w:p>
    <w:p w14:paraId="712D6564" w14:textId="58CD658C" w:rsidR="0021250B" w:rsidRDefault="0021250B" w:rsidP="00475550">
      <w:pPr>
        <w:rPr>
          <w:rFonts w:ascii="Arial" w:hAnsi="Arial" w:cs="Arial"/>
        </w:rPr>
      </w:pPr>
    </w:p>
    <w:p w14:paraId="3BEAC138" w14:textId="2C4A4153" w:rsidR="00D30F97" w:rsidRPr="00A153AE" w:rsidRDefault="00A769C5" w:rsidP="00A153AE">
      <w:pPr>
        <w:ind w:left="720"/>
      </w:pPr>
      <w:r w:rsidRPr="00A769C5">
        <w:br/>
      </w:r>
      <w:r w:rsidR="006128DC" w:rsidRPr="006128DC">
        <w:t>TPO Ref: TPO</w:t>
      </w:r>
      <w:r w:rsidR="00A153AE">
        <w:t>099 T5 - Ash</w:t>
      </w: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704CBC63" w14:textId="1CF958F7" w:rsidR="00A153AE" w:rsidRPr="00A153AE" w:rsidRDefault="00A153AE" w:rsidP="00A153AE">
      <w:pPr>
        <w:jc w:val="center"/>
        <w:rPr>
          <w:rFonts w:ascii="Arial" w:hAnsi="Arial" w:cs="Arial"/>
          <w:b/>
          <w:bCs/>
        </w:rPr>
      </w:pPr>
      <w:r w:rsidRPr="00A153AE">
        <w:rPr>
          <w:rFonts w:ascii="Arial" w:hAnsi="Arial" w:cs="Arial"/>
          <w:b/>
          <w:bCs/>
        </w:rPr>
        <w:lastRenderedPageBreak/>
        <w:drawing>
          <wp:inline distT="0" distB="0" distL="0" distR="0" wp14:anchorId="252AA6C6" wp14:editId="434223A9">
            <wp:extent cx="5402580" cy="6256020"/>
            <wp:effectExtent l="0" t="0" r="7620" b="0"/>
            <wp:docPr id="1184845106" name="Picture 2"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45106" name="Picture 2" descr="A map of a neighborhoo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80" cy="6256020"/>
                    </a:xfrm>
                    <a:prstGeom prst="rect">
                      <a:avLst/>
                    </a:prstGeom>
                    <a:noFill/>
                    <a:ln>
                      <a:noFill/>
                    </a:ln>
                  </pic:spPr>
                </pic:pic>
              </a:graphicData>
            </a:graphic>
          </wp:inline>
        </w:drawing>
      </w:r>
    </w:p>
    <w:p w14:paraId="427CC221" w14:textId="1C94AA0B" w:rsidR="00D42893" w:rsidRPr="00D42893" w:rsidRDefault="00D42893" w:rsidP="00D42893">
      <w:pPr>
        <w:jc w:val="center"/>
        <w:rPr>
          <w:rFonts w:ascii="Arial" w:hAnsi="Arial" w:cs="Arial"/>
          <w:b/>
          <w:bCs/>
        </w:rPr>
      </w:pPr>
    </w:p>
    <w:p w14:paraId="3721B344" w14:textId="334C6DFC" w:rsidR="006128DC" w:rsidRPr="006128DC" w:rsidRDefault="006128DC" w:rsidP="006128DC">
      <w:pPr>
        <w:jc w:val="center"/>
        <w:rPr>
          <w:rFonts w:ascii="Arial" w:hAnsi="Arial" w:cs="Arial"/>
          <w:b/>
          <w:bCs/>
        </w:rPr>
      </w:pPr>
    </w:p>
    <w:p w14:paraId="5688CC17" w14:textId="68DCC23A" w:rsidR="00A336D9" w:rsidRPr="00A336D9" w:rsidRDefault="00A336D9" w:rsidP="00A336D9">
      <w:pPr>
        <w:jc w:val="center"/>
        <w:rPr>
          <w:rFonts w:ascii="Arial" w:hAnsi="Arial" w:cs="Arial"/>
          <w:b/>
          <w:bCs/>
        </w:rPr>
      </w:pPr>
    </w:p>
    <w:p w14:paraId="101DF29E" w14:textId="2A778E7D" w:rsidR="00D30F97" w:rsidRPr="00D30F97" w:rsidRDefault="00D30F97" w:rsidP="00D30F97">
      <w:pPr>
        <w:jc w:val="center"/>
        <w:rPr>
          <w:rFonts w:ascii="Arial" w:hAnsi="Arial" w:cs="Arial"/>
          <w:b/>
          <w:bCs/>
        </w:rPr>
      </w:pPr>
    </w:p>
    <w:p w14:paraId="77C770EF" w14:textId="11BFFF1E" w:rsidR="005565BE" w:rsidRPr="005565BE" w:rsidRDefault="005565BE" w:rsidP="005565BE">
      <w:pPr>
        <w:jc w:val="cente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Default="00A767C5" w:rsidP="00475550">
      <w:pPr>
        <w:rPr>
          <w:rFonts w:ascii="Arial" w:hAnsi="Arial" w:cs="Arial"/>
        </w:rPr>
      </w:pPr>
      <w:r>
        <w:rPr>
          <w:rFonts w:ascii="Arial" w:hAnsi="Arial" w:cs="Arial"/>
        </w:rPr>
        <w:t>All trees have been thoroughly inspected and only the tree with any defects or concerns have been noted.</w:t>
      </w:r>
    </w:p>
    <w:p w14:paraId="628EE1A8" w14:textId="77777777" w:rsidR="00A153AE" w:rsidRDefault="00A153AE" w:rsidP="00475550">
      <w:pPr>
        <w:rPr>
          <w:rFonts w:ascii="Arial" w:hAnsi="Arial" w:cs="Arial"/>
        </w:rPr>
      </w:pPr>
    </w:p>
    <w:p w14:paraId="5CF6F39C" w14:textId="77777777" w:rsidR="00A153AE" w:rsidRPr="00104517" w:rsidRDefault="00A153AE" w:rsidP="00475550">
      <w:pPr>
        <w:rPr>
          <w:rFonts w:ascii="Arial" w:hAnsi="Arial" w:cs="Arial"/>
        </w:rPr>
      </w:pPr>
    </w:p>
    <w:p w14:paraId="2015657E" w14:textId="77777777" w:rsidR="00475550" w:rsidRPr="00104517" w:rsidRDefault="00475550" w:rsidP="00475550">
      <w:pPr>
        <w:rPr>
          <w:rFonts w:ascii="Arial" w:hAnsi="Arial" w:cs="Arial"/>
        </w:rPr>
      </w:pPr>
    </w:p>
    <w:p w14:paraId="6FE35455" w14:textId="7294C5F1" w:rsidR="00475550" w:rsidRPr="00F31DB2" w:rsidRDefault="00475550" w:rsidP="00475550">
      <w:pPr>
        <w:rPr>
          <w:rFonts w:ascii="Arial" w:hAnsi="Arial" w:cs="Arial"/>
          <w:b/>
          <w:bCs/>
          <w:u w:val="single"/>
        </w:rPr>
      </w:pPr>
      <w:r w:rsidRPr="00F31DB2">
        <w:rPr>
          <w:rFonts w:ascii="Arial" w:hAnsi="Arial" w:cs="Arial"/>
          <w:b/>
          <w:bCs/>
          <w:u w:val="single"/>
        </w:rPr>
        <w:lastRenderedPageBreak/>
        <w:t>Tree</w:t>
      </w:r>
      <w:r w:rsidR="00802777" w:rsidRPr="00F31DB2">
        <w:rPr>
          <w:rFonts w:ascii="Arial" w:hAnsi="Arial" w:cs="Arial"/>
          <w:b/>
          <w:bCs/>
          <w:u w:val="single"/>
        </w:rPr>
        <w:t>s</w:t>
      </w:r>
      <w:r w:rsidRPr="00F31DB2">
        <w:rPr>
          <w:rFonts w:ascii="Arial" w:hAnsi="Arial" w:cs="Arial"/>
          <w:b/>
          <w:bCs/>
          <w:u w:val="single"/>
        </w:rPr>
        <w:t xml:space="preserve"> </w:t>
      </w:r>
      <w:r w:rsidR="00413807" w:rsidRPr="00F31DB2">
        <w:rPr>
          <w:rFonts w:ascii="Arial" w:hAnsi="Arial" w:cs="Arial"/>
          <w:b/>
          <w:bCs/>
          <w:u w:val="single"/>
        </w:rPr>
        <w:t>included</w:t>
      </w:r>
    </w:p>
    <w:p w14:paraId="7F273E9B" w14:textId="18A75FFD" w:rsidR="00475550" w:rsidRPr="00F31DB2" w:rsidRDefault="00475550" w:rsidP="00475550">
      <w:pPr>
        <w:rPr>
          <w:rFonts w:ascii="Arial" w:hAnsi="Arial" w:cs="Arial"/>
        </w:rPr>
      </w:pPr>
    </w:p>
    <w:p w14:paraId="3F2CE5B9" w14:textId="19A2AE7D" w:rsidR="005565BE" w:rsidRDefault="00A153AE" w:rsidP="00475550">
      <w:pPr>
        <w:rPr>
          <w:rFonts w:ascii="Arial" w:hAnsi="Arial" w:cs="Arial"/>
        </w:rPr>
      </w:pPr>
      <w:r>
        <w:rPr>
          <w:rFonts w:ascii="Arial" w:hAnsi="Arial" w:cs="Arial"/>
        </w:rPr>
        <w:t xml:space="preserve">T5 – Ash </w:t>
      </w:r>
    </w:p>
    <w:p w14:paraId="2D6EE684" w14:textId="77777777" w:rsidR="00A153AE" w:rsidRPr="00F31DB2" w:rsidRDefault="00A153AE" w:rsidP="00475550">
      <w:pPr>
        <w:rPr>
          <w:rFonts w:ascii="Arial" w:hAnsi="Arial" w:cs="Arial"/>
        </w:rPr>
      </w:pPr>
    </w:p>
    <w:p w14:paraId="02D404EC" w14:textId="4160B68B" w:rsidR="00CA3845" w:rsidRPr="00F31DB2" w:rsidRDefault="00CA3845" w:rsidP="00475550">
      <w:pPr>
        <w:rPr>
          <w:rFonts w:ascii="Arial" w:hAnsi="Arial" w:cs="Arial"/>
          <w:b/>
          <w:bCs/>
          <w:u w:val="single"/>
        </w:rPr>
      </w:pPr>
      <w:r w:rsidRPr="00F31DB2">
        <w:rPr>
          <w:rFonts w:ascii="Arial" w:hAnsi="Arial" w:cs="Arial"/>
          <w:b/>
          <w:bCs/>
          <w:u w:val="single"/>
        </w:rPr>
        <w:t>Issues found</w:t>
      </w:r>
    </w:p>
    <w:p w14:paraId="17A3B93E" w14:textId="77777777" w:rsidR="00505A91" w:rsidRDefault="00505A91" w:rsidP="00475550">
      <w:pPr>
        <w:rPr>
          <w:rFonts w:ascii="Arial" w:hAnsi="Arial" w:cs="Arial"/>
        </w:rPr>
      </w:pPr>
    </w:p>
    <w:p w14:paraId="39A6D5F2" w14:textId="47E821AC" w:rsidR="00D42893" w:rsidRDefault="00A153AE" w:rsidP="00475550">
      <w:pPr>
        <w:rPr>
          <w:rFonts w:ascii="Arial" w:hAnsi="Arial" w:cs="Arial"/>
        </w:rPr>
      </w:pPr>
      <w:r>
        <w:rPr>
          <w:rFonts w:ascii="Arial" w:hAnsi="Arial" w:cs="Arial"/>
        </w:rPr>
        <w:t>T5 – Ash, branches overhanging the garden casting shade and growing over the property.</w:t>
      </w:r>
    </w:p>
    <w:p w14:paraId="7B85338F" w14:textId="77777777" w:rsidR="008767FE" w:rsidRPr="00505A91" w:rsidRDefault="008767FE" w:rsidP="00475550">
      <w:pPr>
        <w:rPr>
          <w:rFonts w:ascii="Arial" w:hAnsi="Arial" w:cs="Arial"/>
        </w:rPr>
      </w:pPr>
    </w:p>
    <w:p w14:paraId="78686F33" w14:textId="785F3AB7" w:rsidR="00913F19" w:rsidRPr="00A153AE" w:rsidRDefault="00913F19" w:rsidP="00475550">
      <w:pPr>
        <w:rPr>
          <w:rFonts w:ascii="Arial" w:hAnsi="Arial" w:cs="Arial"/>
          <w:b/>
          <w:bCs/>
          <w:u w:val="single"/>
        </w:rPr>
      </w:pPr>
      <w:r w:rsidRPr="00A153AE">
        <w:rPr>
          <w:rFonts w:ascii="Arial" w:hAnsi="Arial" w:cs="Arial"/>
          <w:b/>
          <w:bCs/>
          <w:u w:val="single"/>
        </w:rPr>
        <w:t>Recommendations</w:t>
      </w:r>
    </w:p>
    <w:p w14:paraId="10100A57" w14:textId="77777777" w:rsidR="00913F19" w:rsidRPr="00A153AE" w:rsidRDefault="00913F19" w:rsidP="00475550">
      <w:pPr>
        <w:rPr>
          <w:rFonts w:ascii="Arial" w:hAnsi="Arial" w:cs="Arial"/>
        </w:rPr>
      </w:pPr>
    </w:p>
    <w:p w14:paraId="06364B80" w14:textId="5D019CE8" w:rsidR="00030B83" w:rsidRPr="008767FE" w:rsidRDefault="00A153AE" w:rsidP="0091155B">
      <w:pPr>
        <w:rPr>
          <w:rFonts w:ascii="Inter" w:hAnsi="Inter"/>
          <w:color w:val="091747"/>
          <w:sz w:val="21"/>
          <w:szCs w:val="21"/>
          <w:shd w:val="clear" w:color="auto" w:fill="FFFFFF"/>
        </w:rPr>
      </w:pPr>
      <w:r>
        <w:rPr>
          <w:rFonts w:ascii="Arial" w:hAnsi="Arial" w:cs="Arial"/>
        </w:rPr>
        <w:t>T5 – Ash, reduce from property by 2-3 meters.</w:t>
      </w:r>
    </w:p>
    <w:p w14:paraId="00D8377E" w14:textId="78F8D55F" w:rsidR="00A336D9" w:rsidRPr="008767FE" w:rsidRDefault="00A336D9" w:rsidP="00A336D9">
      <w:pPr>
        <w:jc w:val="center"/>
        <w:rPr>
          <w:rFonts w:ascii="Arial" w:hAnsi="Arial" w:cs="Arial"/>
          <w:noProof/>
        </w:rPr>
      </w:pPr>
    </w:p>
    <w:p w14:paraId="03440861" w14:textId="77777777" w:rsidR="00A153AE" w:rsidRPr="00A153AE" w:rsidRDefault="00A153AE" w:rsidP="00A153AE">
      <w:pPr>
        <w:jc w:val="left"/>
        <w:rPr>
          <w:rFonts w:ascii="Arial" w:hAnsi="Arial" w:cs="Arial"/>
          <w:noProof/>
        </w:rPr>
      </w:pPr>
    </w:p>
    <w:p w14:paraId="6402313A" w14:textId="77777777" w:rsidR="00A153AE" w:rsidRPr="00A153AE" w:rsidRDefault="00A153AE" w:rsidP="00A153AE">
      <w:pPr>
        <w:jc w:val="left"/>
        <w:rPr>
          <w:rFonts w:ascii="Arial" w:hAnsi="Arial" w:cs="Arial"/>
          <w:noProof/>
        </w:rPr>
      </w:pPr>
      <w:r w:rsidRPr="00A153AE">
        <w:rPr>
          <w:rFonts w:ascii="Arial" w:hAnsi="Arial" w:cs="Arial"/>
          <w:noProof/>
        </w:rPr>
        <w:t>Pruning a T5 Ash tree (Fraxinus excelsior) that is growing too close to a property line is a common practice aimed at maintaining both the health of the tree and the enjoyment of outdoor spaces. Here are several key points to consider regarding this specific situation:</w:t>
      </w:r>
    </w:p>
    <w:p w14:paraId="5816A64D" w14:textId="36F37377" w:rsidR="00A153AE" w:rsidRPr="00A153AE" w:rsidRDefault="00A153AE" w:rsidP="00A153AE">
      <w:pPr>
        <w:jc w:val="left"/>
        <w:rPr>
          <w:rFonts w:ascii="Arial" w:hAnsi="Arial" w:cs="Arial"/>
          <w:noProof/>
        </w:rPr>
      </w:pPr>
      <w:r w:rsidRPr="00A153AE">
        <w:rPr>
          <w:rFonts w:ascii="Arial" w:hAnsi="Arial" w:cs="Arial"/>
          <w:noProof/>
        </w:rPr>
        <w:t xml:space="preserve"> </w:t>
      </w:r>
    </w:p>
    <w:p w14:paraId="77F6B555" w14:textId="24DF34FE" w:rsidR="00A153AE" w:rsidRPr="00A153AE" w:rsidRDefault="00A153AE" w:rsidP="00A153AE">
      <w:pPr>
        <w:jc w:val="left"/>
        <w:rPr>
          <w:rFonts w:ascii="Arial" w:hAnsi="Arial" w:cs="Arial"/>
          <w:noProof/>
        </w:rPr>
      </w:pPr>
      <w:r w:rsidRPr="00A153AE">
        <w:rPr>
          <w:rFonts w:ascii="Arial" w:hAnsi="Arial" w:cs="Arial"/>
          <w:noProof/>
        </w:rPr>
        <w:t>The primary concern here is the excessive shade being cast over the garden area due to the tree's growth. This can hinder photosynthesis in garden plants, leading to stunted growth and reduced flowering.</w:t>
      </w:r>
    </w:p>
    <w:p w14:paraId="4E976428" w14:textId="690FF963" w:rsidR="00A153AE" w:rsidRPr="00A153AE" w:rsidRDefault="00A153AE" w:rsidP="00A153AE">
      <w:pPr>
        <w:jc w:val="left"/>
        <w:rPr>
          <w:rFonts w:ascii="Arial" w:hAnsi="Arial" w:cs="Arial"/>
          <w:noProof/>
        </w:rPr>
      </w:pPr>
      <w:r w:rsidRPr="00A153AE">
        <w:rPr>
          <w:rFonts w:ascii="Arial" w:hAnsi="Arial" w:cs="Arial"/>
          <w:noProof/>
        </w:rPr>
        <w:t>Additionally, branches extending over property lines can pose safety risks during storms or high winds. Pruning helps maintain an aesthetically pleasing landscape by keeping trees well-managed and appropriately sized.</w:t>
      </w:r>
    </w:p>
    <w:p w14:paraId="20EA2A20" w14:textId="77777777" w:rsidR="00A153AE" w:rsidRPr="00A153AE" w:rsidRDefault="00A153AE" w:rsidP="00A153AE">
      <w:pPr>
        <w:jc w:val="left"/>
        <w:rPr>
          <w:rFonts w:ascii="Arial" w:hAnsi="Arial" w:cs="Arial"/>
          <w:noProof/>
        </w:rPr>
      </w:pPr>
    </w:p>
    <w:p w14:paraId="1A141DBF" w14:textId="49C1C75C" w:rsidR="00A153AE" w:rsidRPr="00A153AE" w:rsidRDefault="00A153AE" w:rsidP="00A153AE">
      <w:pPr>
        <w:jc w:val="left"/>
        <w:rPr>
          <w:rFonts w:ascii="Arial" w:hAnsi="Arial" w:cs="Arial"/>
          <w:noProof/>
        </w:rPr>
      </w:pPr>
      <w:r w:rsidRPr="00A153AE">
        <w:rPr>
          <w:rFonts w:ascii="Arial" w:hAnsi="Arial" w:cs="Arial"/>
          <w:noProof/>
        </w:rPr>
        <w:t>The recommendation to prune back by 2-3 meters specifically targets the branches growing towards the property. This targeted approach minimi</w:t>
      </w:r>
      <w:r w:rsidR="00EF217B">
        <w:rPr>
          <w:rFonts w:ascii="Arial" w:hAnsi="Arial" w:cs="Arial"/>
          <w:noProof/>
        </w:rPr>
        <w:t>s</w:t>
      </w:r>
      <w:r w:rsidRPr="00A153AE">
        <w:rPr>
          <w:rFonts w:ascii="Arial" w:hAnsi="Arial" w:cs="Arial"/>
          <w:noProof/>
        </w:rPr>
        <w:t>es disruption to the overall structure of the tree while effectively reducing shading.</w:t>
      </w:r>
    </w:p>
    <w:p w14:paraId="10C5EB60" w14:textId="00396748" w:rsidR="00A153AE" w:rsidRPr="00A153AE" w:rsidRDefault="00A153AE" w:rsidP="00A153AE">
      <w:pPr>
        <w:jc w:val="left"/>
        <w:rPr>
          <w:rFonts w:ascii="Arial" w:hAnsi="Arial" w:cs="Arial"/>
          <w:noProof/>
        </w:rPr>
      </w:pPr>
      <w:r w:rsidRPr="00A153AE">
        <w:rPr>
          <w:rFonts w:ascii="Arial" w:hAnsi="Arial" w:cs="Arial"/>
          <w:noProof/>
        </w:rPr>
        <w:t>Pruning should ideally be performed during the late winter or early spring when trees are dormant, reducing stress on the tree. Proper techniques include making clean cuts just above a node or lateral branch to promote healthy regrowth.</w:t>
      </w:r>
    </w:p>
    <w:p w14:paraId="13E38431" w14:textId="77777777" w:rsidR="00A153AE" w:rsidRPr="00A153AE" w:rsidRDefault="00A153AE" w:rsidP="00A153AE">
      <w:pPr>
        <w:jc w:val="left"/>
        <w:rPr>
          <w:rFonts w:ascii="Arial" w:hAnsi="Arial" w:cs="Arial"/>
          <w:noProof/>
        </w:rPr>
      </w:pPr>
    </w:p>
    <w:p w14:paraId="7BAB08E3" w14:textId="12D25E51" w:rsidR="00A153AE" w:rsidRPr="00A153AE" w:rsidRDefault="00A153AE" w:rsidP="00A153AE">
      <w:pPr>
        <w:jc w:val="left"/>
        <w:rPr>
          <w:rFonts w:ascii="Arial" w:hAnsi="Arial" w:cs="Arial"/>
          <w:noProof/>
        </w:rPr>
      </w:pPr>
      <w:r w:rsidRPr="00A153AE">
        <w:rPr>
          <w:rFonts w:ascii="Arial" w:hAnsi="Arial" w:cs="Arial"/>
          <w:noProof/>
        </w:rPr>
        <w:t>Pruning within this specified range is unlikely to cause significant stress to the T5 Ash. In fact, judicious pruning can enhance air circulation and light penetration, which may promote healthier foliage.</w:t>
      </w:r>
    </w:p>
    <w:p w14:paraId="6B80DE81" w14:textId="7F0F56AA" w:rsidR="00A153AE" w:rsidRPr="00A153AE" w:rsidRDefault="00A153AE" w:rsidP="00A153AE">
      <w:pPr>
        <w:jc w:val="left"/>
        <w:rPr>
          <w:rFonts w:ascii="Arial" w:hAnsi="Arial" w:cs="Arial"/>
          <w:noProof/>
        </w:rPr>
      </w:pPr>
      <w:r w:rsidRPr="00A153AE">
        <w:rPr>
          <w:rFonts w:ascii="Arial" w:hAnsi="Arial" w:cs="Arial"/>
          <w:noProof/>
        </w:rPr>
        <w:t>Ash trees are resilient and can recover quickly from pruning. By removing only the branches that extend towards your property, we allow the tree to maintain its natural shape and structure.</w:t>
      </w:r>
    </w:p>
    <w:p w14:paraId="795F4E76" w14:textId="77777777" w:rsidR="00A153AE" w:rsidRDefault="00A153AE" w:rsidP="00A153AE">
      <w:pPr>
        <w:jc w:val="left"/>
        <w:rPr>
          <w:rFonts w:ascii="Arial" w:hAnsi="Arial" w:cs="Arial"/>
          <w:noProof/>
        </w:rPr>
      </w:pPr>
    </w:p>
    <w:p w14:paraId="2AC0F045" w14:textId="28A5BD63" w:rsidR="00A153AE" w:rsidRPr="00A153AE" w:rsidRDefault="00A153AE" w:rsidP="00A153AE">
      <w:pPr>
        <w:jc w:val="left"/>
        <w:rPr>
          <w:rFonts w:ascii="Arial" w:hAnsi="Arial" w:cs="Arial"/>
          <w:noProof/>
        </w:rPr>
      </w:pPr>
      <w:r w:rsidRPr="00A153AE">
        <w:rPr>
          <w:rFonts w:ascii="Arial" w:hAnsi="Arial" w:cs="Arial"/>
          <w:noProof/>
        </w:rPr>
        <w:t>The canopy will remain largely intact, preserving its role in providing habitat for wildlife and contributing to local biodiversity.</w:t>
      </w:r>
    </w:p>
    <w:p w14:paraId="46CE5D02" w14:textId="6E7769EA" w:rsidR="00A153AE" w:rsidRPr="00A153AE" w:rsidRDefault="00A153AE" w:rsidP="00A153AE">
      <w:pPr>
        <w:jc w:val="left"/>
        <w:rPr>
          <w:rFonts w:ascii="Arial" w:hAnsi="Arial" w:cs="Arial"/>
          <w:noProof/>
        </w:rPr>
      </w:pPr>
      <w:r w:rsidRPr="00A153AE">
        <w:rPr>
          <w:rFonts w:ascii="Arial" w:hAnsi="Arial" w:cs="Arial"/>
          <w:noProof/>
        </w:rPr>
        <w:t>A well-pruned tree can enhance landscape aesthetics rather than detract from it. This careful management ensures that both the tree and surrounding garden remain visually appealing.</w:t>
      </w:r>
    </w:p>
    <w:p w14:paraId="07A215AB" w14:textId="45BCAB72" w:rsidR="00A153AE" w:rsidRPr="00A153AE" w:rsidRDefault="00A153AE" w:rsidP="00A153AE">
      <w:pPr>
        <w:jc w:val="left"/>
        <w:rPr>
          <w:rFonts w:ascii="Arial" w:hAnsi="Arial" w:cs="Arial"/>
          <w:noProof/>
        </w:rPr>
      </w:pPr>
    </w:p>
    <w:p w14:paraId="7025E4C9" w14:textId="77777777" w:rsidR="00A153AE" w:rsidRPr="00A153AE" w:rsidRDefault="00A153AE" w:rsidP="00A153AE">
      <w:pPr>
        <w:jc w:val="left"/>
        <w:rPr>
          <w:rFonts w:ascii="Arial" w:hAnsi="Arial" w:cs="Arial"/>
          <w:noProof/>
        </w:rPr>
      </w:pPr>
      <w:r w:rsidRPr="00A153AE">
        <w:rPr>
          <w:rFonts w:ascii="Arial" w:hAnsi="Arial" w:cs="Arial"/>
          <w:noProof/>
        </w:rPr>
        <w:t>It’s worth noting that regular maintenance, including pruning, is essential for any urban tree to thrive in proximity to human habitats. While pruning may temporarily alter the appearance of the T5 Ash, it is crucial for balancing ecological health with human enjoyment of outdoor spaces.</w:t>
      </w:r>
    </w:p>
    <w:p w14:paraId="78C6DE8A" w14:textId="77777777" w:rsidR="00A153AE" w:rsidRPr="00A153AE" w:rsidRDefault="00A153AE" w:rsidP="00A153AE">
      <w:pPr>
        <w:jc w:val="left"/>
        <w:rPr>
          <w:rFonts w:ascii="Arial" w:hAnsi="Arial" w:cs="Arial"/>
          <w:noProof/>
        </w:rPr>
      </w:pPr>
    </w:p>
    <w:p w14:paraId="00544727" w14:textId="77777777" w:rsidR="00A153AE" w:rsidRPr="00A153AE" w:rsidRDefault="00A153AE" w:rsidP="00A153AE">
      <w:pPr>
        <w:jc w:val="left"/>
        <w:rPr>
          <w:rFonts w:ascii="Arial" w:hAnsi="Arial" w:cs="Arial"/>
          <w:noProof/>
        </w:rPr>
      </w:pPr>
      <w:r w:rsidRPr="00A153AE">
        <w:rPr>
          <w:rFonts w:ascii="Arial" w:hAnsi="Arial" w:cs="Arial"/>
          <w:noProof/>
        </w:rPr>
        <w:t>Furthermore, consulting with an arborist before proceeding with pruning can provide additional insights tailored to local conditions and specific tree health assessments. This professional guidance ensures that best practices are followed in maintaining both tree health and property enjoyment.</w:t>
      </w:r>
    </w:p>
    <w:p w14:paraId="3C3A4FC0" w14:textId="77777777" w:rsidR="00A153AE" w:rsidRPr="00A153AE" w:rsidRDefault="00A153AE" w:rsidP="00A153AE">
      <w:pPr>
        <w:jc w:val="left"/>
        <w:rPr>
          <w:rFonts w:ascii="Arial" w:hAnsi="Arial" w:cs="Arial"/>
          <w:noProof/>
        </w:rPr>
      </w:pPr>
    </w:p>
    <w:p w14:paraId="2F0C02C7" w14:textId="24125584" w:rsidR="00CE63F0" w:rsidRDefault="00A153AE" w:rsidP="00A153AE">
      <w:pPr>
        <w:jc w:val="left"/>
        <w:rPr>
          <w:rFonts w:ascii="Arial" w:hAnsi="Arial" w:cs="Arial"/>
          <w:noProof/>
        </w:rPr>
      </w:pPr>
      <w:r w:rsidRPr="00A153AE">
        <w:rPr>
          <w:rFonts w:ascii="Arial" w:hAnsi="Arial" w:cs="Arial"/>
          <w:noProof/>
        </w:rPr>
        <w:t>In conclusion, pruning back the T5 Ash by 2-3 meters on the side growing towards your property will effectively reduce excessive shade without compromising its health or amenity value. This approach supports both your gardening interests and the long-term vitality of the tree itself.</w:t>
      </w:r>
    </w:p>
    <w:p w14:paraId="08EE0CFA" w14:textId="77777777" w:rsidR="00A153AE" w:rsidRDefault="00A153AE" w:rsidP="00A153AE">
      <w:pPr>
        <w:jc w:val="left"/>
        <w:rPr>
          <w:rFonts w:ascii="Arial" w:hAnsi="Arial" w:cs="Arial"/>
          <w:noProof/>
        </w:rPr>
      </w:pPr>
    </w:p>
    <w:p w14:paraId="2325F0BC" w14:textId="77777777" w:rsidR="00A153AE" w:rsidRDefault="00A153AE" w:rsidP="00A153AE">
      <w:pPr>
        <w:jc w:val="left"/>
        <w:rPr>
          <w:rFonts w:ascii="Arial" w:hAnsi="Arial" w:cs="Arial"/>
          <w:noProof/>
        </w:rPr>
      </w:pPr>
    </w:p>
    <w:p w14:paraId="3602A5FF" w14:textId="77777777" w:rsidR="00A153AE" w:rsidRDefault="00A153AE" w:rsidP="00A153AE">
      <w:pPr>
        <w:jc w:val="left"/>
        <w:rPr>
          <w:rFonts w:ascii="Arial" w:hAnsi="Arial" w:cs="Arial"/>
          <w:noProof/>
        </w:rPr>
      </w:pPr>
    </w:p>
    <w:p w14:paraId="08F8F690" w14:textId="77777777" w:rsidR="00A153AE" w:rsidRDefault="00A153AE" w:rsidP="00A153AE">
      <w:pPr>
        <w:jc w:val="left"/>
        <w:rPr>
          <w:rFonts w:ascii="Arial" w:hAnsi="Arial" w:cs="Arial"/>
          <w:noProof/>
        </w:rPr>
      </w:pPr>
    </w:p>
    <w:p w14:paraId="6FA7AEE8" w14:textId="77777777" w:rsidR="00A153AE" w:rsidRDefault="00A153AE" w:rsidP="00A153AE">
      <w:pPr>
        <w:jc w:val="left"/>
        <w:rPr>
          <w:rFonts w:ascii="Arial" w:hAnsi="Arial" w:cs="Arial"/>
          <w:noProof/>
        </w:rPr>
      </w:pPr>
    </w:p>
    <w:p w14:paraId="34F96E16" w14:textId="7E67FD9F" w:rsidR="00A153AE" w:rsidRPr="00A153AE" w:rsidRDefault="00A153AE" w:rsidP="00A153AE">
      <w:pPr>
        <w:jc w:val="center"/>
        <w:rPr>
          <w:rFonts w:ascii="Arial" w:hAnsi="Arial" w:cs="Arial"/>
          <w:noProof/>
        </w:rPr>
      </w:pPr>
      <w:r w:rsidRPr="00A153AE">
        <w:rPr>
          <w:rFonts w:ascii="Arial" w:hAnsi="Arial" w:cs="Arial"/>
          <w:noProof/>
        </w:rPr>
        <w:lastRenderedPageBreak/>
        <w:drawing>
          <wp:inline distT="0" distB="0" distL="0" distR="0" wp14:anchorId="4C5A0833" wp14:editId="1DD79CDF">
            <wp:extent cx="4097655" cy="5463540"/>
            <wp:effectExtent l="0" t="0" r="0" b="3810"/>
            <wp:docPr id="103126037" name="Picture 4" descr="A tree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6037" name="Picture 4" descr="A tree with a red lin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7655" cy="5463540"/>
                    </a:xfrm>
                    <a:prstGeom prst="rect">
                      <a:avLst/>
                    </a:prstGeom>
                    <a:noFill/>
                    <a:ln>
                      <a:noFill/>
                    </a:ln>
                  </pic:spPr>
                </pic:pic>
              </a:graphicData>
            </a:graphic>
          </wp:inline>
        </w:drawing>
      </w:r>
    </w:p>
    <w:p w14:paraId="58DAADCC" w14:textId="77777777" w:rsidR="00A153AE" w:rsidRDefault="00A153AE" w:rsidP="00A153AE">
      <w:pPr>
        <w:jc w:val="center"/>
        <w:rPr>
          <w:rFonts w:ascii="Arial" w:hAnsi="Arial" w:cs="Arial"/>
          <w:noProof/>
        </w:rPr>
      </w:pPr>
    </w:p>
    <w:p w14:paraId="185DF504" w14:textId="58DACD14" w:rsidR="00CE63F0" w:rsidRPr="00CE63F0" w:rsidRDefault="00CE63F0" w:rsidP="00A153AE">
      <w:pPr>
        <w:jc w:val="left"/>
        <w:rPr>
          <w:rFonts w:ascii="Arial" w:hAnsi="Arial" w:cs="Arial"/>
          <w:noProof/>
        </w:rPr>
      </w:pPr>
    </w:p>
    <w:p w14:paraId="06C2FFBE" w14:textId="77777777" w:rsidR="00CE63F0" w:rsidRPr="00CE63F0" w:rsidRDefault="00CE63F0" w:rsidP="00CE63F0">
      <w:pPr>
        <w:jc w:val="center"/>
        <w:rPr>
          <w:rFonts w:ascii="Arial" w:hAnsi="Arial" w:cs="Arial"/>
          <w:noProof/>
        </w:rPr>
      </w:pPr>
    </w:p>
    <w:p w14:paraId="4F638ABB" w14:textId="62CE2FEE"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45F72A77" w:rsidR="00FE350F" w:rsidRDefault="00A153AE"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26A9ECFC">
            <wp:simplePos x="0" y="0"/>
            <wp:positionH relativeFrom="margin">
              <wp:posOffset>354330</wp:posOffset>
            </wp:positionH>
            <wp:positionV relativeFrom="margin">
              <wp:posOffset>6109970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7FDFC0DF"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66FD4994"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464B26D8" w:rsidR="008D4B2C" w:rsidRPr="00104517" w:rsidRDefault="008D4B2C" w:rsidP="002E0DA9">
      <w:pPr>
        <w:rPr>
          <w:rFonts w:ascii="Arial" w:hAnsi="Arial" w:cs="Arial"/>
        </w:rPr>
      </w:pPr>
    </w:p>
    <w:p w14:paraId="7E84480A" w14:textId="35D9B7FC" w:rsidR="002E0DA9" w:rsidRPr="00104517" w:rsidRDefault="002E0DA9">
      <w:pPr>
        <w:rPr>
          <w:rFonts w:ascii="Arial" w:hAnsi="Arial" w:cs="Arial"/>
        </w:rPr>
      </w:pP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EAC3D" w14:textId="77777777" w:rsidR="00B66841" w:rsidRDefault="00B66841">
      <w:r>
        <w:separator/>
      </w:r>
    </w:p>
  </w:endnote>
  <w:endnote w:type="continuationSeparator" w:id="0">
    <w:p w14:paraId="5AAC6B0F" w14:textId="77777777" w:rsidR="00B66841" w:rsidRDefault="00B66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8B0B7" w14:textId="77777777" w:rsidR="00B66841" w:rsidRDefault="00B66841">
      <w:r>
        <w:separator/>
      </w:r>
    </w:p>
  </w:footnote>
  <w:footnote w:type="continuationSeparator" w:id="0">
    <w:p w14:paraId="07122E9A" w14:textId="77777777" w:rsidR="00B66841" w:rsidRDefault="00B66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021041F"/>
    <w:multiLevelType w:val="multilevel"/>
    <w:tmpl w:val="9566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B87D36"/>
    <w:multiLevelType w:val="multilevel"/>
    <w:tmpl w:val="B3F4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10"/>
  </w:num>
  <w:num w:numId="18" w16cid:durableId="2115010014">
    <w:abstractNumId w:val="13"/>
  </w:num>
  <w:num w:numId="19" w16cid:durableId="923033400">
    <w:abstractNumId w:val="9"/>
  </w:num>
  <w:num w:numId="20" w16cid:durableId="2022270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30B83"/>
    <w:rsid w:val="0004658C"/>
    <w:rsid w:val="0005240C"/>
    <w:rsid w:val="000625E4"/>
    <w:rsid w:val="00087852"/>
    <w:rsid w:val="0009287E"/>
    <w:rsid w:val="000A4535"/>
    <w:rsid w:val="000A6C8F"/>
    <w:rsid w:val="000B2597"/>
    <w:rsid w:val="000C110B"/>
    <w:rsid w:val="000E5F3A"/>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128DC"/>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107E8"/>
    <w:rsid w:val="007221F9"/>
    <w:rsid w:val="00725242"/>
    <w:rsid w:val="007368D4"/>
    <w:rsid w:val="00741625"/>
    <w:rsid w:val="00747DA8"/>
    <w:rsid w:val="00753327"/>
    <w:rsid w:val="00771A7C"/>
    <w:rsid w:val="00790562"/>
    <w:rsid w:val="0079518C"/>
    <w:rsid w:val="007B20EB"/>
    <w:rsid w:val="007D3965"/>
    <w:rsid w:val="007D7C6E"/>
    <w:rsid w:val="007F09B4"/>
    <w:rsid w:val="0080214D"/>
    <w:rsid w:val="00802777"/>
    <w:rsid w:val="008163F2"/>
    <w:rsid w:val="0081740F"/>
    <w:rsid w:val="008546D6"/>
    <w:rsid w:val="008669FB"/>
    <w:rsid w:val="008767FE"/>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A40B9"/>
    <w:rsid w:val="009B1E89"/>
    <w:rsid w:val="009B32C0"/>
    <w:rsid w:val="009C117C"/>
    <w:rsid w:val="00A0377F"/>
    <w:rsid w:val="00A04314"/>
    <w:rsid w:val="00A121F9"/>
    <w:rsid w:val="00A153AE"/>
    <w:rsid w:val="00A24082"/>
    <w:rsid w:val="00A336D9"/>
    <w:rsid w:val="00A37FED"/>
    <w:rsid w:val="00A4101F"/>
    <w:rsid w:val="00A4342F"/>
    <w:rsid w:val="00A45114"/>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66841"/>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669C"/>
    <w:rsid w:val="00CA3845"/>
    <w:rsid w:val="00CC5120"/>
    <w:rsid w:val="00CC62B6"/>
    <w:rsid w:val="00CE63F0"/>
    <w:rsid w:val="00D0216E"/>
    <w:rsid w:val="00D022AF"/>
    <w:rsid w:val="00D30388"/>
    <w:rsid w:val="00D30F97"/>
    <w:rsid w:val="00D326C0"/>
    <w:rsid w:val="00D41A75"/>
    <w:rsid w:val="00D42893"/>
    <w:rsid w:val="00D521CC"/>
    <w:rsid w:val="00D52A5B"/>
    <w:rsid w:val="00D87454"/>
    <w:rsid w:val="00DC42D1"/>
    <w:rsid w:val="00DD1081"/>
    <w:rsid w:val="00DE051D"/>
    <w:rsid w:val="00DE5E8D"/>
    <w:rsid w:val="00E17033"/>
    <w:rsid w:val="00E47230"/>
    <w:rsid w:val="00E50111"/>
    <w:rsid w:val="00E54303"/>
    <w:rsid w:val="00E72F56"/>
    <w:rsid w:val="00E80906"/>
    <w:rsid w:val="00E85386"/>
    <w:rsid w:val="00EA26A5"/>
    <w:rsid w:val="00EB0D94"/>
    <w:rsid w:val="00EB0E4E"/>
    <w:rsid w:val="00EC3046"/>
    <w:rsid w:val="00EC5AF9"/>
    <w:rsid w:val="00ED7326"/>
    <w:rsid w:val="00EF217B"/>
    <w:rsid w:val="00EF4D43"/>
    <w:rsid w:val="00F04629"/>
    <w:rsid w:val="00F31DB2"/>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91437293">
      <w:bodyDiv w:val="1"/>
      <w:marLeft w:val="0"/>
      <w:marRight w:val="0"/>
      <w:marTop w:val="0"/>
      <w:marBottom w:val="0"/>
      <w:divBdr>
        <w:top w:val="none" w:sz="0" w:space="0" w:color="auto"/>
        <w:left w:val="none" w:sz="0" w:space="0" w:color="auto"/>
        <w:bottom w:val="none" w:sz="0" w:space="0" w:color="auto"/>
        <w:right w:val="none" w:sz="0" w:space="0" w:color="auto"/>
      </w:divBdr>
    </w:div>
    <w:div w:id="92018380">
      <w:bodyDiv w:val="1"/>
      <w:marLeft w:val="0"/>
      <w:marRight w:val="0"/>
      <w:marTop w:val="0"/>
      <w:marBottom w:val="0"/>
      <w:divBdr>
        <w:top w:val="none" w:sz="0" w:space="0" w:color="auto"/>
        <w:left w:val="none" w:sz="0" w:space="0" w:color="auto"/>
        <w:bottom w:val="none" w:sz="0" w:space="0" w:color="auto"/>
        <w:right w:val="none" w:sz="0" w:space="0" w:color="auto"/>
      </w:divBdr>
    </w:div>
    <w:div w:id="11398114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18883216">
      <w:bodyDiv w:val="1"/>
      <w:marLeft w:val="0"/>
      <w:marRight w:val="0"/>
      <w:marTop w:val="0"/>
      <w:marBottom w:val="0"/>
      <w:divBdr>
        <w:top w:val="none" w:sz="0" w:space="0" w:color="auto"/>
        <w:left w:val="none" w:sz="0" w:space="0" w:color="auto"/>
        <w:bottom w:val="none" w:sz="0" w:space="0" w:color="auto"/>
        <w:right w:val="none" w:sz="0" w:space="0" w:color="auto"/>
      </w:divBdr>
    </w:div>
    <w:div w:id="122969849">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38501436">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23029478">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237255639">
      <w:bodyDiv w:val="1"/>
      <w:marLeft w:val="0"/>
      <w:marRight w:val="0"/>
      <w:marTop w:val="0"/>
      <w:marBottom w:val="0"/>
      <w:divBdr>
        <w:top w:val="none" w:sz="0" w:space="0" w:color="auto"/>
        <w:left w:val="none" w:sz="0" w:space="0" w:color="auto"/>
        <w:bottom w:val="none" w:sz="0" w:space="0" w:color="auto"/>
        <w:right w:val="none" w:sz="0" w:space="0" w:color="auto"/>
      </w:divBdr>
    </w:div>
    <w:div w:id="290137100">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3874237">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2451803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516589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0862913">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07558165">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055083789">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46837737">
      <w:bodyDiv w:val="1"/>
      <w:marLeft w:val="0"/>
      <w:marRight w:val="0"/>
      <w:marTop w:val="0"/>
      <w:marBottom w:val="0"/>
      <w:divBdr>
        <w:top w:val="none" w:sz="0" w:space="0" w:color="auto"/>
        <w:left w:val="none" w:sz="0" w:space="0" w:color="auto"/>
        <w:bottom w:val="none" w:sz="0" w:space="0" w:color="auto"/>
        <w:right w:val="none" w:sz="0" w:space="0" w:color="auto"/>
      </w:divBdr>
    </w:div>
    <w:div w:id="1250697081">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291471209">
      <w:bodyDiv w:val="1"/>
      <w:marLeft w:val="0"/>
      <w:marRight w:val="0"/>
      <w:marTop w:val="0"/>
      <w:marBottom w:val="0"/>
      <w:divBdr>
        <w:top w:val="none" w:sz="0" w:space="0" w:color="auto"/>
        <w:left w:val="none" w:sz="0" w:space="0" w:color="auto"/>
        <w:bottom w:val="none" w:sz="0" w:space="0" w:color="auto"/>
        <w:right w:val="none" w:sz="0" w:space="0" w:color="auto"/>
      </w:divBdr>
    </w:div>
    <w:div w:id="1293516627">
      <w:bodyDiv w:val="1"/>
      <w:marLeft w:val="0"/>
      <w:marRight w:val="0"/>
      <w:marTop w:val="0"/>
      <w:marBottom w:val="0"/>
      <w:divBdr>
        <w:top w:val="none" w:sz="0" w:space="0" w:color="auto"/>
        <w:left w:val="none" w:sz="0" w:space="0" w:color="auto"/>
        <w:bottom w:val="none" w:sz="0" w:space="0" w:color="auto"/>
        <w:right w:val="none" w:sz="0" w:space="0" w:color="auto"/>
      </w:divBdr>
    </w:div>
    <w:div w:id="1314721720">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354453401">
      <w:bodyDiv w:val="1"/>
      <w:marLeft w:val="0"/>
      <w:marRight w:val="0"/>
      <w:marTop w:val="0"/>
      <w:marBottom w:val="0"/>
      <w:divBdr>
        <w:top w:val="none" w:sz="0" w:space="0" w:color="auto"/>
        <w:left w:val="none" w:sz="0" w:space="0" w:color="auto"/>
        <w:bottom w:val="none" w:sz="0" w:space="0" w:color="auto"/>
        <w:right w:val="none" w:sz="0" w:space="0" w:color="auto"/>
      </w:divBdr>
    </w:div>
    <w:div w:id="1424567058">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473521571">
      <w:bodyDiv w:val="1"/>
      <w:marLeft w:val="0"/>
      <w:marRight w:val="0"/>
      <w:marTop w:val="0"/>
      <w:marBottom w:val="0"/>
      <w:divBdr>
        <w:top w:val="none" w:sz="0" w:space="0" w:color="auto"/>
        <w:left w:val="none" w:sz="0" w:space="0" w:color="auto"/>
        <w:bottom w:val="none" w:sz="0" w:space="0" w:color="auto"/>
        <w:right w:val="none" w:sz="0" w:space="0" w:color="auto"/>
      </w:divBdr>
    </w:div>
    <w:div w:id="1474592297">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3788703">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27447601">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683164548">
      <w:bodyDiv w:val="1"/>
      <w:marLeft w:val="0"/>
      <w:marRight w:val="0"/>
      <w:marTop w:val="0"/>
      <w:marBottom w:val="0"/>
      <w:divBdr>
        <w:top w:val="none" w:sz="0" w:space="0" w:color="auto"/>
        <w:left w:val="none" w:sz="0" w:space="0" w:color="auto"/>
        <w:bottom w:val="none" w:sz="0" w:space="0" w:color="auto"/>
        <w:right w:val="none" w:sz="0" w:space="0" w:color="auto"/>
      </w:divBdr>
    </w:div>
    <w:div w:id="16892882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78572666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27474902">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893032818">
      <w:bodyDiv w:val="1"/>
      <w:marLeft w:val="0"/>
      <w:marRight w:val="0"/>
      <w:marTop w:val="0"/>
      <w:marBottom w:val="0"/>
      <w:divBdr>
        <w:top w:val="none" w:sz="0" w:space="0" w:color="auto"/>
        <w:left w:val="none" w:sz="0" w:space="0" w:color="auto"/>
        <w:bottom w:val="none" w:sz="0" w:space="0" w:color="auto"/>
        <w:right w:val="none" w:sz="0" w:space="0" w:color="auto"/>
      </w:divBdr>
    </w:div>
    <w:div w:id="1895703265">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0787484">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073578106">
      <w:bodyDiv w:val="1"/>
      <w:marLeft w:val="0"/>
      <w:marRight w:val="0"/>
      <w:marTop w:val="0"/>
      <w:marBottom w:val="0"/>
      <w:divBdr>
        <w:top w:val="none" w:sz="0" w:space="0" w:color="auto"/>
        <w:left w:val="none" w:sz="0" w:space="0" w:color="auto"/>
        <w:bottom w:val="none" w:sz="0" w:space="0" w:color="auto"/>
        <w:right w:val="none" w:sz="0" w:space="0" w:color="auto"/>
      </w:divBdr>
    </w:div>
    <w:div w:id="2113819206">
      <w:bodyDiv w:val="1"/>
      <w:marLeft w:val="0"/>
      <w:marRight w:val="0"/>
      <w:marTop w:val="0"/>
      <w:marBottom w:val="0"/>
      <w:divBdr>
        <w:top w:val="none" w:sz="0" w:space="0" w:color="auto"/>
        <w:left w:val="none" w:sz="0" w:space="0" w:color="auto"/>
        <w:bottom w:val="none" w:sz="0" w:space="0" w:color="auto"/>
        <w:right w:val="none" w:sz="0" w:space="0" w:color="auto"/>
      </w:divBdr>
    </w:div>
    <w:div w:id="2125034688">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4</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3</cp:revision>
  <cp:lastPrinted>2024-08-13T09:08:00Z</cp:lastPrinted>
  <dcterms:created xsi:type="dcterms:W3CDTF">2025-06-25T15:26:00Z</dcterms:created>
  <dcterms:modified xsi:type="dcterms:W3CDTF">2025-06-25T15:34:00Z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