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0DCD0" w14:textId="2967F273" w:rsidR="00EB7DB8" w:rsidRPr="000455FB" w:rsidRDefault="00EB7DB8" w:rsidP="00EB7DB8">
      <w:pPr>
        <w:spacing w:line="360" w:lineRule="auto"/>
        <w:jc w:val="center"/>
        <w:rPr>
          <w:rFonts w:cs="Arial"/>
          <w:b/>
          <w:iCs/>
          <w:color w:val="000000"/>
          <w:sz w:val="24"/>
          <w:szCs w:val="24"/>
        </w:rPr>
      </w:pPr>
      <w:r w:rsidRPr="000455FB">
        <w:rPr>
          <w:rFonts w:cs="Arial"/>
          <w:b/>
          <w:iCs/>
          <w:color w:val="000000"/>
          <w:sz w:val="24"/>
          <w:szCs w:val="24"/>
        </w:rPr>
        <w:t>Schedule</w:t>
      </w:r>
      <w:bookmarkStart w:id="0" w:name="_Hlk119609632"/>
      <w:r w:rsidRPr="000455FB">
        <w:rPr>
          <w:rFonts w:cs="Arial"/>
          <w:b/>
          <w:iCs/>
          <w:color w:val="000000"/>
          <w:sz w:val="24"/>
          <w:szCs w:val="24"/>
        </w:rPr>
        <w:t xml:space="preserve"> 2, Part 3, Class </w:t>
      </w:r>
      <w:r>
        <w:rPr>
          <w:rFonts w:cs="Arial"/>
          <w:b/>
          <w:iCs/>
          <w:color w:val="000000"/>
          <w:sz w:val="24"/>
          <w:szCs w:val="24"/>
        </w:rPr>
        <w:t>R</w:t>
      </w:r>
      <w:bookmarkEnd w:id="0"/>
      <w:r w:rsidRPr="000455FB">
        <w:rPr>
          <w:rFonts w:cs="Arial"/>
          <w:b/>
          <w:iCs/>
          <w:color w:val="000000"/>
          <w:sz w:val="24"/>
          <w:szCs w:val="24"/>
        </w:rPr>
        <w:t xml:space="preserve"> of the General Permitted Development Order, 2021 (as amended)</w:t>
      </w:r>
      <w:r w:rsidR="0031763A">
        <w:rPr>
          <w:rFonts w:cs="Arial"/>
          <w:b/>
          <w:iCs/>
          <w:color w:val="000000"/>
          <w:sz w:val="24"/>
          <w:szCs w:val="24"/>
        </w:rPr>
        <w:t xml:space="preserve"> (GPDO)</w:t>
      </w:r>
    </w:p>
    <w:p w14:paraId="5EE78046" w14:textId="77777777" w:rsidR="00EB7DB8" w:rsidRDefault="00EB7DB8" w:rsidP="000455FB">
      <w:pPr>
        <w:spacing w:line="360" w:lineRule="auto"/>
        <w:jc w:val="center"/>
        <w:rPr>
          <w:rFonts w:cs="Arial"/>
          <w:b/>
          <w:iCs/>
          <w:color w:val="000000"/>
          <w:sz w:val="24"/>
          <w:szCs w:val="24"/>
        </w:rPr>
      </w:pPr>
    </w:p>
    <w:p w14:paraId="68BA34B3" w14:textId="0B107422" w:rsidR="000455FB" w:rsidRPr="000455FB" w:rsidRDefault="000455FB" w:rsidP="000455FB">
      <w:pPr>
        <w:spacing w:line="360" w:lineRule="auto"/>
        <w:jc w:val="center"/>
        <w:rPr>
          <w:rFonts w:cs="Arial"/>
          <w:b/>
          <w:iCs/>
          <w:color w:val="000000"/>
          <w:sz w:val="24"/>
          <w:szCs w:val="24"/>
        </w:rPr>
      </w:pPr>
      <w:r w:rsidRPr="000455FB">
        <w:rPr>
          <w:rFonts w:cs="Arial"/>
          <w:b/>
          <w:iCs/>
          <w:color w:val="000000"/>
          <w:sz w:val="24"/>
          <w:szCs w:val="24"/>
        </w:rPr>
        <w:t xml:space="preserve">Prior Notice application for the change of use </w:t>
      </w:r>
      <w:r w:rsidR="001464FE">
        <w:rPr>
          <w:rFonts w:cs="Arial"/>
          <w:b/>
          <w:iCs/>
          <w:color w:val="000000"/>
          <w:sz w:val="24"/>
          <w:szCs w:val="24"/>
        </w:rPr>
        <w:t xml:space="preserve">of </w:t>
      </w:r>
      <w:proofErr w:type="gramStart"/>
      <w:r w:rsidR="001464FE">
        <w:rPr>
          <w:rFonts w:cs="Arial"/>
          <w:b/>
          <w:iCs/>
          <w:color w:val="000000"/>
          <w:sz w:val="24"/>
          <w:szCs w:val="24"/>
        </w:rPr>
        <w:t xml:space="preserve">an  </w:t>
      </w:r>
      <w:r w:rsidR="00D76F93">
        <w:rPr>
          <w:rFonts w:cs="Arial"/>
          <w:b/>
          <w:iCs/>
          <w:color w:val="000000"/>
          <w:sz w:val="24"/>
          <w:szCs w:val="24"/>
        </w:rPr>
        <w:t>agricultural</w:t>
      </w:r>
      <w:proofErr w:type="gramEnd"/>
      <w:r w:rsidR="00D76F93">
        <w:rPr>
          <w:rFonts w:cs="Arial"/>
          <w:b/>
          <w:iCs/>
          <w:color w:val="000000"/>
          <w:sz w:val="24"/>
          <w:szCs w:val="24"/>
        </w:rPr>
        <w:t xml:space="preserve"> building to </w:t>
      </w:r>
      <w:r w:rsidR="001464FE">
        <w:rPr>
          <w:rFonts w:cs="Arial"/>
          <w:b/>
          <w:iCs/>
          <w:color w:val="000000"/>
          <w:sz w:val="24"/>
          <w:szCs w:val="24"/>
        </w:rPr>
        <w:t xml:space="preserve">a flexible commercial use. </w:t>
      </w:r>
      <w:r w:rsidR="009D5F71">
        <w:rPr>
          <w:rFonts w:cs="Arial"/>
          <w:b/>
          <w:iCs/>
          <w:color w:val="000000"/>
          <w:sz w:val="24"/>
          <w:szCs w:val="24"/>
        </w:rPr>
        <w:t>Harwood Field</w:t>
      </w:r>
      <w:r w:rsidR="006A7E0F">
        <w:rPr>
          <w:rFonts w:cs="Arial"/>
          <w:b/>
          <w:iCs/>
          <w:color w:val="000000"/>
          <w:sz w:val="24"/>
          <w:szCs w:val="24"/>
        </w:rPr>
        <w:t>s</w:t>
      </w:r>
      <w:r w:rsidR="009D5F71">
        <w:rPr>
          <w:rFonts w:cs="Arial"/>
          <w:b/>
          <w:iCs/>
          <w:color w:val="000000"/>
          <w:sz w:val="24"/>
          <w:szCs w:val="24"/>
        </w:rPr>
        <w:t xml:space="preserve"> Farm, Castle Hill </w:t>
      </w:r>
      <w:r w:rsidR="00537E47">
        <w:rPr>
          <w:rFonts w:cs="Arial"/>
          <w:b/>
          <w:iCs/>
          <w:color w:val="000000"/>
          <w:sz w:val="24"/>
          <w:szCs w:val="24"/>
        </w:rPr>
        <w:t>Road</w:t>
      </w:r>
      <w:r w:rsidR="009D5F71">
        <w:rPr>
          <w:rFonts w:cs="Arial"/>
          <w:b/>
          <w:iCs/>
          <w:color w:val="000000"/>
          <w:sz w:val="24"/>
          <w:szCs w:val="24"/>
        </w:rPr>
        <w:t xml:space="preserve">, </w:t>
      </w:r>
      <w:proofErr w:type="spellStart"/>
      <w:r w:rsidR="009D5F71">
        <w:rPr>
          <w:rFonts w:cs="Arial"/>
          <w:b/>
          <w:iCs/>
          <w:color w:val="000000"/>
          <w:sz w:val="24"/>
          <w:szCs w:val="24"/>
        </w:rPr>
        <w:t>Bircle</w:t>
      </w:r>
      <w:proofErr w:type="spellEnd"/>
      <w:r w:rsidR="009D5F71">
        <w:rPr>
          <w:rFonts w:cs="Arial"/>
          <w:b/>
          <w:iCs/>
          <w:color w:val="000000"/>
          <w:sz w:val="24"/>
          <w:szCs w:val="24"/>
        </w:rPr>
        <w:t>, Rochdale</w:t>
      </w:r>
      <w:r w:rsidR="003244CE">
        <w:rPr>
          <w:rFonts w:cs="Arial"/>
          <w:b/>
          <w:iCs/>
          <w:color w:val="000000"/>
          <w:sz w:val="24"/>
          <w:szCs w:val="24"/>
        </w:rPr>
        <w:t xml:space="preserve"> BL9 6UL</w:t>
      </w:r>
      <w:r w:rsidR="00EB7DB8">
        <w:rPr>
          <w:rFonts w:cs="Arial"/>
          <w:b/>
          <w:iCs/>
          <w:color w:val="000000"/>
          <w:sz w:val="24"/>
          <w:szCs w:val="24"/>
        </w:rPr>
        <w:t xml:space="preserve"> </w:t>
      </w:r>
    </w:p>
    <w:p w14:paraId="77464FAA" w14:textId="77777777" w:rsidR="00F03A42" w:rsidRPr="00F61F55" w:rsidRDefault="00F03A42">
      <w:pPr>
        <w:jc w:val="center"/>
        <w:rPr>
          <w:rFonts w:cs="Arial"/>
          <w:b/>
          <w:color w:val="000000"/>
          <w:sz w:val="24"/>
          <w:szCs w:val="24"/>
        </w:rPr>
      </w:pPr>
    </w:p>
    <w:p w14:paraId="5F6B2F6E" w14:textId="77777777" w:rsidR="00B142B4" w:rsidRPr="007A0CBC" w:rsidRDefault="00B142B4" w:rsidP="007A0CBC">
      <w:pPr>
        <w:tabs>
          <w:tab w:val="left" w:pos="0"/>
        </w:tabs>
        <w:spacing w:line="360" w:lineRule="auto"/>
        <w:jc w:val="center"/>
        <w:rPr>
          <w:rFonts w:cs="Arial"/>
          <w:b/>
          <w:color w:val="000000"/>
          <w:sz w:val="24"/>
          <w:szCs w:val="24"/>
        </w:rPr>
      </w:pPr>
    </w:p>
    <w:p w14:paraId="2E0786C6" w14:textId="77777777" w:rsidR="00B142B4" w:rsidRPr="00B142B4" w:rsidRDefault="00B142B4" w:rsidP="00B142B4">
      <w:pPr>
        <w:tabs>
          <w:tab w:val="left" w:pos="0"/>
        </w:tabs>
        <w:jc w:val="center"/>
        <w:rPr>
          <w:rFonts w:cs="Arial"/>
          <w:b/>
          <w:color w:val="000000"/>
          <w:sz w:val="24"/>
          <w:szCs w:val="24"/>
        </w:rPr>
      </w:pPr>
    </w:p>
    <w:p w14:paraId="71CA1E69" w14:textId="34910A0D" w:rsidR="006B4DEB" w:rsidRPr="00B142B4" w:rsidRDefault="006B4DEB" w:rsidP="00B142B4">
      <w:pPr>
        <w:jc w:val="center"/>
        <w:rPr>
          <w:rFonts w:cs="Arial"/>
          <w:b/>
          <w:color w:val="000000"/>
          <w:sz w:val="24"/>
          <w:szCs w:val="24"/>
        </w:rPr>
      </w:pPr>
      <w:r w:rsidRPr="00B142B4">
        <w:rPr>
          <w:rFonts w:cs="Arial"/>
          <w:b/>
          <w:color w:val="000000"/>
          <w:sz w:val="24"/>
          <w:szCs w:val="24"/>
        </w:rPr>
        <w:t>Planning Statement</w:t>
      </w:r>
    </w:p>
    <w:p w14:paraId="71FDA318" w14:textId="5029126C" w:rsidR="006B4DEB" w:rsidRPr="00B142B4" w:rsidRDefault="0093339F">
      <w:pPr>
        <w:jc w:val="center"/>
        <w:rPr>
          <w:rFonts w:ascii="Tahoma" w:hAnsi="Tahoma" w:cs="Tahoma"/>
          <w:b/>
          <w:color w:val="000000"/>
        </w:rPr>
      </w:pPr>
      <w:r>
        <w:rPr>
          <w:rFonts w:ascii="Tahoma" w:hAnsi="Tahoma" w:cs="Tahoma"/>
          <w:b/>
          <w:color w:val="000000"/>
        </w:rPr>
        <w:t xml:space="preserve"> </w:t>
      </w:r>
    </w:p>
    <w:p w14:paraId="2A66C0CA" w14:textId="77777777" w:rsidR="006B4DEB" w:rsidRDefault="006B4DEB">
      <w:pPr>
        <w:jc w:val="center"/>
        <w:rPr>
          <w:rFonts w:ascii="Tahoma" w:hAnsi="Tahoma" w:cs="Tahoma"/>
          <w:color w:val="000000"/>
        </w:rPr>
      </w:pPr>
    </w:p>
    <w:p w14:paraId="42FEBC9B" w14:textId="77777777" w:rsidR="00D07ECA" w:rsidRDefault="00D07ECA" w:rsidP="005972BD">
      <w:pPr>
        <w:rPr>
          <w:rFonts w:ascii="Tahoma" w:hAnsi="Tahoma" w:cs="Tahoma"/>
          <w:color w:val="000000"/>
          <w:sz w:val="16"/>
          <w:szCs w:val="16"/>
        </w:rPr>
      </w:pPr>
    </w:p>
    <w:p w14:paraId="41965B21" w14:textId="77777777" w:rsidR="00D07ECA" w:rsidRDefault="00D07ECA">
      <w:pPr>
        <w:jc w:val="center"/>
        <w:rPr>
          <w:rFonts w:ascii="Tahoma" w:hAnsi="Tahoma" w:cs="Tahoma"/>
          <w:color w:val="000000"/>
        </w:rPr>
      </w:pPr>
    </w:p>
    <w:p w14:paraId="4032CC24" w14:textId="01BF38D5" w:rsidR="00D07ECA" w:rsidRDefault="00D07ECA">
      <w:pPr>
        <w:jc w:val="center"/>
        <w:rPr>
          <w:rFonts w:ascii="Tahoma" w:hAnsi="Tahoma" w:cs="Tahoma"/>
          <w:color w:val="000000"/>
        </w:rPr>
      </w:pPr>
    </w:p>
    <w:p w14:paraId="77CE6208" w14:textId="77777777" w:rsidR="007A0CBC" w:rsidRDefault="007A0CBC" w:rsidP="007A0CBC">
      <w:pPr>
        <w:tabs>
          <w:tab w:val="left" w:pos="284"/>
        </w:tabs>
        <w:rPr>
          <w:rFonts w:eastAsia="Lucida Sans Unicode" w:cs="Arial"/>
          <w:sz w:val="24"/>
          <w:szCs w:val="24"/>
          <w:lang w:eastAsia="en-US"/>
        </w:rPr>
      </w:pPr>
    </w:p>
    <w:p w14:paraId="31D37EF1" w14:textId="72A47696" w:rsidR="00B43E8B" w:rsidRDefault="00B43E8B" w:rsidP="00B43E8B">
      <w:pPr>
        <w:tabs>
          <w:tab w:val="left" w:pos="284"/>
        </w:tabs>
        <w:jc w:val="center"/>
        <w:rPr>
          <w:rFonts w:eastAsia="Lucida Sans Unicode" w:cs="Arial"/>
          <w:sz w:val="24"/>
          <w:szCs w:val="24"/>
          <w:lang w:eastAsia="en-US"/>
        </w:rPr>
      </w:pPr>
    </w:p>
    <w:p w14:paraId="05F3F362" w14:textId="2FA27D83" w:rsidR="00B43E8B" w:rsidRDefault="00723338" w:rsidP="009D220A">
      <w:pPr>
        <w:tabs>
          <w:tab w:val="left" w:pos="284"/>
        </w:tabs>
        <w:jc w:val="center"/>
        <w:rPr>
          <w:rFonts w:eastAsia="Lucida Sans Unicode" w:cs="Arial"/>
          <w:sz w:val="24"/>
          <w:szCs w:val="24"/>
          <w:lang w:eastAsia="en-US"/>
        </w:rPr>
      </w:pPr>
      <w:r>
        <w:rPr>
          <w:rFonts w:eastAsia="Lucida Sans Unicode" w:cs="Arial"/>
          <w:noProof/>
          <w:sz w:val="24"/>
          <w:szCs w:val="24"/>
          <w:lang w:eastAsia="en-US"/>
        </w:rPr>
        <w:drawing>
          <wp:inline distT="0" distB="0" distL="0" distR="0" wp14:anchorId="07B5CD18" wp14:editId="1EC48F21">
            <wp:extent cx="3880800" cy="2908800"/>
            <wp:effectExtent l="0" t="0" r="5715" b="6350"/>
            <wp:docPr id="205028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28540" name="Picture 205028540"/>
                    <pic:cNvPicPr/>
                  </pic:nvPicPr>
                  <pic:blipFill>
                    <a:blip r:embed="rId8">
                      <a:extLst>
                        <a:ext uri="{28A0092B-C50C-407E-A947-70E740481C1C}">
                          <a14:useLocalDpi xmlns:a14="http://schemas.microsoft.com/office/drawing/2010/main" val="0"/>
                        </a:ext>
                      </a:extLst>
                    </a:blip>
                    <a:stretch>
                      <a:fillRect/>
                    </a:stretch>
                  </pic:blipFill>
                  <pic:spPr>
                    <a:xfrm>
                      <a:off x="0" y="0"/>
                      <a:ext cx="3880800" cy="2908800"/>
                    </a:xfrm>
                    <a:prstGeom prst="rect">
                      <a:avLst/>
                    </a:prstGeom>
                  </pic:spPr>
                </pic:pic>
              </a:graphicData>
            </a:graphic>
          </wp:inline>
        </w:drawing>
      </w:r>
    </w:p>
    <w:p w14:paraId="1888D43C" w14:textId="77777777" w:rsidR="00B43E8B" w:rsidRDefault="00B43E8B" w:rsidP="007A0CBC">
      <w:pPr>
        <w:tabs>
          <w:tab w:val="left" w:pos="284"/>
        </w:tabs>
        <w:rPr>
          <w:rFonts w:eastAsia="Lucida Sans Unicode" w:cs="Arial"/>
          <w:sz w:val="24"/>
          <w:szCs w:val="24"/>
          <w:lang w:eastAsia="en-US"/>
        </w:rPr>
      </w:pPr>
    </w:p>
    <w:p w14:paraId="1E8D0BF7" w14:textId="77777777" w:rsidR="00B43E8B" w:rsidRDefault="00B43E8B" w:rsidP="007A0CBC">
      <w:pPr>
        <w:tabs>
          <w:tab w:val="left" w:pos="284"/>
        </w:tabs>
        <w:rPr>
          <w:rFonts w:eastAsia="Lucida Sans Unicode" w:cs="Arial"/>
          <w:sz w:val="24"/>
          <w:szCs w:val="24"/>
          <w:lang w:eastAsia="en-US"/>
        </w:rPr>
      </w:pPr>
    </w:p>
    <w:p w14:paraId="33557C75" w14:textId="77777777" w:rsidR="00B43E8B" w:rsidRPr="007A0CBC" w:rsidRDefault="00B43E8B" w:rsidP="007A0CBC">
      <w:pPr>
        <w:tabs>
          <w:tab w:val="left" w:pos="284"/>
        </w:tabs>
        <w:rPr>
          <w:rFonts w:eastAsia="Lucida Sans Unicode" w:cs="Arial"/>
          <w:sz w:val="24"/>
          <w:szCs w:val="24"/>
          <w:lang w:eastAsia="en-US"/>
        </w:rPr>
      </w:pPr>
    </w:p>
    <w:p w14:paraId="17A3964A" w14:textId="77777777" w:rsidR="00D07ECA" w:rsidRDefault="00D07ECA">
      <w:pPr>
        <w:jc w:val="center"/>
        <w:rPr>
          <w:rFonts w:ascii="Tahoma" w:hAnsi="Tahoma" w:cs="Tahoma"/>
          <w:color w:val="000000"/>
        </w:rPr>
      </w:pPr>
    </w:p>
    <w:p w14:paraId="79C9412A" w14:textId="77777777" w:rsidR="00D07ECA" w:rsidRDefault="00D07ECA">
      <w:pPr>
        <w:jc w:val="center"/>
        <w:rPr>
          <w:rFonts w:ascii="Tahoma" w:hAnsi="Tahoma" w:cs="Tahoma"/>
          <w:color w:val="000000"/>
        </w:rPr>
      </w:pPr>
    </w:p>
    <w:p w14:paraId="38D5CF83" w14:textId="77777777" w:rsidR="00D07ECA" w:rsidRDefault="00D07ECA">
      <w:pPr>
        <w:jc w:val="center"/>
        <w:rPr>
          <w:rFonts w:ascii="Tahoma" w:hAnsi="Tahoma" w:cs="Tahoma"/>
          <w:color w:val="000000"/>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09"/>
        <w:gridCol w:w="475"/>
      </w:tblGrid>
      <w:tr w:rsidR="00D07ECA" w14:paraId="43817651" w14:textId="77777777">
        <w:trPr>
          <w:tblHeader/>
          <w:jc w:val="center"/>
        </w:trPr>
        <w:tc>
          <w:tcPr>
            <w:tcW w:w="409" w:type="dxa"/>
            <w:tcBorders>
              <w:top w:val="single" w:sz="1" w:space="0" w:color="000000"/>
              <w:left w:val="single" w:sz="1" w:space="0" w:color="000000"/>
              <w:bottom w:val="single" w:sz="1" w:space="0" w:color="000000"/>
            </w:tcBorders>
          </w:tcPr>
          <w:p w14:paraId="7D8693C0" w14:textId="77777777" w:rsidR="00D07ECA" w:rsidRDefault="00D07ECA">
            <w:pPr>
              <w:pStyle w:val="TableHeading"/>
              <w:shd w:val="clear" w:color="auto" w:fill="FF0000"/>
              <w:snapToGrid w:val="0"/>
              <w:jc w:val="right"/>
              <w:rPr>
                <w:rFonts w:cs="Tahoma"/>
                <w:i w:val="0"/>
                <w:iCs w:val="0"/>
              </w:rPr>
            </w:pPr>
            <w:r>
              <w:rPr>
                <w:rFonts w:cs="Tahoma"/>
                <w:i w:val="0"/>
                <w:iCs w:val="0"/>
              </w:rPr>
              <w:t>H</w:t>
            </w:r>
          </w:p>
        </w:tc>
        <w:tc>
          <w:tcPr>
            <w:tcW w:w="475" w:type="dxa"/>
            <w:tcBorders>
              <w:top w:val="single" w:sz="1" w:space="0" w:color="000000"/>
              <w:left w:val="single" w:sz="1" w:space="0" w:color="000000"/>
              <w:bottom w:val="single" w:sz="1" w:space="0" w:color="000000"/>
              <w:right w:val="single" w:sz="1" w:space="0" w:color="000000"/>
            </w:tcBorders>
          </w:tcPr>
          <w:p w14:paraId="2EDF31AD" w14:textId="77777777" w:rsidR="00D07ECA" w:rsidRDefault="00D07ECA">
            <w:pPr>
              <w:pStyle w:val="TableHeading"/>
              <w:shd w:val="clear" w:color="auto" w:fill="FFFF00"/>
              <w:snapToGrid w:val="0"/>
              <w:jc w:val="right"/>
              <w:rPr>
                <w:rFonts w:cs="Tahoma"/>
                <w:i w:val="0"/>
                <w:iCs w:val="0"/>
              </w:rPr>
            </w:pPr>
            <w:r>
              <w:rPr>
                <w:rFonts w:cs="Tahoma"/>
                <w:i w:val="0"/>
                <w:iCs w:val="0"/>
              </w:rPr>
              <w:t>P</w:t>
            </w:r>
          </w:p>
        </w:tc>
      </w:tr>
      <w:tr w:rsidR="00D07ECA" w14:paraId="504BCE8D" w14:textId="77777777">
        <w:trPr>
          <w:jc w:val="center"/>
        </w:trPr>
        <w:tc>
          <w:tcPr>
            <w:tcW w:w="409" w:type="dxa"/>
            <w:tcBorders>
              <w:left w:val="single" w:sz="1" w:space="0" w:color="000000"/>
              <w:bottom w:val="single" w:sz="1" w:space="0" w:color="000000"/>
            </w:tcBorders>
          </w:tcPr>
          <w:p w14:paraId="58A4CB4E" w14:textId="77777777" w:rsidR="00D07ECA" w:rsidRDefault="00D07ECA">
            <w:pPr>
              <w:pStyle w:val="TableContents"/>
              <w:shd w:val="clear" w:color="auto" w:fill="0000FF"/>
              <w:snapToGrid w:val="0"/>
              <w:jc w:val="right"/>
              <w:rPr>
                <w:rFonts w:cs="Tahoma"/>
                <w:b/>
                <w:bCs/>
              </w:rPr>
            </w:pPr>
            <w:r>
              <w:rPr>
                <w:rFonts w:cs="Tahoma"/>
                <w:b/>
                <w:bCs/>
              </w:rPr>
              <w:t>D</w:t>
            </w:r>
          </w:p>
        </w:tc>
        <w:tc>
          <w:tcPr>
            <w:tcW w:w="475" w:type="dxa"/>
            <w:tcBorders>
              <w:left w:val="single" w:sz="1" w:space="0" w:color="000000"/>
              <w:bottom w:val="single" w:sz="1" w:space="0" w:color="000000"/>
              <w:right w:val="single" w:sz="1" w:space="0" w:color="000000"/>
            </w:tcBorders>
          </w:tcPr>
          <w:p w14:paraId="45184CEC" w14:textId="77777777" w:rsidR="00D07ECA" w:rsidRDefault="00D07ECA">
            <w:pPr>
              <w:pStyle w:val="TableContents"/>
              <w:shd w:val="clear" w:color="auto" w:fill="00FF00"/>
              <w:snapToGrid w:val="0"/>
              <w:jc w:val="right"/>
              <w:rPr>
                <w:rFonts w:cs="Tahoma"/>
                <w:b/>
                <w:bCs/>
              </w:rPr>
            </w:pPr>
            <w:r>
              <w:rPr>
                <w:rFonts w:cs="Tahoma"/>
                <w:b/>
                <w:bCs/>
              </w:rPr>
              <w:t>A</w:t>
            </w:r>
          </w:p>
        </w:tc>
      </w:tr>
    </w:tbl>
    <w:p w14:paraId="073FE8BE" w14:textId="77777777" w:rsidR="00D07ECA" w:rsidRDefault="00D07ECA">
      <w:pPr>
        <w:jc w:val="center"/>
        <w:rPr>
          <w:rFonts w:ascii="Tahoma" w:hAnsi="Tahoma" w:cs="Tahoma"/>
          <w:color w:val="000000"/>
        </w:rPr>
      </w:pPr>
    </w:p>
    <w:p w14:paraId="39D07B9E" w14:textId="77777777" w:rsidR="00D07ECA" w:rsidRDefault="00D07ECA">
      <w:pPr>
        <w:jc w:val="center"/>
        <w:rPr>
          <w:rFonts w:ascii="Tahoma" w:hAnsi="Tahoma" w:cs="Tahoma"/>
          <w:color w:val="000000"/>
        </w:rPr>
      </w:pPr>
    </w:p>
    <w:p w14:paraId="0E2337E4" w14:textId="7AD865AA" w:rsidR="00F03A42" w:rsidRDefault="00442745">
      <w:pPr>
        <w:jc w:val="center"/>
        <w:rPr>
          <w:rFonts w:ascii="Tahoma" w:hAnsi="Tahoma" w:cs="Tahoma"/>
          <w:b/>
          <w:color w:val="000000"/>
        </w:rPr>
      </w:pPr>
      <w:r>
        <w:rPr>
          <w:rFonts w:ascii="Tahoma" w:hAnsi="Tahoma" w:cs="Tahoma"/>
          <w:b/>
          <w:color w:val="000000"/>
        </w:rPr>
        <w:t>November 2025</w:t>
      </w:r>
    </w:p>
    <w:p w14:paraId="7823D0FC" w14:textId="77777777" w:rsidR="00F03A42" w:rsidRDefault="00F03A42">
      <w:pPr>
        <w:jc w:val="center"/>
        <w:rPr>
          <w:rFonts w:ascii="Tahoma" w:hAnsi="Tahoma" w:cs="Tahoma"/>
          <w:b/>
          <w:color w:val="000000"/>
        </w:rPr>
      </w:pPr>
    </w:p>
    <w:p w14:paraId="1115455E" w14:textId="77777777" w:rsidR="00D07ECA" w:rsidRDefault="00D07ECA">
      <w:pPr>
        <w:jc w:val="center"/>
        <w:rPr>
          <w:rFonts w:ascii="Tahoma" w:hAnsi="Tahoma" w:cs="Tahoma"/>
          <w:b/>
          <w:color w:val="000000"/>
        </w:rPr>
      </w:pPr>
      <w:r>
        <w:rPr>
          <w:rFonts w:ascii="Tahoma" w:hAnsi="Tahoma" w:cs="Tahoma"/>
          <w:b/>
          <w:color w:val="000000"/>
        </w:rPr>
        <w:t>Prepared by Hartley Planning and Development Associates Ltd</w:t>
      </w:r>
    </w:p>
    <w:p w14:paraId="62130E93" w14:textId="47E0AF0E" w:rsidR="00610D4E" w:rsidRDefault="00610D4E" w:rsidP="00DA610B">
      <w:pPr>
        <w:spacing w:line="360" w:lineRule="auto"/>
        <w:rPr>
          <w:b/>
          <w:bCs/>
          <w:sz w:val="24"/>
          <w:szCs w:val="24"/>
        </w:rPr>
      </w:pPr>
      <w:r w:rsidRPr="00610D4E">
        <w:rPr>
          <w:b/>
          <w:bCs/>
          <w:sz w:val="24"/>
          <w:szCs w:val="24"/>
        </w:rPr>
        <w:lastRenderedPageBreak/>
        <w:t xml:space="preserve">Proposed development </w:t>
      </w:r>
    </w:p>
    <w:p w14:paraId="09350620" w14:textId="5E28CE36" w:rsidR="00610D4E" w:rsidRPr="00707856" w:rsidRDefault="0025763C" w:rsidP="00DA610B">
      <w:pPr>
        <w:spacing w:line="360" w:lineRule="auto"/>
        <w:rPr>
          <w:sz w:val="24"/>
          <w:szCs w:val="24"/>
        </w:rPr>
      </w:pPr>
      <w:r w:rsidRPr="00707856">
        <w:rPr>
          <w:sz w:val="24"/>
          <w:szCs w:val="24"/>
        </w:rPr>
        <w:t xml:space="preserve">The proposed development is to </w:t>
      </w:r>
      <w:r w:rsidR="002A095A" w:rsidRPr="00707856">
        <w:rPr>
          <w:sz w:val="24"/>
          <w:szCs w:val="24"/>
        </w:rPr>
        <w:t xml:space="preserve">use 445m2 of an agricultural building </w:t>
      </w:r>
      <w:r w:rsidR="00665D28" w:rsidRPr="00707856">
        <w:rPr>
          <w:sz w:val="24"/>
          <w:szCs w:val="24"/>
        </w:rPr>
        <w:t xml:space="preserve">for retail purposes in accordance with the terms of </w:t>
      </w:r>
      <w:r w:rsidR="0031763A" w:rsidRPr="00707856">
        <w:rPr>
          <w:sz w:val="24"/>
          <w:szCs w:val="24"/>
        </w:rPr>
        <w:t xml:space="preserve">Schedule 2, Part </w:t>
      </w:r>
      <w:proofErr w:type="gramStart"/>
      <w:r w:rsidR="0031763A" w:rsidRPr="00707856">
        <w:rPr>
          <w:sz w:val="24"/>
          <w:szCs w:val="24"/>
        </w:rPr>
        <w:t>3,</w:t>
      </w:r>
      <w:r w:rsidR="00665D28" w:rsidRPr="00707856">
        <w:rPr>
          <w:sz w:val="24"/>
          <w:szCs w:val="24"/>
        </w:rPr>
        <w:t>Class</w:t>
      </w:r>
      <w:proofErr w:type="gramEnd"/>
      <w:r w:rsidR="00665D28" w:rsidRPr="00707856">
        <w:rPr>
          <w:sz w:val="24"/>
          <w:szCs w:val="24"/>
        </w:rPr>
        <w:t xml:space="preserve"> R</w:t>
      </w:r>
      <w:r w:rsidR="0031763A" w:rsidRPr="00707856">
        <w:rPr>
          <w:sz w:val="24"/>
          <w:szCs w:val="24"/>
        </w:rPr>
        <w:t xml:space="preserve"> of the GPDO</w:t>
      </w:r>
    </w:p>
    <w:p w14:paraId="627D1B95" w14:textId="77777777" w:rsidR="0031763A" w:rsidRPr="00707856" w:rsidRDefault="0031763A" w:rsidP="00DA610B">
      <w:pPr>
        <w:spacing w:line="360" w:lineRule="auto"/>
        <w:rPr>
          <w:sz w:val="24"/>
          <w:szCs w:val="24"/>
        </w:rPr>
      </w:pPr>
    </w:p>
    <w:p w14:paraId="08FE0EA2" w14:textId="278E7C75" w:rsidR="0031763A" w:rsidRPr="00707856" w:rsidRDefault="0031763A" w:rsidP="00DA610B">
      <w:pPr>
        <w:spacing w:line="360" w:lineRule="auto"/>
        <w:rPr>
          <w:sz w:val="24"/>
          <w:szCs w:val="24"/>
        </w:rPr>
      </w:pPr>
      <w:r w:rsidRPr="00707856">
        <w:rPr>
          <w:sz w:val="24"/>
          <w:szCs w:val="24"/>
        </w:rPr>
        <w:t>In 2024, approximately 128m</w:t>
      </w:r>
      <w:proofErr w:type="gramStart"/>
      <w:r w:rsidRPr="00707856">
        <w:rPr>
          <w:sz w:val="24"/>
          <w:szCs w:val="24"/>
        </w:rPr>
        <w:t>2  of</w:t>
      </w:r>
      <w:proofErr w:type="gramEnd"/>
      <w:r w:rsidRPr="00707856">
        <w:rPr>
          <w:sz w:val="24"/>
          <w:szCs w:val="24"/>
        </w:rPr>
        <w:t xml:space="preserve"> space in a </w:t>
      </w:r>
      <w:r w:rsidR="003F0EF5" w:rsidRPr="00707856">
        <w:rPr>
          <w:sz w:val="24"/>
          <w:szCs w:val="24"/>
        </w:rPr>
        <w:t>building</w:t>
      </w:r>
      <w:r w:rsidR="00092787" w:rsidRPr="00707856">
        <w:rPr>
          <w:sz w:val="24"/>
          <w:szCs w:val="24"/>
        </w:rPr>
        <w:t xml:space="preserve"> previously used for agricultural purposes </w:t>
      </w:r>
      <w:r w:rsidR="00893598" w:rsidRPr="00707856">
        <w:rPr>
          <w:sz w:val="24"/>
          <w:szCs w:val="24"/>
        </w:rPr>
        <w:t>a</w:t>
      </w:r>
      <w:r w:rsidR="003F0EF5" w:rsidRPr="00707856">
        <w:rPr>
          <w:sz w:val="24"/>
          <w:szCs w:val="24"/>
        </w:rPr>
        <w:t>t</w:t>
      </w:r>
      <w:r w:rsidR="00893598" w:rsidRPr="00707856">
        <w:rPr>
          <w:sz w:val="24"/>
          <w:szCs w:val="24"/>
        </w:rPr>
        <w:t xml:space="preserve"> the farm </w:t>
      </w:r>
      <w:r w:rsidR="00092787" w:rsidRPr="00707856">
        <w:rPr>
          <w:sz w:val="24"/>
          <w:szCs w:val="24"/>
        </w:rPr>
        <w:t>has been used for retail purposes</w:t>
      </w:r>
      <w:r w:rsidR="00893598" w:rsidRPr="00707856">
        <w:rPr>
          <w:sz w:val="24"/>
          <w:szCs w:val="24"/>
        </w:rPr>
        <w:t xml:space="preserve">. </w:t>
      </w:r>
      <w:r w:rsidR="00092787" w:rsidRPr="00707856">
        <w:rPr>
          <w:sz w:val="24"/>
          <w:szCs w:val="24"/>
        </w:rPr>
        <w:t xml:space="preserve"> </w:t>
      </w:r>
      <w:r w:rsidR="00893598" w:rsidRPr="00707856">
        <w:rPr>
          <w:sz w:val="24"/>
          <w:szCs w:val="24"/>
        </w:rPr>
        <w:t xml:space="preserve">The LPA were informed of this at the time as required </w:t>
      </w:r>
      <w:r w:rsidR="000F53A9" w:rsidRPr="00707856">
        <w:rPr>
          <w:sz w:val="24"/>
          <w:szCs w:val="24"/>
        </w:rPr>
        <w:t>by the GPDO</w:t>
      </w:r>
      <w:r w:rsidR="00D34242">
        <w:rPr>
          <w:sz w:val="24"/>
          <w:szCs w:val="24"/>
        </w:rPr>
        <w:t>,</w:t>
      </w:r>
      <w:r w:rsidR="000F53A9" w:rsidRPr="00707856">
        <w:rPr>
          <w:sz w:val="24"/>
          <w:szCs w:val="24"/>
        </w:rPr>
        <w:t xml:space="preserve"> and details of the use are submitted with the current application.</w:t>
      </w:r>
    </w:p>
    <w:p w14:paraId="66EFCC30" w14:textId="77777777" w:rsidR="003F0EF5" w:rsidRPr="00707856" w:rsidRDefault="003F0EF5" w:rsidP="00DA610B">
      <w:pPr>
        <w:spacing w:line="360" w:lineRule="auto"/>
        <w:rPr>
          <w:sz w:val="24"/>
          <w:szCs w:val="24"/>
        </w:rPr>
      </w:pPr>
    </w:p>
    <w:p w14:paraId="4EEEB655" w14:textId="3A7EF1F4" w:rsidR="000F53A9" w:rsidRPr="00707856" w:rsidRDefault="000F53A9" w:rsidP="00DA610B">
      <w:pPr>
        <w:spacing w:line="360" w:lineRule="auto"/>
        <w:rPr>
          <w:sz w:val="24"/>
          <w:szCs w:val="24"/>
        </w:rPr>
      </w:pPr>
      <w:r w:rsidRPr="00707856">
        <w:rPr>
          <w:sz w:val="24"/>
          <w:szCs w:val="24"/>
        </w:rPr>
        <w:t xml:space="preserve">The applicants now </w:t>
      </w:r>
      <w:r w:rsidR="003F0EF5" w:rsidRPr="00707856">
        <w:rPr>
          <w:sz w:val="24"/>
          <w:szCs w:val="24"/>
        </w:rPr>
        <w:t>which</w:t>
      </w:r>
      <w:r w:rsidRPr="00707856">
        <w:rPr>
          <w:sz w:val="24"/>
          <w:szCs w:val="24"/>
        </w:rPr>
        <w:t xml:space="preserve"> to cease the use of the </w:t>
      </w:r>
      <w:r w:rsidR="00D34242">
        <w:rPr>
          <w:sz w:val="24"/>
          <w:szCs w:val="24"/>
        </w:rPr>
        <w:t xml:space="preserve">above </w:t>
      </w:r>
      <w:r w:rsidR="004D4655">
        <w:rPr>
          <w:sz w:val="24"/>
          <w:szCs w:val="24"/>
        </w:rPr>
        <w:t>space</w:t>
      </w:r>
      <w:r w:rsidRPr="00707856">
        <w:rPr>
          <w:sz w:val="24"/>
          <w:szCs w:val="24"/>
        </w:rPr>
        <w:t xml:space="preserve"> for commercial purposes under Class E of the Use Classes Order and to rel</w:t>
      </w:r>
      <w:r w:rsidR="003D5EC8" w:rsidRPr="00707856">
        <w:rPr>
          <w:sz w:val="24"/>
          <w:szCs w:val="24"/>
        </w:rPr>
        <w:t xml:space="preserve">ocate such commercial uses to a separate </w:t>
      </w:r>
      <w:r w:rsidR="003F0EF5" w:rsidRPr="00707856">
        <w:rPr>
          <w:sz w:val="24"/>
          <w:szCs w:val="24"/>
        </w:rPr>
        <w:t>building</w:t>
      </w:r>
      <w:r w:rsidR="003D5EC8" w:rsidRPr="00707856">
        <w:rPr>
          <w:sz w:val="24"/>
          <w:szCs w:val="24"/>
        </w:rPr>
        <w:t xml:space="preserve">, using 445m2 for this purpose. </w:t>
      </w:r>
    </w:p>
    <w:p w14:paraId="7B887917" w14:textId="77777777" w:rsidR="003F0EF5" w:rsidRPr="00707856" w:rsidRDefault="003F0EF5" w:rsidP="00DA610B">
      <w:pPr>
        <w:spacing w:line="360" w:lineRule="auto"/>
        <w:rPr>
          <w:sz w:val="24"/>
          <w:szCs w:val="24"/>
        </w:rPr>
      </w:pPr>
    </w:p>
    <w:p w14:paraId="30A7637B" w14:textId="46F93C11" w:rsidR="000D4BE6" w:rsidRPr="00707856" w:rsidRDefault="000D4BE6" w:rsidP="00DA610B">
      <w:pPr>
        <w:spacing w:line="360" w:lineRule="auto"/>
        <w:rPr>
          <w:sz w:val="24"/>
          <w:szCs w:val="24"/>
        </w:rPr>
      </w:pPr>
      <w:r w:rsidRPr="00707856">
        <w:rPr>
          <w:sz w:val="24"/>
          <w:szCs w:val="24"/>
        </w:rPr>
        <w:t>W</w:t>
      </w:r>
      <w:r w:rsidR="006A7E0F">
        <w:rPr>
          <w:sz w:val="24"/>
          <w:szCs w:val="24"/>
        </w:rPr>
        <w:t>e</w:t>
      </w:r>
      <w:r w:rsidRPr="00707856">
        <w:rPr>
          <w:sz w:val="24"/>
          <w:szCs w:val="24"/>
        </w:rPr>
        <w:t xml:space="preserve"> are content to accept a condition that the present use of the premises for commercial </w:t>
      </w:r>
      <w:r w:rsidR="003F0EF5" w:rsidRPr="00707856">
        <w:rPr>
          <w:sz w:val="24"/>
          <w:szCs w:val="24"/>
        </w:rPr>
        <w:t xml:space="preserve">purposes within Class E of the Use </w:t>
      </w:r>
      <w:r w:rsidR="006A7E0F" w:rsidRPr="00707856">
        <w:rPr>
          <w:sz w:val="24"/>
          <w:szCs w:val="24"/>
        </w:rPr>
        <w:t>Classes</w:t>
      </w:r>
      <w:r w:rsidR="003F0EF5" w:rsidRPr="00707856">
        <w:rPr>
          <w:sz w:val="24"/>
          <w:szCs w:val="24"/>
        </w:rPr>
        <w:t xml:space="preserve"> Order shall ease no later than the first opening of the alternative premises for such Class E uses.</w:t>
      </w:r>
    </w:p>
    <w:p w14:paraId="28CFD30F" w14:textId="77777777" w:rsidR="00610D4E" w:rsidRDefault="00610D4E" w:rsidP="00DA610B">
      <w:pPr>
        <w:spacing w:line="360" w:lineRule="auto"/>
        <w:rPr>
          <w:sz w:val="24"/>
          <w:szCs w:val="24"/>
        </w:rPr>
      </w:pPr>
    </w:p>
    <w:p w14:paraId="7B10CCCE" w14:textId="77777777" w:rsidR="00C531A0" w:rsidRDefault="00C531A0" w:rsidP="004730EC">
      <w:pPr>
        <w:widowControl/>
        <w:suppressAutoHyphens w:val="0"/>
        <w:autoSpaceDE w:val="0"/>
        <w:autoSpaceDN w:val="0"/>
        <w:adjustRightInd w:val="0"/>
        <w:rPr>
          <w:rFonts w:cs="Arial"/>
          <w:iCs/>
          <w:sz w:val="24"/>
          <w:szCs w:val="24"/>
        </w:rPr>
      </w:pPr>
    </w:p>
    <w:p w14:paraId="4E8DF186" w14:textId="656162A0" w:rsidR="00C531A0" w:rsidRDefault="00C531A0" w:rsidP="004730EC">
      <w:pPr>
        <w:widowControl/>
        <w:suppressAutoHyphens w:val="0"/>
        <w:autoSpaceDE w:val="0"/>
        <w:autoSpaceDN w:val="0"/>
        <w:adjustRightInd w:val="0"/>
        <w:rPr>
          <w:rFonts w:cs="Arial"/>
          <w:b/>
          <w:bCs/>
          <w:iCs/>
          <w:sz w:val="24"/>
          <w:szCs w:val="24"/>
        </w:rPr>
      </w:pPr>
      <w:r w:rsidRPr="0096507A">
        <w:rPr>
          <w:rFonts w:cs="Arial"/>
          <w:b/>
          <w:bCs/>
          <w:iCs/>
          <w:sz w:val="24"/>
          <w:szCs w:val="24"/>
        </w:rPr>
        <w:t>The prior notice application meets the requirements of the GPDO</w:t>
      </w:r>
      <w:r w:rsidR="005A324F" w:rsidRPr="0096507A">
        <w:rPr>
          <w:rFonts w:cs="Arial"/>
          <w:b/>
          <w:bCs/>
          <w:iCs/>
          <w:sz w:val="24"/>
          <w:szCs w:val="24"/>
        </w:rPr>
        <w:t xml:space="preserve"> 2015 (as amended</w:t>
      </w:r>
      <w:r w:rsidR="008831F4" w:rsidRPr="0096507A">
        <w:rPr>
          <w:rFonts w:cs="Arial"/>
          <w:b/>
          <w:bCs/>
          <w:iCs/>
          <w:sz w:val="24"/>
          <w:szCs w:val="24"/>
        </w:rPr>
        <w:t>): -</w:t>
      </w:r>
    </w:p>
    <w:p w14:paraId="2B81C982" w14:textId="77777777" w:rsidR="00141190" w:rsidRDefault="00141190" w:rsidP="004730EC">
      <w:pPr>
        <w:widowControl/>
        <w:suppressAutoHyphens w:val="0"/>
        <w:autoSpaceDE w:val="0"/>
        <w:autoSpaceDN w:val="0"/>
        <w:adjustRightInd w:val="0"/>
        <w:rPr>
          <w:rFonts w:cs="Arial"/>
          <w:b/>
          <w:bCs/>
          <w:iCs/>
          <w:sz w:val="24"/>
          <w:szCs w:val="24"/>
        </w:rPr>
      </w:pPr>
    </w:p>
    <w:p w14:paraId="30D830F5" w14:textId="77777777" w:rsidR="00141190" w:rsidRDefault="00141190" w:rsidP="004730EC">
      <w:pPr>
        <w:widowControl/>
        <w:suppressAutoHyphens w:val="0"/>
        <w:autoSpaceDE w:val="0"/>
        <w:autoSpaceDN w:val="0"/>
        <w:adjustRightInd w:val="0"/>
        <w:rPr>
          <w:rFonts w:cs="Arial"/>
          <w:b/>
          <w:bCs/>
          <w:iCs/>
          <w:sz w:val="24"/>
          <w:szCs w:val="24"/>
        </w:rPr>
      </w:pPr>
    </w:p>
    <w:p w14:paraId="19CB1207" w14:textId="77777777" w:rsidR="00141190" w:rsidRDefault="00141190" w:rsidP="004730EC">
      <w:pPr>
        <w:widowControl/>
        <w:suppressAutoHyphens w:val="0"/>
        <w:autoSpaceDE w:val="0"/>
        <w:autoSpaceDN w:val="0"/>
        <w:adjustRightInd w:val="0"/>
        <w:rPr>
          <w:rFonts w:cs="Arial"/>
          <w:b/>
          <w:bCs/>
          <w:iCs/>
          <w:sz w:val="24"/>
          <w:szCs w:val="24"/>
        </w:rPr>
      </w:pPr>
    </w:p>
    <w:p w14:paraId="756C4C77" w14:textId="77777777" w:rsidR="00FD3283" w:rsidRPr="00FD3283" w:rsidRDefault="00FD3283" w:rsidP="00FD3283">
      <w:pPr>
        <w:widowControl/>
        <w:suppressAutoHyphens w:val="0"/>
        <w:autoSpaceDE w:val="0"/>
        <w:autoSpaceDN w:val="0"/>
        <w:adjustRightInd w:val="0"/>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5"/>
        <w:gridCol w:w="4942"/>
      </w:tblGrid>
      <w:tr w:rsidR="00FD3283" w:rsidRPr="00FD3283" w14:paraId="50AD5717" w14:textId="77777777" w:rsidTr="00CE2338">
        <w:tc>
          <w:tcPr>
            <w:tcW w:w="4685" w:type="dxa"/>
          </w:tcPr>
          <w:p w14:paraId="56BE5808" w14:textId="77777777" w:rsidR="00FD3283" w:rsidRPr="00FD3283" w:rsidRDefault="00FD3283" w:rsidP="00FD3283">
            <w:pPr>
              <w:widowControl/>
              <w:suppressAutoHyphens w:val="0"/>
              <w:autoSpaceDE w:val="0"/>
              <w:autoSpaceDN w:val="0"/>
              <w:adjustRightInd w:val="0"/>
              <w:rPr>
                <w:rFonts w:cs="Arial"/>
                <w:sz w:val="24"/>
                <w:szCs w:val="24"/>
              </w:rPr>
            </w:pPr>
            <w:r w:rsidRPr="00FD3283">
              <w:rPr>
                <w:rFonts w:cs="Arial"/>
                <w:iCs/>
                <w:sz w:val="24"/>
                <w:szCs w:val="24"/>
              </w:rPr>
              <w:t>Requirements of the GPDO</w:t>
            </w:r>
          </w:p>
        </w:tc>
        <w:tc>
          <w:tcPr>
            <w:tcW w:w="4942" w:type="dxa"/>
          </w:tcPr>
          <w:p w14:paraId="5F440CD6" w14:textId="77777777" w:rsidR="00FD3283" w:rsidRPr="00FD3283" w:rsidRDefault="00FD3283" w:rsidP="00FD3283">
            <w:pPr>
              <w:widowControl/>
              <w:suppressAutoHyphens w:val="0"/>
              <w:autoSpaceDE w:val="0"/>
              <w:autoSpaceDN w:val="0"/>
              <w:adjustRightInd w:val="0"/>
              <w:rPr>
                <w:rFonts w:cs="Arial"/>
                <w:sz w:val="24"/>
                <w:szCs w:val="24"/>
              </w:rPr>
            </w:pPr>
            <w:r w:rsidRPr="00FD3283">
              <w:rPr>
                <w:rFonts w:cs="Arial"/>
                <w:iCs/>
                <w:sz w:val="24"/>
                <w:szCs w:val="24"/>
              </w:rPr>
              <w:t xml:space="preserve">Comments </w:t>
            </w:r>
            <w:proofErr w:type="gramStart"/>
            <w:r w:rsidRPr="00FD3283">
              <w:rPr>
                <w:rFonts w:cs="Arial"/>
                <w:iCs/>
                <w:sz w:val="24"/>
                <w:szCs w:val="24"/>
              </w:rPr>
              <w:t>with regard to</w:t>
            </w:r>
            <w:proofErr w:type="gramEnd"/>
            <w:r w:rsidRPr="00FD3283">
              <w:rPr>
                <w:rFonts w:cs="Arial"/>
                <w:iCs/>
                <w:sz w:val="24"/>
                <w:szCs w:val="24"/>
              </w:rPr>
              <w:t xml:space="preserve"> the application building</w:t>
            </w:r>
          </w:p>
        </w:tc>
      </w:tr>
      <w:tr w:rsidR="00FD3283" w:rsidRPr="00FD3283" w14:paraId="519D9123" w14:textId="77777777" w:rsidTr="00CE2338">
        <w:trPr>
          <w:trHeight w:val="1084"/>
        </w:trPr>
        <w:tc>
          <w:tcPr>
            <w:tcW w:w="4685" w:type="dxa"/>
          </w:tcPr>
          <w:p w14:paraId="7C814CAF" w14:textId="55A0679B" w:rsidR="00A2384A" w:rsidRDefault="00FD3283" w:rsidP="00FD3283">
            <w:pPr>
              <w:widowControl/>
              <w:suppressAutoHyphens w:val="0"/>
              <w:autoSpaceDE w:val="0"/>
              <w:autoSpaceDN w:val="0"/>
              <w:adjustRightInd w:val="0"/>
              <w:rPr>
                <w:rFonts w:eastAsia="Calibri" w:cs="Arial"/>
                <w:b/>
                <w:bCs/>
                <w:iCs/>
                <w:color w:val="000000"/>
                <w:sz w:val="20"/>
                <w:szCs w:val="24"/>
                <w:lang w:eastAsia="en-US"/>
              </w:rPr>
            </w:pPr>
            <w:r w:rsidRPr="00FD3283">
              <w:rPr>
                <w:rFonts w:eastAsia="Calibri" w:cs="Arial"/>
                <w:b/>
                <w:bCs/>
                <w:iCs/>
                <w:color w:val="000000"/>
                <w:sz w:val="20"/>
                <w:szCs w:val="24"/>
                <w:lang w:eastAsia="en-US"/>
              </w:rPr>
              <w:t xml:space="preserve"> </w:t>
            </w:r>
            <w:r w:rsidR="00A2384A">
              <w:rPr>
                <w:rFonts w:eastAsia="Calibri" w:cs="Arial"/>
                <w:b/>
                <w:bCs/>
                <w:iCs/>
                <w:color w:val="000000"/>
                <w:sz w:val="20"/>
                <w:szCs w:val="24"/>
                <w:lang w:eastAsia="en-US"/>
              </w:rPr>
              <w:t>Class R</w:t>
            </w:r>
          </w:p>
          <w:p w14:paraId="17D5613B" w14:textId="2EAB5273" w:rsidR="00FD3283" w:rsidRPr="00FD3283" w:rsidRDefault="00A2384A" w:rsidP="00FD3283">
            <w:pPr>
              <w:widowControl/>
              <w:suppressAutoHyphens w:val="0"/>
              <w:autoSpaceDE w:val="0"/>
              <w:autoSpaceDN w:val="0"/>
              <w:adjustRightInd w:val="0"/>
              <w:rPr>
                <w:rFonts w:cs="Arial"/>
                <w:iCs/>
                <w:sz w:val="20"/>
                <w:szCs w:val="24"/>
              </w:rPr>
            </w:pPr>
            <w:r>
              <w:rPr>
                <w:rFonts w:ascii="Times New Roman" w:hAnsi="Times New Roman"/>
                <w:b/>
                <w:bCs/>
                <w:sz w:val="24"/>
                <w:szCs w:val="24"/>
              </w:rPr>
              <w:t>agricultural buildings to a flexible com</w:t>
            </w:r>
            <w:r w:rsidR="00381EA0">
              <w:rPr>
                <w:rFonts w:ascii="Times New Roman" w:hAnsi="Times New Roman"/>
                <w:b/>
                <w:bCs/>
                <w:sz w:val="24"/>
                <w:szCs w:val="24"/>
              </w:rPr>
              <w:t>m</w:t>
            </w:r>
            <w:r>
              <w:rPr>
                <w:rFonts w:ascii="Times New Roman" w:hAnsi="Times New Roman"/>
                <w:b/>
                <w:bCs/>
                <w:sz w:val="24"/>
                <w:szCs w:val="24"/>
              </w:rPr>
              <w:t>ercial use</w:t>
            </w:r>
          </w:p>
        </w:tc>
        <w:tc>
          <w:tcPr>
            <w:tcW w:w="4942" w:type="dxa"/>
          </w:tcPr>
          <w:p w14:paraId="6FFFE37B" w14:textId="77777777" w:rsidR="00FD3283" w:rsidRPr="00FD3283" w:rsidRDefault="00FD3283" w:rsidP="00FD3283">
            <w:pPr>
              <w:widowControl/>
              <w:suppressAutoHyphens w:val="0"/>
              <w:autoSpaceDE w:val="0"/>
              <w:autoSpaceDN w:val="0"/>
              <w:adjustRightInd w:val="0"/>
              <w:rPr>
                <w:rFonts w:cs="Arial"/>
                <w:b/>
                <w:color w:val="FF0000"/>
                <w:sz w:val="24"/>
                <w:szCs w:val="24"/>
              </w:rPr>
            </w:pPr>
          </w:p>
          <w:p w14:paraId="46C6D7B9" w14:textId="77777777" w:rsidR="00FD3283" w:rsidRPr="00FD3283" w:rsidRDefault="00FD3283" w:rsidP="00FD3283">
            <w:pPr>
              <w:widowControl/>
              <w:suppressAutoHyphens w:val="0"/>
              <w:autoSpaceDE w:val="0"/>
              <w:autoSpaceDN w:val="0"/>
              <w:adjustRightInd w:val="0"/>
              <w:rPr>
                <w:rFonts w:cs="Arial"/>
                <w:b/>
                <w:color w:val="FF0000"/>
                <w:sz w:val="24"/>
                <w:szCs w:val="24"/>
              </w:rPr>
            </w:pPr>
          </w:p>
          <w:p w14:paraId="554EBFBA" w14:textId="77777777" w:rsidR="00FD3283" w:rsidRPr="00FD3283" w:rsidRDefault="00FD3283" w:rsidP="00FD3283">
            <w:pPr>
              <w:widowControl/>
              <w:suppressAutoHyphens w:val="0"/>
              <w:autoSpaceDE w:val="0"/>
              <w:autoSpaceDN w:val="0"/>
              <w:adjustRightInd w:val="0"/>
              <w:rPr>
                <w:rFonts w:cs="Arial"/>
                <w:b/>
                <w:color w:val="FF0000"/>
                <w:sz w:val="24"/>
                <w:szCs w:val="24"/>
              </w:rPr>
            </w:pPr>
          </w:p>
          <w:p w14:paraId="491E3583" w14:textId="77777777" w:rsidR="00FD3283" w:rsidRPr="00FD3283" w:rsidRDefault="00FD3283" w:rsidP="00FD3283">
            <w:pPr>
              <w:widowControl/>
              <w:suppressAutoHyphens w:val="0"/>
              <w:autoSpaceDE w:val="0"/>
              <w:autoSpaceDN w:val="0"/>
              <w:adjustRightInd w:val="0"/>
              <w:rPr>
                <w:rFonts w:cs="Arial"/>
                <w:b/>
                <w:color w:val="FF0000"/>
                <w:sz w:val="24"/>
                <w:szCs w:val="24"/>
              </w:rPr>
            </w:pPr>
          </w:p>
          <w:p w14:paraId="26F7AE7E" w14:textId="77777777" w:rsidR="00FD3283" w:rsidRPr="00FD3283" w:rsidRDefault="00FD3283" w:rsidP="00FD3283">
            <w:pPr>
              <w:widowControl/>
              <w:suppressAutoHyphens w:val="0"/>
              <w:autoSpaceDE w:val="0"/>
              <w:autoSpaceDN w:val="0"/>
              <w:adjustRightInd w:val="0"/>
              <w:rPr>
                <w:rFonts w:cs="Arial"/>
                <w:b/>
                <w:color w:val="FF0000"/>
                <w:sz w:val="24"/>
                <w:szCs w:val="24"/>
              </w:rPr>
            </w:pPr>
          </w:p>
          <w:p w14:paraId="06EDF1B1" w14:textId="77777777" w:rsidR="00FD3283" w:rsidRPr="00FD3283" w:rsidRDefault="00FD3283" w:rsidP="00FD3283">
            <w:pPr>
              <w:widowControl/>
              <w:suppressAutoHyphens w:val="0"/>
              <w:autoSpaceDE w:val="0"/>
              <w:autoSpaceDN w:val="0"/>
              <w:adjustRightInd w:val="0"/>
              <w:rPr>
                <w:rFonts w:cs="Arial"/>
                <w:b/>
                <w:color w:val="FF0000"/>
                <w:sz w:val="24"/>
                <w:szCs w:val="24"/>
              </w:rPr>
            </w:pPr>
          </w:p>
          <w:p w14:paraId="715DC593" w14:textId="77777777" w:rsidR="00FD3283" w:rsidRPr="00FD3283" w:rsidRDefault="00FD3283" w:rsidP="00FD3283">
            <w:pPr>
              <w:widowControl/>
              <w:suppressAutoHyphens w:val="0"/>
              <w:autoSpaceDE w:val="0"/>
              <w:autoSpaceDN w:val="0"/>
              <w:adjustRightInd w:val="0"/>
              <w:rPr>
                <w:rFonts w:cs="Arial"/>
                <w:b/>
                <w:color w:val="FF0000"/>
                <w:sz w:val="24"/>
                <w:szCs w:val="24"/>
              </w:rPr>
            </w:pPr>
          </w:p>
          <w:p w14:paraId="35719409" w14:textId="77777777" w:rsidR="00FD3283" w:rsidRPr="00FD3283" w:rsidRDefault="00FD3283" w:rsidP="00FD3283">
            <w:pPr>
              <w:widowControl/>
              <w:suppressAutoHyphens w:val="0"/>
              <w:autoSpaceDE w:val="0"/>
              <w:autoSpaceDN w:val="0"/>
              <w:adjustRightInd w:val="0"/>
              <w:rPr>
                <w:rFonts w:cs="Arial"/>
                <w:b/>
                <w:color w:val="FF0000"/>
                <w:sz w:val="24"/>
                <w:szCs w:val="24"/>
              </w:rPr>
            </w:pPr>
          </w:p>
          <w:p w14:paraId="6148EC04" w14:textId="77777777" w:rsidR="00FD3283" w:rsidRPr="00FD3283" w:rsidRDefault="00FD3283" w:rsidP="00FD3283">
            <w:pPr>
              <w:widowControl/>
              <w:suppressAutoHyphens w:val="0"/>
              <w:autoSpaceDE w:val="0"/>
              <w:autoSpaceDN w:val="0"/>
              <w:adjustRightInd w:val="0"/>
              <w:rPr>
                <w:rFonts w:cs="Arial"/>
                <w:b/>
                <w:color w:val="FF0000"/>
                <w:sz w:val="24"/>
                <w:szCs w:val="24"/>
              </w:rPr>
            </w:pPr>
          </w:p>
          <w:p w14:paraId="459351FC" w14:textId="77777777" w:rsidR="00FD3283" w:rsidRPr="00FD3283" w:rsidRDefault="00FD3283" w:rsidP="00FD3283">
            <w:pPr>
              <w:widowControl/>
              <w:suppressAutoHyphens w:val="0"/>
              <w:autoSpaceDE w:val="0"/>
              <w:autoSpaceDN w:val="0"/>
              <w:adjustRightInd w:val="0"/>
              <w:rPr>
                <w:rFonts w:cs="Arial"/>
                <w:b/>
                <w:color w:val="FF0000"/>
                <w:sz w:val="24"/>
                <w:szCs w:val="24"/>
              </w:rPr>
            </w:pPr>
          </w:p>
          <w:p w14:paraId="3FBD060A" w14:textId="77777777" w:rsidR="00FD3283" w:rsidRPr="00FD3283" w:rsidRDefault="00FD3283" w:rsidP="00FD3283">
            <w:pPr>
              <w:widowControl/>
              <w:suppressAutoHyphens w:val="0"/>
              <w:autoSpaceDE w:val="0"/>
              <w:autoSpaceDN w:val="0"/>
              <w:adjustRightInd w:val="0"/>
              <w:rPr>
                <w:rFonts w:cs="Arial"/>
                <w:bCs/>
                <w:sz w:val="24"/>
                <w:szCs w:val="22"/>
              </w:rPr>
            </w:pPr>
          </w:p>
        </w:tc>
      </w:tr>
      <w:tr w:rsidR="00FD3283" w:rsidRPr="00FD3283" w14:paraId="1913A449" w14:textId="77777777" w:rsidTr="00CE2338">
        <w:tc>
          <w:tcPr>
            <w:tcW w:w="4685" w:type="dxa"/>
          </w:tcPr>
          <w:p w14:paraId="36545729" w14:textId="77777777" w:rsidR="00042281" w:rsidRDefault="00042281" w:rsidP="00042281">
            <w:pPr>
              <w:widowControl/>
              <w:suppressAutoHyphens w:val="0"/>
              <w:autoSpaceDE w:val="0"/>
              <w:autoSpaceDN w:val="0"/>
              <w:adjustRightInd w:val="0"/>
              <w:rPr>
                <w:rFonts w:ascii="Times New Roman" w:hAnsi="Times New Roman"/>
                <w:b/>
                <w:bCs/>
                <w:sz w:val="24"/>
                <w:szCs w:val="24"/>
              </w:rPr>
            </w:pPr>
            <w:r>
              <w:rPr>
                <w:rFonts w:ascii="Times New Roman" w:hAnsi="Times New Roman"/>
                <w:b/>
                <w:bCs/>
                <w:sz w:val="24"/>
                <w:szCs w:val="24"/>
              </w:rPr>
              <w:t>R. Permitted development</w:t>
            </w:r>
          </w:p>
          <w:p w14:paraId="64F88EA0" w14:textId="2DC4E204" w:rsidR="00042281" w:rsidRDefault="00042281" w:rsidP="00042281">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Development consisting of a change of use of a building and any land within its curtilage from a</w:t>
            </w:r>
            <w:r w:rsidR="004220D4">
              <w:rPr>
                <w:rFonts w:ascii="Times New Roman" w:hAnsi="Times New Roman"/>
                <w:sz w:val="24"/>
                <w:szCs w:val="24"/>
              </w:rPr>
              <w:t xml:space="preserve"> </w:t>
            </w:r>
            <w:r>
              <w:rPr>
                <w:rFonts w:ascii="Times New Roman" w:hAnsi="Times New Roman"/>
                <w:sz w:val="24"/>
                <w:szCs w:val="24"/>
              </w:rPr>
              <w:t xml:space="preserve">use as an agricultural building to a flexible use falling within one of the </w:t>
            </w:r>
            <w:r>
              <w:rPr>
                <w:rFonts w:ascii="Times New Roman" w:hAnsi="Times New Roman"/>
                <w:sz w:val="24"/>
                <w:szCs w:val="24"/>
              </w:rPr>
              <w:lastRenderedPageBreak/>
              <w:t>following provisions of</w:t>
            </w:r>
            <w:r w:rsidR="003545DA">
              <w:rPr>
                <w:rFonts w:ascii="Times New Roman" w:hAnsi="Times New Roman"/>
                <w:sz w:val="24"/>
                <w:szCs w:val="24"/>
              </w:rPr>
              <w:t xml:space="preserve"> </w:t>
            </w:r>
            <w:r>
              <w:rPr>
                <w:rFonts w:ascii="Times New Roman" w:hAnsi="Times New Roman"/>
                <w:sz w:val="24"/>
                <w:szCs w:val="24"/>
              </w:rPr>
              <w:t>the Use Classes Order—</w:t>
            </w:r>
          </w:p>
          <w:p w14:paraId="2E847CB3" w14:textId="77777777" w:rsidR="00042281" w:rsidRDefault="00042281" w:rsidP="00042281">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 xml:space="preserve">(a) Class B8 (storage or distribution) of Schedule </w:t>
            </w:r>
            <w:proofErr w:type="gramStart"/>
            <w:r>
              <w:rPr>
                <w:rFonts w:ascii="Times New Roman" w:hAnsi="Times New Roman"/>
                <w:sz w:val="24"/>
                <w:szCs w:val="24"/>
              </w:rPr>
              <w:t>1;</w:t>
            </w:r>
            <w:proofErr w:type="gramEnd"/>
          </w:p>
          <w:p w14:paraId="2BB09A13" w14:textId="77777777" w:rsidR="00042281" w:rsidRDefault="00042281" w:rsidP="00042281">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(b) Class C1 (hotels) of Schedule 1; or</w:t>
            </w:r>
          </w:p>
          <w:p w14:paraId="6474F2F4" w14:textId="31138379" w:rsidR="00FD3283" w:rsidRPr="00FD3283" w:rsidRDefault="00042281" w:rsidP="00042281">
            <w:pPr>
              <w:widowControl/>
              <w:suppressAutoHyphens w:val="0"/>
              <w:autoSpaceDE w:val="0"/>
              <w:autoSpaceDN w:val="0"/>
              <w:adjustRightInd w:val="0"/>
              <w:rPr>
                <w:rFonts w:ascii="Times New Roman" w:hAnsi="Times New Roman" w:cs="Arial"/>
                <w:b/>
                <w:bCs/>
                <w:iCs/>
                <w:sz w:val="24"/>
                <w:szCs w:val="24"/>
              </w:rPr>
            </w:pPr>
            <w:r>
              <w:rPr>
                <w:rFonts w:ascii="Times New Roman" w:hAnsi="Times New Roman"/>
                <w:sz w:val="24"/>
                <w:szCs w:val="24"/>
              </w:rPr>
              <w:t>(c) Class E (commercial, business or service) of Schedule 2.</w:t>
            </w:r>
          </w:p>
        </w:tc>
        <w:tc>
          <w:tcPr>
            <w:tcW w:w="4942" w:type="dxa"/>
          </w:tcPr>
          <w:p w14:paraId="7599670F" w14:textId="1851BF19" w:rsidR="00FD3283" w:rsidRPr="00FD3283" w:rsidRDefault="0020552A" w:rsidP="00FD3283">
            <w:pPr>
              <w:widowControl/>
              <w:suppressAutoHyphens w:val="0"/>
              <w:autoSpaceDE w:val="0"/>
              <w:autoSpaceDN w:val="0"/>
              <w:adjustRightInd w:val="0"/>
              <w:rPr>
                <w:rFonts w:cs="Arial"/>
                <w:bCs/>
                <w:color w:val="FF0000"/>
                <w:sz w:val="24"/>
                <w:szCs w:val="24"/>
              </w:rPr>
            </w:pPr>
            <w:r>
              <w:rPr>
                <w:rFonts w:cs="Arial"/>
                <w:bCs/>
                <w:sz w:val="24"/>
                <w:szCs w:val="24"/>
              </w:rPr>
              <w:lastRenderedPageBreak/>
              <w:t xml:space="preserve">The proposed commercial uses would </w:t>
            </w:r>
            <w:proofErr w:type="gramStart"/>
            <w:r>
              <w:rPr>
                <w:rFonts w:cs="Arial"/>
                <w:bCs/>
                <w:sz w:val="24"/>
                <w:szCs w:val="24"/>
              </w:rPr>
              <w:t xml:space="preserve">include </w:t>
            </w:r>
            <w:r w:rsidR="007F29CD">
              <w:rPr>
                <w:rFonts w:cs="Arial"/>
                <w:bCs/>
                <w:sz w:val="24"/>
                <w:szCs w:val="24"/>
              </w:rPr>
              <w:t xml:space="preserve"> Class</w:t>
            </w:r>
            <w:proofErr w:type="gramEnd"/>
            <w:r w:rsidR="007F29CD">
              <w:rPr>
                <w:rFonts w:cs="Arial"/>
                <w:bCs/>
                <w:sz w:val="24"/>
                <w:szCs w:val="24"/>
              </w:rPr>
              <w:t xml:space="preserve"> E </w:t>
            </w:r>
            <w:r>
              <w:rPr>
                <w:rFonts w:cs="Arial"/>
                <w:bCs/>
                <w:sz w:val="24"/>
                <w:szCs w:val="24"/>
              </w:rPr>
              <w:t>sales related to the farm enterprise including a small café aimed at visitors to it</w:t>
            </w:r>
            <w:r w:rsidR="00DC510F">
              <w:rPr>
                <w:rFonts w:cs="Arial"/>
                <w:bCs/>
                <w:sz w:val="24"/>
                <w:szCs w:val="24"/>
              </w:rPr>
              <w:t xml:space="preserve"> and for the sale, as </w:t>
            </w:r>
            <w:r w:rsidR="00056E6F">
              <w:rPr>
                <w:rFonts w:cs="Arial"/>
                <w:bCs/>
                <w:sz w:val="24"/>
                <w:szCs w:val="24"/>
              </w:rPr>
              <w:t xml:space="preserve">previously, </w:t>
            </w:r>
            <w:r w:rsidR="00056E6F">
              <w:rPr>
                <w:rFonts w:cs="Arial"/>
                <w:bCs/>
                <w:sz w:val="24"/>
                <w:szCs w:val="24"/>
              </w:rPr>
              <w:lastRenderedPageBreak/>
              <w:t xml:space="preserve">for goods associated with the existing </w:t>
            </w:r>
            <w:r w:rsidR="006E7BAD">
              <w:rPr>
                <w:rFonts w:cs="Arial"/>
                <w:bCs/>
                <w:sz w:val="24"/>
                <w:szCs w:val="24"/>
              </w:rPr>
              <w:t>adjoining premises</w:t>
            </w:r>
            <w:r w:rsidR="003F2A4E">
              <w:rPr>
                <w:rFonts w:cs="Arial"/>
                <w:bCs/>
                <w:sz w:val="24"/>
                <w:szCs w:val="24"/>
              </w:rPr>
              <w:t xml:space="preserve">. </w:t>
            </w:r>
          </w:p>
        </w:tc>
      </w:tr>
      <w:tr w:rsidR="00FD3283" w:rsidRPr="00FD3283" w14:paraId="57C1CC39" w14:textId="77777777" w:rsidTr="002D427C">
        <w:trPr>
          <w:trHeight w:val="740"/>
        </w:trPr>
        <w:tc>
          <w:tcPr>
            <w:tcW w:w="4685" w:type="dxa"/>
          </w:tcPr>
          <w:p w14:paraId="6038C9D8" w14:textId="77777777" w:rsidR="00FD3283" w:rsidRDefault="00D6010B" w:rsidP="00FD3283">
            <w:pPr>
              <w:widowControl/>
              <w:suppressAutoHyphens w:val="0"/>
              <w:autoSpaceDE w:val="0"/>
              <w:autoSpaceDN w:val="0"/>
              <w:adjustRightInd w:val="0"/>
              <w:rPr>
                <w:rFonts w:ascii="Times New Roman" w:hAnsi="Times New Roman"/>
                <w:b/>
                <w:bCs/>
                <w:sz w:val="24"/>
                <w:szCs w:val="24"/>
              </w:rPr>
            </w:pPr>
            <w:r>
              <w:rPr>
                <w:rFonts w:ascii="Times New Roman" w:hAnsi="Times New Roman"/>
                <w:b/>
                <w:bCs/>
                <w:sz w:val="24"/>
                <w:szCs w:val="24"/>
              </w:rPr>
              <w:lastRenderedPageBreak/>
              <w:t>Development not permitted</w:t>
            </w:r>
          </w:p>
          <w:p w14:paraId="249C65A9" w14:textId="77777777" w:rsidR="002D427C" w:rsidRDefault="002D427C" w:rsidP="00FD3283">
            <w:pPr>
              <w:widowControl/>
              <w:suppressAutoHyphens w:val="0"/>
              <w:autoSpaceDE w:val="0"/>
              <w:autoSpaceDN w:val="0"/>
              <w:adjustRightInd w:val="0"/>
              <w:rPr>
                <w:rFonts w:ascii="Times New Roman" w:hAnsi="Times New Roman" w:cs="Arial"/>
                <w:b/>
                <w:bCs/>
                <w:iCs/>
                <w:sz w:val="24"/>
                <w:szCs w:val="24"/>
              </w:rPr>
            </w:pPr>
          </w:p>
          <w:p w14:paraId="09121B3E" w14:textId="5F152228" w:rsidR="002D427C" w:rsidRPr="00FD3283" w:rsidRDefault="002D427C" w:rsidP="002D427C">
            <w:pPr>
              <w:autoSpaceDE w:val="0"/>
              <w:autoSpaceDN w:val="0"/>
              <w:adjustRightInd w:val="0"/>
              <w:rPr>
                <w:rFonts w:ascii="Times New Roman" w:hAnsi="Times New Roman" w:cs="Arial"/>
                <w:b/>
                <w:bCs/>
                <w:iCs/>
                <w:sz w:val="24"/>
                <w:szCs w:val="24"/>
              </w:rPr>
            </w:pPr>
            <w:r>
              <w:rPr>
                <w:rFonts w:ascii="Times New Roman" w:hAnsi="Times New Roman"/>
                <w:sz w:val="24"/>
                <w:szCs w:val="24"/>
              </w:rPr>
              <w:t>Development is not permitted by Class R if—</w:t>
            </w:r>
          </w:p>
        </w:tc>
        <w:tc>
          <w:tcPr>
            <w:tcW w:w="4942" w:type="dxa"/>
          </w:tcPr>
          <w:p w14:paraId="16ABCC1A" w14:textId="6E682CE8" w:rsidR="00FD3283" w:rsidRPr="00FD3283" w:rsidRDefault="00FD3283" w:rsidP="00FD3283">
            <w:pPr>
              <w:widowControl/>
              <w:suppressAutoHyphens w:val="0"/>
              <w:autoSpaceDE w:val="0"/>
              <w:autoSpaceDN w:val="0"/>
              <w:adjustRightInd w:val="0"/>
              <w:rPr>
                <w:rFonts w:cs="Arial"/>
                <w:bCs/>
                <w:color w:val="FF0000"/>
                <w:sz w:val="24"/>
                <w:szCs w:val="24"/>
              </w:rPr>
            </w:pPr>
          </w:p>
        </w:tc>
      </w:tr>
      <w:tr w:rsidR="002D427C" w:rsidRPr="00FD3283" w14:paraId="20A1158A" w14:textId="77777777" w:rsidTr="002D427C">
        <w:trPr>
          <w:trHeight w:val="2994"/>
        </w:trPr>
        <w:tc>
          <w:tcPr>
            <w:tcW w:w="4685" w:type="dxa"/>
          </w:tcPr>
          <w:p w14:paraId="526DA5C9" w14:textId="77777777" w:rsidR="002D427C" w:rsidRDefault="002D427C" w:rsidP="002D427C">
            <w:pPr>
              <w:autoSpaceDE w:val="0"/>
              <w:autoSpaceDN w:val="0"/>
              <w:adjustRightInd w:val="0"/>
              <w:rPr>
                <w:rFonts w:ascii="Times New Roman" w:hAnsi="Times New Roman"/>
                <w:b/>
                <w:bCs/>
                <w:sz w:val="24"/>
                <w:szCs w:val="24"/>
              </w:rPr>
            </w:pPr>
            <w:r>
              <w:rPr>
                <w:rFonts w:ascii="Times New Roman" w:hAnsi="Times New Roman"/>
                <w:sz w:val="24"/>
                <w:szCs w:val="24"/>
              </w:rPr>
              <w:t xml:space="preserve">(a) the building was not used solely for an </w:t>
            </w:r>
          </w:p>
          <w:p w14:paraId="537DEE5A" w14:textId="77777777" w:rsidR="002D427C" w:rsidRDefault="002D427C" w:rsidP="002D427C">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agricultural use as part of an established</w:t>
            </w:r>
          </w:p>
          <w:p w14:paraId="212DE6D6" w14:textId="77777777" w:rsidR="002D427C" w:rsidRDefault="002D427C" w:rsidP="002D427C">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agricultural unit—</w:t>
            </w:r>
          </w:p>
          <w:p w14:paraId="78FD680B" w14:textId="77777777" w:rsidR="002D427C" w:rsidRDefault="002D427C" w:rsidP="002D427C">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i</w:t>
            </w:r>
            <w:proofErr w:type="spellEnd"/>
            <w:r>
              <w:rPr>
                <w:rFonts w:ascii="Times New Roman" w:hAnsi="Times New Roman"/>
                <w:sz w:val="24"/>
                <w:szCs w:val="24"/>
              </w:rPr>
              <w:t xml:space="preserve">) on 3rd July </w:t>
            </w:r>
            <w:proofErr w:type="gramStart"/>
            <w:r>
              <w:rPr>
                <w:rFonts w:ascii="Times New Roman" w:hAnsi="Times New Roman"/>
                <w:sz w:val="24"/>
                <w:szCs w:val="24"/>
              </w:rPr>
              <w:t>2012;</w:t>
            </w:r>
            <w:proofErr w:type="gramEnd"/>
          </w:p>
          <w:p w14:paraId="2C8D7911" w14:textId="77777777" w:rsidR="002D427C" w:rsidRDefault="002D427C" w:rsidP="002D427C">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(ii) in the case of a building which was in use before that date but was not in use</w:t>
            </w:r>
          </w:p>
          <w:p w14:paraId="4A6A3972" w14:textId="77777777" w:rsidR="002D427C" w:rsidRDefault="002D427C" w:rsidP="002D427C">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on that date, when it was last in use, or</w:t>
            </w:r>
          </w:p>
          <w:p w14:paraId="682AB410" w14:textId="77777777" w:rsidR="002D427C" w:rsidRDefault="002D427C" w:rsidP="002D427C">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(iii) in the case of a building which was brought into use after 3rd July 2012, for a</w:t>
            </w:r>
          </w:p>
          <w:p w14:paraId="60A75BAF" w14:textId="25C589B2" w:rsidR="002D427C" w:rsidRDefault="002D427C" w:rsidP="002D427C">
            <w:pPr>
              <w:autoSpaceDE w:val="0"/>
              <w:autoSpaceDN w:val="0"/>
              <w:adjustRightInd w:val="0"/>
              <w:rPr>
                <w:rFonts w:ascii="Times New Roman" w:hAnsi="Times New Roman"/>
                <w:b/>
                <w:bCs/>
                <w:sz w:val="24"/>
                <w:szCs w:val="24"/>
              </w:rPr>
            </w:pPr>
            <w:r>
              <w:rPr>
                <w:rFonts w:ascii="Times New Roman" w:hAnsi="Times New Roman"/>
                <w:sz w:val="24"/>
                <w:szCs w:val="24"/>
              </w:rPr>
              <w:t>period of at least 10 years before the date development under Class R begins;</w:t>
            </w:r>
          </w:p>
        </w:tc>
        <w:tc>
          <w:tcPr>
            <w:tcW w:w="4942" w:type="dxa"/>
          </w:tcPr>
          <w:p w14:paraId="0F75433C" w14:textId="1BF18288" w:rsidR="002D427C" w:rsidRPr="00FD3283" w:rsidRDefault="00A31211" w:rsidP="00FD3283">
            <w:pPr>
              <w:autoSpaceDE w:val="0"/>
              <w:autoSpaceDN w:val="0"/>
              <w:adjustRightInd w:val="0"/>
              <w:rPr>
                <w:rFonts w:cs="Arial"/>
                <w:bCs/>
                <w:sz w:val="24"/>
                <w:szCs w:val="24"/>
              </w:rPr>
            </w:pPr>
            <w:r>
              <w:rPr>
                <w:rFonts w:cs="Arial"/>
                <w:bCs/>
                <w:sz w:val="24"/>
                <w:szCs w:val="24"/>
              </w:rPr>
              <w:t xml:space="preserve">The agricultural </w:t>
            </w:r>
            <w:r w:rsidR="00C02BB7">
              <w:rPr>
                <w:rFonts w:cs="Arial"/>
                <w:bCs/>
                <w:sz w:val="24"/>
                <w:szCs w:val="24"/>
              </w:rPr>
              <w:t>building</w:t>
            </w:r>
            <w:r>
              <w:rPr>
                <w:rFonts w:cs="Arial"/>
                <w:bCs/>
                <w:sz w:val="24"/>
                <w:szCs w:val="24"/>
              </w:rPr>
              <w:t xml:space="preserve"> has been in existence for many decades, </w:t>
            </w:r>
            <w:r w:rsidR="00200F66">
              <w:rPr>
                <w:rFonts w:cs="Arial"/>
                <w:bCs/>
                <w:sz w:val="24"/>
                <w:szCs w:val="24"/>
              </w:rPr>
              <w:t xml:space="preserve">and has been used for agricultural purposes before, during and since </w:t>
            </w:r>
            <w:r w:rsidR="00C02BB7">
              <w:rPr>
                <w:rFonts w:cs="Arial"/>
                <w:bCs/>
                <w:sz w:val="24"/>
                <w:szCs w:val="24"/>
              </w:rPr>
              <w:t xml:space="preserve">3 July </w:t>
            </w:r>
            <w:r w:rsidR="00200F66">
              <w:rPr>
                <w:rFonts w:cs="Arial"/>
                <w:bCs/>
                <w:sz w:val="24"/>
                <w:szCs w:val="24"/>
              </w:rPr>
              <w:t>2012</w:t>
            </w:r>
          </w:p>
        </w:tc>
      </w:tr>
      <w:tr w:rsidR="002D427C" w:rsidRPr="00FD3283" w14:paraId="58508FF5" w14:textId="77777777" w:rsidTr="002D427C">
        <w:trPr>
          <w:trHeight w:val="1010"/>
        </w:trPr>
        <w:tc>
          <w:tcPr>
            <w:tcW w:w="4685" w:type="dxa"/>
          </w:tcPr>
          <w:p w14:paraId="5DC89471" w14:textId="77777777" w:rsidR="002D427C" w:rsidRDefault="002D427C" w:rsidP="002D427C">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(b) the cumulative floor space of buildings which have changed use under Class R within</w:t>
            </w:r>
          </w:p>
          <w:p w14:paraId="0E86F9A4" w14:textId="66407ECE" w:rsidR="002D427C" w:rsidRDefault="002D427C" w:rsidP="002D427C">
            <w:pPr>
              <w:autoSpaceDE w:val="0"/>
              <w:autoSpaceDN w:val="0"/>
              <w:adjustRightInd w:val="0"/>
              <w:rPr>
                <w:rFonts w:ascii="Times New Roman" w:hAnsi="Times New Roman"/>
                <w:sz w:val="24"/>
                <w:szCs w:val="24"/>
              </w:rPr>
            </w:pPr>
            <w:r>
              <w:rPr>
                <w:rFonts w:ascii="Times New Roman" w:hAnsi="Times New Roman"/>
                <w:sz w:val="24"/>
                <w:szCs w:val="24"/>
              </w:rPr>
              <w:t xml:space="preserve">an established agricultural unit exceeds </w:t>
            </w:r>
            <w:r w:rsidR="00B478A9">
              <w:rPr>
                <w:rFonts w:ascii="Times New Roman" w:hAnsi="Times New Roman"/>
                <w:sz w:val="24"/>
                <w:szCs w:val="24"/>
              </w:rPr>
              <w:t>1,000</w:t>
            </w:r>
            <w:r>
              <w:rPr>
                <w:rFonts w:ascii="Times New Roman" w:hAnsi="Times New Roman"/>
                <w:sz w:val="24"/>
                <w:szCs w:val="24"/>
              </w:rPr>
              <w:t xml:space="preserve"> square metres;</w:t>
            </w:r>
            <w:r w:rsidR="00535330">
              <w:rPr>
                <w:rFonts w:ascii="Times New Roman" w:hAnsi="Times New Roman"/>
                <w:sz w:val="24"/>
                <w:szCs w:val="24"/>
              </w:rPr>
              <w:t>(</w:t>
            </w:r>
            <w:r w:rsidR="00535330">
              <w:t xml:space="preserve"> area increased </w:t>
            </w:r>
            <w:r w:rsidR="006417C5">
              <w:t xml:space="preserve">to this </w:t>
            </w:r>
            <w:r w:rsidR="00535330">
              <w:t xml:space="preserve">under </w:t>
            </w:r>
            <w:r w:rsidR="006417C5">
              <w:t>t</w:t>
            </w:r>
            <w:r w:rsidR="00535330" w:rsidRPr="00535330">
              <w:rPr>
                <w:rFonts w:ascii="Times New Roman" w:hAnsi="Times New Roman"/>
                <w:sz w:val="24"/>
                <w:szCs w:val="24"/>
              </w:rPr>
              <w:t>he Town and Country Planning (General Permitted Development etc.) (England) (Amendment) Order 2024</w:t>
            </w:r>
            <w:r w:rsidR="00535330">
              <w:rPr>
                <w:rFonts w:ascii="Times New Roman" w:hAnsi="Times New Roman"/>
                <w:sz w:val="24"/>
                <w:szCs w:val="24"/>
              </w:rPr>
              <w:t>)</w:t>
            </w:r>
          </w:p>
        </w:tc>
        <w:tc>
          <w:tcPr>
            <w:tcW w:w="4942" w:type="dxa"/>
          </w:tcPr>
          <w:p w14:paraId="6B23D288" w14:textId="5E5A945B" w:rsidR="002D427C" w:rsidRPr="00FD3283" w:rsidRDefault="00C02BB7" w:rsidP="00FD3283">
            <w:pPr>
              <w:autoSpaceDE w:val="0"/>
              <w:autoSpaceDN w:val="0"/>
              <w:adjustRightInd w:val="0"/>
              <w:rPr>
                <w:rFonts w:cs="Arial"/>
                <w:bCs/>
                <w:sz w:val="24"/>
                <w:szCs w:val="24"/>
              </w:rPr>
            </w:pPr>
            <w:r>
              <w:rPr>
                <w:rFonts w:cs="Arial"/>
                <w:bCs/>
                <w:sz w:val="24"/>
                <w:szCs w:val="24"/>
              </w:rPr>
              <w:t xml:space="preserve"> The proposed floor area would be 4</w:t>
            </w:r>
            <w:r w:rsidR="00C645CA">
              <w:rPr>
                <w:rFonts w:cs="Arial"/>
                <w:bCs/>
                <w:sz w:val="24"/>
                <w:szCs w:val="24"/>
              </w:rPr>
              <w:t>4</w:t>
            </w:r>
            <w:r>
              <w:rPr>
                <w:rFonts w:cs="Arial"/>
                <w:bCs/>
                <w:sz w:val="24"/>
                <w:szCs w:val="24"/>
              </w:rPr>
              <w:t>5m2</w:t>
            </w:r>
          </w:p>
        </w:tc>
      </w:tr>
      <w:tr w:rsidR="002D427C" w:rsidRPr="00FD3283" w14:paraId="37B6EFEB" w14:textId="77777777" w:rsidTr="002D427C">
        <w:trPr>
          <w:trHeight w:val="530"/>
        </w:trPr>
        <w:tc>
          <w:tcPr>
            <w:tcW w:w="4685" w:type="dxa"/>
          </w:tcPr>
          <w:p w14:paraId="0D341CD0" w14:textId="5C4B10C0" w:rsidR="002D427C" w:rsidRDefault="002D427C" w:rsidP="002D427C">
            <w:pPr>
              <w:autoSpaceDE w:val="0"/>
              <w:autoSpaceDN w:val="0"/>
              <w:adjustRightInd w:val="0"/>
              <w:rPr>
                <w:rFonts w:ascii="Times New Roman" w:hAnsi="Times New Roman"/>
                <w:sz w:val="24"/>
                <w:szCs w:val="24"/>
              </w:rPr>
            </w:pPr>
            <w:r>
              <w:rPr>
                <w:rFonts w:ascii="Times New Roman" w:hAnsi="Times New Roman"/>
                <w:sz w:val="24"/>
                <w:szCs w:val="24"/>
              </w:rPr>
              <w:t>(c) the site is, or forms part of, a military explosives storage area;</w:t>
            </w:r>
          </w:p>
        </w:tc>
        <w:tc>
          <w:tcPr>
            <w:tcW w:w="4942" w:type="dxa"/>
          </w:tcPr>
          <w:p w14:paraId="23420B44" w14:textId="719798DF" w:rsidR="00751069" w:rsidRPr="00FD3283" w:rsidRDefault="00751069" w:rsidP="00FD3283">
            <w:pPr>
              <w:autoSpaceDE w:val="0"/>
              <w:autoSpaceDN w:val="0"/>
              <w:adjustRightInd w:val="0"/>
              <w:rPr>
                <w:rFonts w:cs="Arial"/>
                <w:bCs/>
                <w:sz w:val="24"/>
                <w:szCs w:val="24"/>
              </w:rPr>
            </w:pPr>
            <w:r>
              <w:rPr>
                <w:rFonts w:cs="Arial"/>
                <w:bCs/>
                <w:sz w:val="24"/>
                <w:szCs w:val="24"/>
              </w:rPr>
              <w:t>N/A</w:t>
            </w:r>
          </w:p>
        </w:tc>
      </w:tr>
      <w:tr w:rsidR="002D427C" w:rsidRPr="00FD3283" w14:paraId="4CE71F68" w14:textId="77777777" w:rsidTr="004D4AF1">
        <w:trPr>
          <w:trHeight w:val="1560"/>
        </w:trPr>
        <w:tc>
          <w:tcPr>
            <w:tcW w:w="4685" w:type="dxa"/>
          </w:tcPr>
          <w:p w14:paraId="4F7BA462" w14:textId="77777777" w:rsidR="002D427C" w:rsidRDefault="002D427C" w:rsidP="002D427C">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(d) the site is, or forms part of, a safety hazard area; or</w:t>
            </w:r>
          </w:p>
          <w:p w14:paraId="55F3C40C" w14:textId="77777777" w:rsidR="002D427C" w:rsidRDefault="002D427C" w:rsidP="002D427C">
            <w:pPr>
              <w:autoSpaceDE w:val="0"/>
              <w:autoSpaceDN w:val="0"/>
              <w:adjustRightInd w:val="0"/>
              <w:rPr>
                <w:rFonts w:ascii="Times New Roman" w:hAnsi="Times New Roman"/>
                <w:sz w:val="24"/>
                <w:szCs w:val="24"/>
              </w:rPr>
            </w:pPr>
            <w:r>
              <w:rPr>
                <w:rFonts w:ascii="Times New Roman" w:hAnsi="Times New Roman"/>
                <w:sz w:val="24"/>
                <w:szCs w:val="24"/>
              </w:rPr>
              <w:t>(e) the building is a listed building or a scheduled monument.</w:t>
            </w:r>
          </w:p>
        </w:tc>
        <w:tc>
          <w:tcPr>
            <w:tcW w:w="4942" w:type="dxa"/>
          </w:tcPr>
          <w:p w14:paraId="03B4DF4C" w14:textId="0079533C" w:rsidR="002D427C" w:rsidRPr="00FD3283" w:rsidRDefault="00751069" w:rsidP="00FD3283">
            <w:pPr>
              <w:autoSpaceDE w:val="0"/>
              <w:autoSpaceDN w:val="0"/>
              <w:adjustRightInd w:val="0"/>
              <w:rPr>
                <w:rFonts w:cs="Arial"/>
                <w:bCs/>
                <w:sz w:val="24"/>
                <w:szCs w:val="24"/>
              </w:rPr>
            </w:pPr>
            <w:r>
              <w:rPr>
                <w:rFonts w:cs="Arial"/>
                <w:bCs/>
                <w:sz w:val="24"/>
                <w:szCs w:val="24"/>
              </w:rPr>
              <w:t>N/A</w:t>
            </w:r>
          </w:p>
        </w:tc>
      </w:tr>
      <w:tr w:rsidR="00FD3283" w:rsidRPr="00FD3283" w14:paraId="4F34A523" w14:textId="77777777" w:rsidTr="00D52A99">
        <w:trPr>
          <w:trHeight w:val="2110"/>
        </w:trPr>
        <w:tc>
          <w:tcPr>
            <w:tcW w:w="4685" w:type="dxa"/>
          </w:tcPr>
          <w:p w14:paraId="678A20EE" w14:textId="77777777" w:rsidR="000D35DE" w:rsidRDefault="000D35DE" w:rsidP="000D35DE">
            <w:pPr>
              <w:widowControl/>
              <w:suppressAutoHyphens w:val="0"/>
              <w:autoSpaceDE w:val="0"/>
              <w:autoSpaceDN w:val="0"/>
              <w:adjustRightInd w:val="0"/>
              <w:rPr>
                <w:rFonts w:ascii="Times New Roman" w:hAnsi="Times New Roman"/>
                <w:b/>
                <w:bCs/>
                <w:sz w:val="24"/>
                <w:szCs w:val="24"/>
              </w:rPr>
            </w:pPr>
            <w:r>
              <w:rPr>
                <w:rFonts w:ascii="Times New Roman" w:hAnsi="Times New Roman"/>
                <w:b/>
                <w:bCs/>
                <w:sz w:val="24"/>
                <w:szCs w:val="24"/>
              </w:rPr>
              <w:t>R.2.</w:t>
            </w:r>
          </w:p>
          <w:p w14:paraId="391E2C9F" w14:textId="77777777" w:rsidR="000D35DE" w:rsidRDefault="000D35DE" w:rsidP="000D35DE">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Development is permitted by Class R subject to the following conditions—</w:t>
            </w:r>
          </w:p>
          <w:p w14:paraId="00924654" w14:textId="1CC4C930" w:rsidR="00FD3283" w:rsidRPr="00FD3283" w:rsidRDefault="000D35DE" w:rsidP="000D35DE">
            <w:pPr>
              <w:autoSpaceDE w:val="0"/>
              <w:autoSpaceDN w:val="0"/>
              <w:adjustRightInd w:val="0"/>
              <w:rPr>
                <w:rFonts w:ascii="Times New Roman" w:hAnsi="Times New Roman" w:cs="Arial"/>
                <w:iCs/>
                <w:sz w:val="24"/>
                <w:szCs w:val="24"/>
              </w:rPr>
            </w:pPr>
            <w:r>
              <w:rPr>
                <w:rFonts w:ascii="Times New Roman" w:hAnsi="Times New Roman"/>
                <w:sz w:val="24"/>
                <w:szCs w:val="24"/>
              </w:rPr>
              <w:t xml:space="preserve">(a) a site which has changed use under Class R may, subject to paragraph </w:t>
            </w:r>
            <w:proofErr w:type="gramStart"/>
            <w:r>
              <w:rPr>
                <w:rFonts w:ascii="Times New Roman" w:hAnsi="Times New Roman"/>
                <w:sz w:val="24"/>
                <w:szCs w:val="24"/>
              </w:rPr>
              <w:t>R.3,subsequently</w:t>
            </w:r>
            <w:proofErr w:type="gramEnd"/>
            <w:r w:rsidR="000538D2">
              <w:rPr>
                <w:rFonts w:ascii="Times New Roman" w:hAnsi="Times New Roman"/>
                <w:sz w:val="24"/>
                <w:szCs w:val="24"/>
              </w:rPr>
              <w:t xml:space="preserve"> </w:t>
            </w:r>
            <w:r>
              <w:rPr>
                <w:rFonts w:ascii="Times New Roman" w:hAnsi="Times New Roman"/>
                <w:sz w:val="24"/>
                <w:szCs w:val="24"/>
              </w:rPr>
              <w:t>change use to another use falling within one of the use classes comprising the flexible use;</w:t>
            </w:r>
          </w:p>
        </w:tc>
        <w:tc>
          <w:tcPr>
            <w:tcW w:w="4942" w:type="dxa"/>
          </w:tcPr>
          <w:p w14:paraId="5CA8B500" w14:textId="05ACD347" w:rsidR="00FD3283" w:rsidRPr="00FD3283" w:rsidRDefault="00D23094" w:rsidP="00FD3283">
            <w:pPr>
              <w:widowControl/>
              <w:suppressAutoHyphens w:val="0"/>
              <w:autoSpaceDE w:val="0"/>
              <w:autoSpaceDN w:val="0"/>
              <w:adjustRightInd w:val="0"/>
              <w:rPr>
                <w:rFonts w:cs="Arial"/>
                <w:bCs/>
                <w:color w:val="FF0000"/>
                <w:sz w:val="24"/>
                <w:szCs w:val="24"/>
              </w:rPr>
            </w:pPr>
            <w:r w:rsidRPr="00D23094">
              <w:rPr>
                <w:rFonts w:cs="Arial"/>
                <w:bCs/>
                <w:sz w:val="24"/>
                <w:szCs w:val="24"/>
              </w:rPr>
              <w:t>Noted</w:t>
            </w:r>
          </w:p>
        </w:tc>
      </w:tr>
      <w:tr w:rsidR="00D52A99" w:rsidRPr="00FD3283" w14:paraId="72AB69FA" w14:textId="77777777" w:rsidTr="00D52A99">
        <w:trPr>
          <w:trHeight w:val="1061"/>
        </w:trPr>
        <w:tc>
          <w:tcPr>
            <w:tcW w:w="4685" w:type="dxa"/>
          </w:tcPr>
          <w:p w14:paraId="64F3D1B0" w14:textId="77777777" w:rsidR="00D52A99" w:rsidRDefault="00D52A99" w:rsidP="00D52A99">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(b) for the purposes of the Use Classes Order and this Order, after a site has changed use</w:t>
            </w:r>
          </w:p>
          <w:p w14:paraId="39CBEBEE" w14:textId="222D8834" w:rsidR="00D52A99" w:rsidRDefault="00D52A99" w:rsidP="00D52A99">
            <w:pPr>
              <w:autoSpaceDE w:val="0"/>
              <w:autoSpaceDN w:val="0"/>
              <w:adjustRightInd w:val="0"/>
              <w:rPr>
                <w:rFonts w:ascii="Times New Roman" w:hAnsi="Times New Roman"/>
                <w:b/>
                <w:bCs/>
                <w:sz w:val="24"/>
                <w:szCs w:val="24"/>
              </w:rPr>
            </w:pPr>
            <w:r>
              <w:rPr>
                <w:rFonts w:ascii="Times New Roman" w:hAnsi="Times New Roman"/>
                <w:sz w:val="24"/>
                <w:szCs w:val="24"/>
              </w:rPr>
              <w:t>under Class R the site is to be treated as having a sui generis use;</w:t>
            </w:r>
          </w:p>
        </w:tc>
        <w:tc>
          <w:tcPr>
            <w:tcW w:w="4942" w:type="dxa"/>
          </w:tcPr>
          <w:p w14:paraId="5F26E852" w14:textId="4B7918C8" w:rsidR="00D52A99" w:rsidRPr="00FD3283" w:rsidRDefault="00D23094" w:rsidP="00FD3283">
            <w:pPr>
              <w:widowControl/>
              <w:suppressAutoHyphens w:val="0"/>
              <w:autoSpaceDE w:val="0"/>
              <w:autoSpaceDN w:val="0"/>
              <w:adjustRightInd w:val="0"/>
              <w:rPr>
                <w:rFonts w:cs="Arial"/>
                <w:bCs/>
                <w:color w:val="FF0000"/>
                <w:sz w:val="24"/>
                <w:szCs w:val="24"/>
              </w:rPr>
            </w:pPr>
            <w:r w:rsidRPr="00D23094">
              <w:rPr>
                <w:rFonts w:cs="Arial"/>
                <w:bCs/>
                <w:sz w:val="24"/>
                <w:szCs w:val="24"/>
              </w:rPr>
              <w:t>Noted</w:t>
            </w:r>
          </w:p>
        </w:tc>
      </w:tr>
      <w:tr w:rsidR="00D52A99" w:rsidRPr="00FD3283" w14:paraId="294E4CA4" w14:textId="77777777" w:rsidTr="00CE2338">
        <w:trPr>
          <w:trHeight w:val="2890"/>
        </w:trPr>
        <w:tc>
          <w:tcPr>
            <w:tcW w:w="4685" w:type="dxa"/>
          </w:tcPr>
          <w:p w14:paraId="752E8E6A" w14:textId="3ACF6BB0" w:rsidR="00D52A99" w:rsidRDefault="00D52A99" w:rsidP="00D52A99">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lastRenderedPageBreak/>
              <w:t>(c) after a site has changed use under Class R, the planning permissions granted by</w:t>
            </w:r>
            <w:r>
              <w:rPr>
                <w:rFonts w:ascii="Times New Roman" w:hAnsi="Times New Roman"/>
                <w:b/>
                <w:bCs/>
                <w:sz w:val="24"/>
                <w:szCs w:val="24"/>
              </w:rPr>
              <w:t xml:space="preserve"> </w:t>
            </w:r>
            <w:r>
              <w:rPr>
                <w:rFonts w:ascii="Times New Roman" w:hAnsi="Times New Roman"/>
                <w:sz w:val="24"/>
                <w:szCs w:val="24"/>
              </w:rPr>
              <w:t>Class</w:t>
            </w:r>
          </w:p>
          <w:p w14:paraId="161A5F76" w14:textId="353C584D" w:rsidR="00D52A99" w:rsidRDefault="00D52A99" w:rsidP="00D52A99">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 xml:space="preserve">E of Part </w:t>
            </w:r>
            <w:proofErr w:type="gramStart"/>
            <w:r>
              <w:rPr>
                <w:rFonts w:ascii="Times New Roman" w:hAnsi="Times New Roman"/>
                <w:sz w:val="24"/>
                <w:szCs w:val="24"/>
              </w:rPr>
              <w:t xml:space="preserve">7 </w:t>
            </w:r>
            <w:r>
              <w:rPr>
                <w:rFonts w:ascii="Times New Roman" w:hAnsi="Times New Roman"/>
                <w:b/>
                <w:bCs/>
                <w:sz w:val="14"/>
                <w:szCs w:val="14"/>
              </w:rPr>
              <w:t xml:space="preserve"> </w:t>
            </w:r>
            <w:r>
              <w:rPr>
                <w:rFonts w:ascii="Times New Roman" w:hAnsi="Times New Roman"/>
                <w:sz w:val="24"/>
                <w:szCs w:val="24"/>
              </w:rPr>
              <w:t>of</w:t>
            </w:r>
            <w:proofErr w:type="gramEnd"/>
            <w:r>
              <w:rPr>
                <w:rFonts w:ascii="Times New Roman" w:hAnsi="Times New Roman"/>
                <w:sz w:val="24"/>
                <w:szCs w:val="24"/>
              </w:rPr>
              <w:t xml:space="preserve"> this Schedule apply to the building, subject to the following modifications—</w:t>
            </w:r>
          </w:p>
          <w:p w14:paraId="0CCCFB86" w14:textId="77777777" w:rsidR="00D52A99" w:rsidRDefault="00D52A99" w:rsidP="00D52A99">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i</w:t>
            </w:r>
            <w:proofErr w:type="spellEnd"/>
            <w:r>
              <w:rPr>
                <w:rFonts w:ascii="Times New Roman" w:hAnsi="Times New Roman"/>
                <w:sz w:val="24"/>
                <w:szCs w:val="24"/>
              </w:rPr>
              <w:t xml:space="preserve">) “curtilage” has the meaning given in paragraph X (interpretation) of this </w:t>
            </w:r>
            <w:proofErr w:type="gramStart"/>
            <w:r>
              <w:rPr>
                <w:rFonts w:ascii="Times New Roman" w:hAnsi="Times New Roman"/>
                <w:sz w:val="24"/>
                <w:szCs w:val="24"/>
              </w:rPr>
              <w:t>Part;</w:t>
            </w:r>
            <w:proofErr w:type="gramEnd"/>
          </w:p>
          <w:p w14:paraId="2EDA0C5D" w14:textId="77777777" w:rsidR="00D52A99" w:rsidRDefault="00D52A99" w:rsidP="00D52A99">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(ii) any reference to “office building” is to be read as a reference to the building</w:t>
            </w:r>
          </w:p>
          <w:p w14:paraId="56CA6E1D" w14:textId="77777777" w:rsidR="00D52A99" w:rsidRDefault="00D52A99" w:rsidP="00D52A99">
            <w:pPr>
              <w:autoSpaceDE w:val="0"/>
              <w:autoSpaceDN w:val="0"/>
              <w:adjustRightInd w:val="0"/>
              <w:rPr>
                <w:rFonts w:ascii="Times New Roman" w:hAnsi="Times New Roman"/>
                <w:sz w:val="24"/>
                <w:szCs w:val="24"/>
              </w:rPr>
            </w:pPr>
            <w:r>
              <w:rPr>
                <w:rFonts w:ascii="Times New Roman" w:hAnsi="Times New Roman"/>
                <w:sz w:val="24"/>
                <w:szCs w:val="24"/>
              </w:rPr>
              <w:t>which has changed use under Class R.</w:t>
            </w:r>
          </w:p>
        </w:tc>
        <w:tc>
          <w:tcPr>
            <w:tcW w:w="4942" w:type="dxa"/>
          </w:tcPr>
          <w:p w14:paraId="54720E0C" w14:textId="77777777" w:rsidR="00D52A99" w:rsidRPr="009F3036" w:rsidRDefault="00D52A99" w:rsidP="00FD3283">
            <w:pPr>
              <w:widowControl/>
              <w:suppressAutoHyphens w:val="0"/>
              <w:autoSpaceDE w:val="0"/>
              <w:autoSpaceDN w:val="0"/>
              <w:adjustRightInd w:val="0"/>
              <w:rPr>
                <w:rFonts w:cs="Arial"/>
                <w:bCs/>
                <w:sz w:val="24"/>
                <w:szCs w:val="24"/>
              </w:rPr>
            </w:pPr>
          </w:p>
          <w:p w14:paraId="2EEF3197" w14:textId="46E5EEDF" w:rsidR="009F3036" w:rsidRPr="009F3036" w:rsidRDefault="009F3036" w:rsidP="00FD3283">
            <w:pPr>
              <w:widowControl/>
              <w:suppressAutoHyphens w:val="0"/>
              <w:autoSpaceDE w:val="0"/>
              <w:autoSpaceDN w:val="0"/>
              <w:adjustRightInd w:val="0"/>
              <w:rPr>
                <w:rFonts w:cs="Arial"/>
                <w:bCs/>
                <w:sz w:val="24"/>
                <w:szCs w:val="24"/>
              </w:rPr>
            </w:pPr>
            <w:r w:rsidRPr="009F3036">
              <w:rPr>
                <w:rFonts w:cs="Arial"/>
                <w:bCs/>
                <w:sz w:val="24"/>
                <w:szCs w:val="24"/>
              </w:rPr>
              <w:t>Noted</w:t>
            </w:r>
          </w:p>
        </w:tc>
      </w:tr>
      <w:tr w:rsidR="00873A23" w:rsidRPr="00FD3283" w14:paraId="45DA4594" w14:textId="77777777" w:rsidTr="004C2C15">
        <w:trPr>
          <w:trHeight w:val="4560"/>
        </w:trPr>
        <w:tc>
          <w:tcPr>
            <w:tcW w:w="4685" w:type="dxa"/>
          </w:tcPr>
          <w:p w14:paraId="7F38E7D9" w14:textId="77777777" w:rsidR="00873A23" w:rsidRDefault="00873A23" w:rsidP="00F30604">
            <w:pPr>
              <w:widowControl/>
              <w:suppressAutoHyphens w:val="0"/>
              <w:autoSpaceDE w:val="0"/>
              <w:autoSpaceDN w:val="0"/>
              <w:adjustRightInd w:val="0"/>
              <w:rPr>
                <w:rFonts w:ascii="Times New Roman" w:hAnsi="Times New Roman"/>
                <w:b/>
                <w:bCs/>
                <w:sz w:val="24"/>
                <w:szCs w:val="24"/>
              </w:rPr>
            </w:pPr>
            <w:r>
              <w:rPr>
                <w:rFonts w:ascii="Times New Roman" w:hAnsi="Times New Roman"/>
                <w:b/>
                <w:bCs/>
                <w:sz w:val="24"/>
                <w:szCs w:val="24"/>
              </w:rPr>
              <w:t>R.3.—</w:t>
            </w:r>
          </w:p>
          <w:p w14:paraId="7DB2E263" w14:textId="115F45F9" w:rsidR="00873A23" w:rsidRDefault="00873A23" w:rsidP="00F30604">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(1) Before changing the use of the site under Class R, and before any subsequent change of use to another use falling within one of the use classes comprising the flexible use, the developer must—</w:t>
            </w:r>
          </w:p>
          <w:p w14:paraId="52A3E9CC" w14:textId="77777777" w:rsidR="00873A23" w:rsidRDefault="00873A23" w:rsidP="00F30604">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(a) where the cumulative floor space of the building or buildings which have changed use</w:t>
            </w:r>
          </w:p>
          <w:p w14:paraId="2A9574AC" w14:textId="39863731" w:rsidR="00873A23" w:rsidRDefault="00873A23" w:rsidP="00F30604">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under Class R within an established agricultural unit does not exceed 150 square metres, provide the following information to the local planning authority—</w:t>
            </w:r>
          </w:p>
          <w:p w14:paraId="03E38C97" w14:textId="77777777" w:rsidR="00873A23" w:rsidRDefault="00873A23" w:rsidP="00F30604">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i</w:t>
            </w:r>
            <w:proofErr w:type="spellEnd"/>
            <w:r>
              <w:rPr>
                <w:rFonts w:ascii="Times New Roman" w:hAnsi="Times New Roman"/>
                <w:sz w:val="24"/>
                <w:szCs w:val="24"/>
              </w:rPr>
              <w:t xml:space="preserve">) the date the site will begin to be used for any of the flexible </w:t>
            </w:r>
            <w:proofErr w:type="gramStart"/>
            <w:r>
              <w:rPr>
                <w:rFonts w:ascii="Times New Roman" w:hAnsi="Times New Roman"/>
                <w:sz w:val="24"/>
                <w:szCs w:val="24"/>
              </w:rPr>
              <w:t>uses;</w:t>
            </w:r>
            <w:proofErr w:type="gramEnd"/>
          </w:p>
          <w:p w14:paraId="4B952C49" w14:textId="77777777" w:rsidR="00873A23" w:rsidRDefault="00873A23" w:rsidP="00F30604">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(ii) the nature of the use or uses; and</w:t>
            </w:r>
          </w:p>
          <w:p w14:paraId="6DFC24E1" w14:textId="523AC2A2" w:rsidR="00873A23" w:rsidRPr="00FD3283" w:rsidRDefault="00873A23" w:rsidP="00F30604">
            <w:pPr>
              <w:autoSpaceDE w:val="0"/>
              <w:autoSpaceDN w:val="0"/>
              <w:adjustRightInd w:val="0"/>
              <w:rPr>
                <w:rFonts w:ascii="Times New Roman" w:hAnsi="Times New Roman" w:cs="Arial"/>
                <w:iCs/>
                <w:sz w:val="24"/>
                <w:szCs w:val="24"/>
              </w:rPr>
            </w:pPr>
            <w:r>
              <w:rPr>
                <w:rFonts w:ascii="Times New Roman" w:hAnsi="Times New Roman"/>
                <w:sz w:val="24"/>
                <w:szCs w:val="24"/>
              </w:rPr>
              <w:t>(iii) a plan indicating the site and which buildings have changed use;</w:t>
            </w:r>
          </w:p>
        </w:tc>
        <w:tc>
          <w:tcPr>
            <w:tcW w:w="4942" w:type="dxa"/>
          </w:tcPr>
          <w:p w14:paraId="613758A7" w14:textId="77777777" w:rsidR="00873A23" w:rsidRDefault="00873A23" w:rsidP="00FD3283">
            <w:pPr>
              <w:widowControl/>
              <w:suppressAutoHyphens w:val="0"/>
              <w:autoSpaceDE w:val="0"/>
              <w:autoSpaceDN w:val="0"/>
              <w:adjustRightInd w:val="0"/>
              <w:rPr>
                <w:rFonts w:cs="Arial"/>
                <w:b/>
                <w:color w:val="FF0000"/>
                <w:sz w:val="24"/>
                <w:szCs w:val="24"/>
              </w:rPr>
            </w:pPr>
          </w:p>
          <w:p w14:paraId="7D1FBE73" w14:textId="2350DBCE" w:rsidR="004C2C15" w:rsidRPr="00FD3283" w:rsidRDefault="004C2C15" w:rsidP="00FD3283">
            <w:pPr>
              <w:widowControl/>
              <w:suppressAutoHyphens w:val="0"/>
              <w:autoSpaceDE w:val="0"/>
              <w:autoSpaceDN w:val="0"/>
              <w:adjustRightInd w:val="0"/>
              <w:rPr>
                <w:rFonts w:cs="Arial"/>
                <w:b/>
                <w:color w:val="FF0000"/>
                <w:sz w:val="24"/>
                <w:szCs w:val="24"/>
              </w:rPr>
            </w:pPr>
            <w:r>
              <w:rPr>
                <w:rFonts w:cs="Arial"/>
                <w:bCs/>
                <w:sz w:val="24"/>
                <w:szCs w:val="24"/>
              </w:rPr>
              <w:t>N/A</w:t>
            </w:r>
          </w:p>
        </w:tc>
      </w:tr>
      <w:tr w:rsidR="004C2C15" w:rsidRPr="00FD3283" w14:paraId="237AB6CA" w14:textId="77777777" w:rsidTr="00D313AA">
        <w:trPr>
          <w:trHeight w:val="4165"/>
        </w:trPr>
        <w:tc>
          <w:tcPr>
            <w:tcW w:w="4685" w:type="dxa"/>
          </w:tcPr>
          <w:p w14:paraId="7CD84304" w14:textId="77777777" w:rsidR="004C2C15" w:rsidRDefault="004C2C15" w:rsidP="004C2C15">
            <w:pPr>
              <w:autoSpaceDE w:val="0"/>
              <w:autoSpaceDN w:val="0"/>
              <w:adjustRightInd w:val="0"/>
              <w:rPr>
                <w:rFonts w:ascii="Times New Roman" w:hAnsi="Times New Roman"/>
                <w:b/>
                <w:bCs/>
                <w:sz w:val="24"/>
                <w:szCs w:val="24"/>
              </w:rPr>
            </w:pPr>
            <w:r>
              <w:rPr>
                <w:rFonts w:ascii="Times New Roman" w:hAnsi="Times New Roman"/>
                <w:sz w:val="24"/>
                <w:szCs w:val="24"/>
              </w:rPr>
              <w:t xml:space="preserve">(b) where the cumulative floor space of the </w:t>
            </w:r>
          </w:p>
          <w:p w14:paraId="0F8FF47B" w14:textId="77777777" w:rsidR="004C2C15" w:rsidRDefault="004C2C15" w:rsidP="004C2C15">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building or buildings which have changed use</w:t>
            </w:r>
          </w:p>
          <w:p w14:paraId="20A2C842" w14:textId="77777777" w:rsidR="004C2C15" w:rsidRDefault="004C2C15" w:rsidP="004C2C15">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under Class R within an established agricultural unit exceeds 150 square metres, apply to the local planning authority for a determination as to whether the prior approval of the authority will be required as to—</w:t>
            </w:r>
          </w:p>
          <w:p w14:paraId="1FE960F3" w14:textId="77777777" w:rsidR="004C2C15" w:rsidRDefault="004C2C15" w:rsidP="004C2C15">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i</w:t>
            </w:r>
            <w:proofErr w:type="spellEnd"/>
            <w:r>
              <w:rPr>
                <w:rFonts w:ascii="Times New Roman" w:hAnsi="Times New Roman"/>
                <w:sz w:val="24"/>
                <w:szCs w:val="24"/>
              </w:rPr>
              <w:t xml:space="preserve">) transport and highways </w:t>
            </w:r>
            <w:proofErr w:type="gramStart"/>
            <w:r>
              <w:rPr>
                <w:rFonts w:ascii="Times New Roman" w:hAnsi="Times New Roman"/>
                <w:sz w:val="24"/>
                <w:szCs w:val="24"/>
              </w:rPr>
              <w:t>impacts</w:t>
            </w:r>
            <w:proofErr w:type="gramEnd"/>
            <w:r>
              <w:rPr>
                <w:rFonts w:ascii="Times New Roman" w:hAnsi="Times New Roman"/>
                <w:sz w:val="24"/>
                <w:szCs w:val="24"/>
              </w:rPr>
              <w:t xml:space="preserve"> of the </w:t>
            </w:r>
            <w:proofErr w:type="gramStart"/>
            <w:r>
              <w:rPr>
                <w:rFonts w:ascii="Times New Roman" w:hAnsi="Times New Roman"/>
                <w:sz w:val="24"/>
                <w:szCs w:val="24"/>
              </w:rPr>
              <w:t>development;</w:t>
            </w:r>
            <w:proofErr w:type="gramEnd"/>
          </w:p>
          <w:p w14:paraId="5738FD01" w14:textId="77777777" w:rsidR="004C2C15" w:rsidRDefault="004C2C15" w:rsidP="004C2C15">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 xml:space="preserve">(ii) noise impacts of the </w:t>
            </w:r>
            <w:proofErr w:type="gramStart"/>
            <w:r>
              <w:rPr>
                <w:rFonts w:ascii="Times New Roman" w:hAnsi="Times New Roman"/>
                <w:sz w:val="24"/>
                <w:szCs w:val="24"/>
              </w:rPr>
              <w:t>development;</w:t>
            </w:r>
            <w:proofErr w:type="gramEnd"/>
          </w:p>
          <w:p w14:paraId="404EE814" w14:textId="77777777" w:rsidR="004C2C15" w:rsidRDefault="004C2C15" w:rsidP="004C2C15">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(iii) contamination risks on the site; and</w:t>
            </w:r>
          </w:p>
          <w:p w14:paraId="2E2A2381" w14:textId="77777777" w:rsidR="004C2C15" w:rsidRDefault="004C2C15" w:rsidP="004C2C15">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(iv) flooding risks on the site,</w:t>
            </w:r>
          </w:p>
          <w:p w14:paraId="52F19549" w14:textId="21A0D658" w:rsidR="004C2C15" w:rsidRDefault="004C2C15" w:rsidP="004C2C15">
            <w:pPr>
              <w:autoSpaceDE w:val="0"/>
              <w:autoSpaceDN w:val="0"/>
              <w:adjustRightInd w:val="0"/>
              <w:rPr>
                <w:rFonts w:ascii="Times New Roman" w:hAnsi="Times New Roman"/>
                <w:b/>
                <w:bCs/>
                <w:sz w:val="24"/>
                <w:szCs w:val="24"/>
              </w:rPr>
            </w:pPr>
            <w:r>
              <w:rPr>
                <w:rFonts w:ascii="Times New Roman" w:hAnsi="Times New Roman"/>
                <w:sz w:val="24"/>
                <w:szCs w:val="24"/>
              </w:rPr>
              <w:t>and the provisions of paragraph W (prior approval) apply in relation to that application.</w:t>
            </w:r>
          </w:p>
        </w:tc>
        <w:tc>
          <w:tcPr>
            <w:tcW w:w="4942" w:type="dxa"/>
          </w:tcPr>
          <w:p w14:paraId="58F45C60" w14:textId="77777777" w:rsidR="004C2C15" w:rsidRDefault="004C2C15" w:rsidP="00FD3283">
            <w:pPr>
              <w:widowControl/>
              <w:suppressAutoHyphens w:val="0"/>
              <w:autoSpaceDE w:val="0"/>
              <w:autoSpaceDN w:val="0"/>
              <w:adjustRightInd w:val="0"/>
              <w:rPr>
                <w:rFonts w:cs="Arial"/>
                <w:b/>
                <w:color w:val="FF0000"/>
                <w:sz w:val="24"/>
                <w:szCs w:val="24"/>
              </w:rPr>
            </w:pPr>
          </w:p>
          <w:p w14:paraId="18F8FFD1" w14:textId="5274D66D" w:rsidR="00307852" w:rsidRPr="00307852" w:rsidRDefault="00307852" w:rsidP="00FD3283">
            <w:pPr>
              <w:widowControl/>
              <w:suppressAutoHyphens w:val="0"/>
              <w:autoSpaceDE w:val="0"/>
              <w:autoSpaceDN w:val="0"/>
              <w:adjustRightInd w:val="0"/>
              <w:rPr>
                <w:rFonts w:cs="Arial"/>
                <w:bCs/>
                <w:color w:val="FF0000"/>
                <w:sz w:val="24"/>
                <w:szCs w:val="24"/>
              </w:rPr>
            </w:pPr>
            <w:r w:rsidRPr="00307852">
              <w:rPr>
                <w:rFonts w:cs="Arial"/>
                <w:bCs/>
                <w:sz w:val="24"/>
                <w:szCs w:val="24"/>
              </w:rPr>
              <w:t>See below</w:t>
            </w:r>
          </w:p>
        </w:tc>
      </w:tr>
      <w:tr w:rsidR="00873A23" w:rsidRPr="00FD3283" w14:paraId="1F1B7896" w14:textId="77777777" w:rsidTr="00873A23">
        <w:trPr>
          <w:trHeight w:val="1290"/>
        </w:trPr>
        <w:tc>
          <w:tcPr>
            <w:tcW w:w="4685" w:type="dxa"/>
          </w:tcPr>
          <w:p w14:paraId="22A37827" w14:textId="10A1907F" w:rsidR="00873A23" w:rsidRDefault="00873A23" w:rsidP="00873A23">
            <w:pPr>
              <w:autoSpaceDE w:val="0"/>
              <w:autoSpaceDN w:val="0"/>
              <w:adjustRightInd w:val="0"/>
              <w:rPr>
                <w:rFonts w:ascii="Times New Roman" w:hAnsi="Times New Roman"/>
                <w:b/>
                <w:bCs/>
                <w:sz w:val="24"/>
                <w:szCs w:val="24"/>
              </w:rPr>
            </w:pPr>
            <w:r>
              <w:rPr>
                <w:rFonts w:ascii="Times New Roman" w:hAnsi="Times New Roman"/>
                <w:sz w:val="24"/>
                <w:szCs w:val="24"/>
              </w:rPr>
              <w:t>(2) Subject to sub-paragraph (3), development under Class R of the type described in paragraph R.3(1)(b) must begin within a period of 3 years starting with the prior approval date.</w:t>
            </w:r>
          </w:p>
        </w:tc>
        <w:tc>
          <w:tcPr>
            <w:tcW w:w="4942" w:type="dxa"/>
          </w:tcPr>
          <w:p w14:paraId="592FF0E4" w14:textId="77777777" w:rsidR="00873A23" w:rsidRDefault="00873A23" w:rsidP="00FD3283">
            <w:pPr>
              <w:widowControl/>
              <w:suppressAutoHyphens w:val="0"/>
              <w:autoSpaceDE w:val="0"/>
              <w:autoSpaceDN w:val="0"/>
              <w:adjustRightInd w:val="0"/>
              <w:rPr>
                <w:rFonts w:cs="Arial"/>
                <w:b/>
                <w:color w:val="FF0000"/>
                <w:sz w:val="24"/>
                <w:szCs w:val="24"/>
              </w:rPr>
            </w:pPr>
          </w:p>
          <w:p w14:paraId="74453BFE" w14:textId="1CA14938" w:rsidR="00760494" w:rsidRPr="00760494" w:rsidRDefault="00760494" w:rsidP="00FD3283">
            <w:pPr>
              <w:widowControl/>
              <w:suppressAutoHyphens w:val="0"/>
              <w:autoSpaceDE w:val="0"/>
              <w:autoSpaceDN w:val="0"/>
              <w:adjustRightInd w:val="0"/>
              <w:rPr>
                <w:rFonts w:cs="Arial"/>
                <w:bCs/>
                <w:color w:val="FF0000"/>
                <w:sz w:val="24"/>
                <w:szCs w:val="24"/>
              </w:rPr>
            </w:pPr>
            <w:r w:rsidRPr="00760494">
              <w:rPr>
                <w:rFonts w:cs="Arial"/>
                <w:bCs/>
                <w:sz w:val="24"/>
                <w:szCs w:val="24"/>
              </w:rPr>
              <w:t>Noted</w:t>
            </w:r>
          </w:p>
        </w:tc>
      </w:tr>
      <w:tr w:rsidR="00873A23" w:rsidRPr="00FD3283" w14:paraId="09BEA9AC" w14:textId="77777777" w:rsidTr="00873A23">
        <w:trPr>
          <w:trHeight w:val="2980"/>
        </w:trPr>
        <w:tc>
          <w:tcPr>
            <w:tcW w:w="4685" w:type="dxa"/>
          </w:tcPr>
          <w:p w14:paraId="2EA1F4A7" w14:textId="77777777" w:rsidR="00873A23" w:rsidRDefault="00873A23" w:rsidP="00873A23">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lastRenderedPageBreak/>
              <w:t>(3) Where, in relation to a particular development under Class R of the type described in paragraph R.3(1)(b), planning permission is granted on an application in respect of associated operational</w:t>
            </w:r>
          </w:p>
          <w:p w14:paraId="163377C6" w14:textId="77777777" w:rsidR="00873A23" w:rsidRDefault="00873A23" w:rsidP="00873A23">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development before the end of the period referred to in sub-paragraph (2), then development under Class R must begin within the period of 3 years starting with the date that planning permission is</w:t>
            </w:r>
          </w:p>
          <w:p w14:paraId="23420EED" w14:textId="7E60B1FB" w:rsidR="00873A23" w:rsidRDefault="00873A23" w:rsidP="00873A23">
            <w:pPr>
              <w:autoSpaceDE w:val="0"/>
              <w:autoSpaceDN w:val="0"/>
              <w:adjustRightInd w:val="0"/>
              <w:rPr>
                <w:rFonts w:ascii="Times New Roman" w:hAnsi="Times New Roman"/>
                <w:sz w:val="24"/>
                <w:szCs w:val="24"/>
              </w:rPr>
            </w:pPr>
            <w:r>
              <w:rPr>
                <w:rFonts w:ascii="Times New Roman" w:hAnsi="Times New Roman"/>
                <w:sz w:val="24"/>
                <w:szCs w:val="24"/>
              </w:rPr>
              <w:t>granted.</w:t>
            </w:r>
          </w:p>
        </w:tc>
        <w:tc>
          <w:tcPr>
            <w:tcW w:w="4942" w:type="dxa"/>
          </w:tcPr>
          <w:p w14:paraId="7E342160" w14:textId="77777777" w:rsidR="00873A23" w:rsidRDefault="00873A23" w:rsidP="00FD3283">
            <w:pPr>
              <w:widowControl/>
              <w:suppressAutoHyphens w:val="0"/>
              <w:autoSpaceDE w:val="0"/>
              <w:autoSpaceDN w:val="0"/>
              <w:adjustRightInd w:val="0"/>
              <w:rPr>
                <w:rFonts w:cs="Arial"/>
                <w:b/>
                <w:color w:val="FF0000"/>
                <w:sz w:val="24"/>
                <w:szCs w:val="24"/>
              </w:rPr>
            </w:pPr>
          </w:p>
          <w:p w14:paraId="38435272" w14:textId="30F16DB7" w:rsidR="00760494" w:rsidRPr="00FD3283" w:rsidRDefault="00760494" w:rsidP="00FD3283">
            <w:pPr>
              <w:widowControl/>
              <w:suppressAutoHyphens w:val="0"/>
              <w:autoSpaceDE w:val="0"/>
              <w:autoSpaceDN w:val="0"/>
              <w:adjustRightInd w:val="0"/>
              <w:rPr>
                <w:rFonts w:cs="Arial"/>
                <w:b/>
                <w:color w:val="FF0000"/>
                <w:sz w:val="24"/>
                <w:szCs w:val="24"/>
              </w:rPr>
            </w:pPr>
            <w:r w:rsidRPr="00760494">
              <w:rPr>
                <w:rFonts w:cs="Arial"/>
                <w:bCs/>
                <w:sz w:val="24"/>
                <w:szCs w:val="24"/>
              </w:rPr>
              <w:t>Noted</w:t>
            </w:r>
          </w:p>
        </w:tc>
      </w:tr>
      <w:tr w:rsidR="00873A23" w:rsidRPr="00FD3283" w14:paraId="10F7F517" w14:textId="77777777" w:rsidTr="00873A23">
        <w:trPr>
          <w:trHeight w:val="2360"/>
        </w:trPr>
        <w:tc>
          <w:tcPr>
            <w:tcW w:w="4685" w:type="dxa"/>
          </w:tcPr>
          <w:p w14:paraId="3B73FFFC" w14:textId="516ACBA2" w:rsidR="00873A23" w:rsidRDefault="00873A23" w:rsidP="004C39FA">
            <w:pPr>
              <w:widowControl/>
              <w:suppressAutoHyphens w:val="0"/>
              <w:autoSpaceDE w:val="0"/>
              <w:autoSpaceDN w:val="0"/>
              <w:adjustRightInd w:val="0"/>
              <w:rPr>
                <w:rFonts w:ascii="Times New Roman" w:hAnsi="Times New Roman"/>
                <w:sz w:val="24"/>
                <w:szCs w:val="24"/>
              </w:rPr>
            </w:pPr>
            <w:r>
              <w:rPr>
                <w:rFonts w:ascii="Times New Roman" w:hAnsi="Times New Roman"/>
                <w:sz w:val="24"/>
                <w:szCs w:val="24"/>
              </w:rPr>
              <w:t>(4) For the purposes of sub-paragraph (3), “associated operational development” means building</w:t>
            </w:r>
            <w:r w:rsidR="002E0D0D">
              <w:rPr>
                <w:rFonts w:ascii="Times New Roman" w:hAnsi="Times New Roman"/>
                <w:sz w:val="24"/>
                <w:szCs w:val="24"/>
              </w:rPr>
              <w:t xml:space="preserve"> </w:t>
            </w:r>
            <w:r>
              <w:rPr>
                <w:rFonts w:ascii="Times New Roman" w:hAnsi="Times New Roman"/>
                <w:sz w:val="24"/>
                <w:szCs w:val="24"/>
              </w:rPr>
              <w:t>or other operations in relation to the same building or land which are reasonably necessary to use</w:t>
            </w:r>
            <w:r w:rsidR="004C39FA">
              <w:rPr>
                <w:rFonts w:ascii="Times New Roman" w:hAnsi="Times New Roman"/>
                <w:sz w:val="24"/>
                <w:szCs w:val="24"/>
              </w:rPr>
              <w:t xml:space="preserve"> </w:t>
            </w:r>
            <w:r>
              <w:rPr>
                <w:rFonts w:ascii="Times New Roman" w:hAnsi="Times New Roman"/>
                <w:sz w:val="24"/>
                <w:szCs w:val="24"/>
              </w:rPr>
              <w:t>the building or land for the use proposed under Class R.</w:t>
            </w:r>
          </w:p>
        </w:tc>
        <w:tc>
          <w:tcPr>
            <w:tcW w:w="4942" w:type="dxa"/>
          </w:tcPr>
          <w:p w14:paraId="21C61F25" w14:textId="77777777" w:rsidR="00873A23" w:rsidRDefault="00873A23" w:rsidP="00FD3283">
            <w:pPr>
              <w:widowControl/>
              <w:suppressAutoHyphens w:val="0"/>
              <w:autoSpaceDE w:val="0"/>
              <w:autoSpaceDN w:val="0"/>
              <w:adjustRightInd w:val="0"/>
              <w:rPr>
                <w:rFonts w:cs="Arial"/>
                <w:b/>
                <w:color w:val="FF0000"/>
                <w:sz w:val="24"/>
                <w:szCs w:val="24"/>
              </w:rPr>
            </w:pPr>
          </w:p>
          <w:p w14:paraId="6C303897" w14:textId="7479E87B" w:rsidR="001C34DA" w:rsidRPr="00FD3283" w:rsidRDefault="001C34DA" w:rsidP="00FD3283">
            <w:pPr>
              <w:widowControl/>
              <w:suppressAutoHyphens w:val="0"/>
              <w:autoSpaceDE w:val="0"/>
              <w:autoSpaceDN w:val="0"/>
              <w:adjustRightInd w:val="0"/>
              <w:rPr>
                <w:rFonts w:cs="Arial"/>
                <w:b/>
                <w:color w:val="FF0000"/>
                <w:sz w:val="24"/>
                <w:szCs w:val="24"/>
              </w:rPr>
            </w:pPr>
            <w:r w:rsidRPr="00760494">
              <w:rPr>
                <w:rFonts w:cs="Arial"/>
                <w:bCs/>
                <w:sz w:val="24"/>
                <w:szCs w:val="24"/>
              </w:rPr>
              <w:t>Noted</w:t>
            </w:r>
          </w:p>
        </w:tc>
      </w:tr>
    </w:tbl>
    <w:p w14:paraId="2D78B411" w14:textId="77777777" w:rsidR="00873A23" w:rsidRDefault="00873A23" w:rsidP="00FD3283">
      <w:pPr>
        <w:widowControl/>
        <w:suppressAutoHyphens w:val="0"/>
        <w:autoSpaceDE w:val="0"/>
        <w:autoSpaceDN w:val="0"/>
        <w:adjustRightInd w:val="0"/>
        <w:spacing w:line="360" w:lineRule="auto"/>
        <w:rPr>
          <w:rFonts w:eastAsia="Calibri" w:cs="Arial"/>
          <w:b/>
          <w:bCs/>
          <w:iCs/>
          <w:sz w:val="24"/>
          <w:szCs w:val="24"/>
          <w:lang w:eastAsia="en-US"/>
        </w:rPr>
      </w:pPr>
    </w:p>
    <w:p w14:paraId="26F0DB0C" w14:textId="2E6E0947" w:rsidR="00AD0EB9" w:rsidRPr="00D313AA" w:rsidRDefault="00AE2A16" w:rsidP="00AD0EB9">
      <w:pPr>
        <w:widowControl/>
        <w:suppressAutoHyphens w:val="0"/>
        <w:autoSpaceDE w:val="0"/>
        <w:autoSpaceDN w:val="0"/>
        <w:adjustRightInd w:val="0"/>
        <w:rPr>
          <w:rFonts w:cs="Arial"/>
          <w:b/>
          <w:bCs/>
          <w:sz w:val="24"/>
          <w:szCs w:val="24"/>
        </w:rPr>
      </w:pPr>
      <w:r w:rsidRPr="00D313AA">
        <w:rPr>
          <w:rFonts w:cs="Arial"/>
          <w:b/>
          <w:bCs/>
          <w:sz w:val="24"/>
          <w:szCs w:val="24"/>
        </w:rPr>
        <w:t>T</w:t>
      </w:r>
      <w:r w:rsidR="00AD0EB9" w:rsidRPr="00D313AA">
        <w:rPr>
          <w:rFonts w:cs="Arial"/>
          <w:b/>
          <w:bCs/>
          <w:sz w:val="24"/>
          <w:szCs w:val="24"/>
        </w:rPr>
        <w:t xml:space="preserve">ransport and highways </w:t>
      </w:r>
      <w:proofErr w:type="gramStart"/>
      <w:r w:rsidR="00AD0EB9" w:rsidRPr="00D313AA">
        <w:rPr>
          <w:rFonts w:cs="Arial"/>
          <w:b/>
          <w:bCs/>
          <w:sz w:val="24"/>
          <w:szCs w:val="24"/>
        </w:rPr>
        <w:t>impacts</w:t>
      </w:r>
      <w:proofErr w:type="gramEnd"/>
      <w:r w:rsidR="00AD0EB9" w:rsidRPr="00D313AA">
        <w:rPr>
          <w:rFonts w:cs="Arial"/>
          <w:b/>
          <w:bCs/>
          <w:sz w:val="24"/>
          <w:szCs w:val="24"/>
        </w:rPr>
        <w:t xml:space="preserve"> of the </w:t>
      </w:r>
      <w:proofErr w:type="gramStart"/>
      <w:r w:rsidR="00AD0EB9" w:rsidRPr="00D313AA">
        <w:rPr>
          <w:rFonts w:cs="Arial"/>
          <w:b/>
          <w:bCs/>
          <w:sz w:val="24"/>
          <w:szCs w:val="24"/>
        </w:rPr>
        <w:t>development;</w:t>
      </w:r>
      <w:proofErr w:type="gramEnd"/>
    </w:p>
    <w:p w14:paraId="1A425912" w14:textId="77777777" w:rsidR="00D313AA" w:rsidRPr="00D313AA" w:rsidRDefault="00D313AA" w:rsidP="00AD0EB9">
      <w:pPr>
        <w:widowControl/>
        <w:suppressAutoHyphens w:val="0"/>
        <w:autoSpaceDE w:val="0"/>
        <w:autoSpaceDN w:val="0"/>
        <w:adjustRightInd w:val="0"/>
        <w:rPr>
          <w:rFonts w:cs="Arial"/>
          <w:b/>
          <w:bCs/>
          <w:sz w:val="24"/>
          <w:szCs w:val="24"/>
        </w:rPr>
      </w:pPr>
    </w:p>
    <w:p w14:paraId="3C98B777" w14:textId="53CA9A67" w:rsidR="00D313AA" w:rsidRPr="00605DD6" w:rsidRDefault="00C74A19" w:rsidP="00605DD6">
      <w:pPr>
        <w:widowControl/>
        <w:suppressAutoHyphens w:val="0"/>
        <w:autoSpaceDE w:val="0"/>
        <w:autoSpaceDN w:val="0"/>
        <w:adjustRightInd w:val="0"/>
        <w:spacing w:line="360" w:lineRule="auto"/>
        <w:rPr>
          <w:rFonts w:cs="Arial"/>
          <w:sz w:val="24"/>
          <w:szCs w:val="24"/>
        </w:rPr>
      </w:pPr>
      <w:r w:rsidRPr="00605DD6">
        <w:rPr>
          <w:rFonts w:cs="Arial"/>
          <w:sz w:val="24"/>
          <w:szCs w:val="24"/>
        </w:rPr>
        <w:t xml:space="preserve">There is already good access to and from the premises via Castle Hill Lane. </w:t>
      </w:r>
      <w:r w:rsidR="00712382" w:rsidRPr="00605DD6">
        <w:rPr>
          <w:rFonts w:cs="Arial"/>
          <w:sz w:val="24"/>
          <w:szCs w:val="24"/>
        </w:rPr>
        <w:t>By its limited area, the retai</w:t>
      </w:r>
      <w:r w:rsidR="00605DD6" w:rsidRPr="00605DD6">
        <w:rPr>
          <w:rFonts w:cs="Arial"/>
          <w:sz w:val="24"/>
          <w:szCs w:val="24"/>
        </w:rPr>
        <w:t>l</w:t>
      </w:r>
      <w:r w:rsidR="00712382" w:rsidRPr="00605DD6">
        <w:rPr>
          <w:rFonts w:cs="Arial"/>
          <w:sz w:val="24"/>
          <w:szCs w:val="24"/>
        </w:rPr>
        <w:t xml:space="preserve"> /café element in </w:t>
      </w:r>
      <w:r w:rsidR="00A03F2B" w:rsidRPr="00605DD6">
        <w:rPr>
          <w:rFonts w:cs="Arial"/>
          <w:sz w:val="24"/>
          <w:szCs w:val="24"/>
        </w:rPr>
        <w:t>unlikely</w:t>
      </w:r>
      <w:r w:rsidR="00712382" w:rsidRPr="00605DD6">
        <w:rPr>
          <w:rFonts w:cs="Arial"/>
          <w:sz w:val="24"/>
          <w:szCs w:val="24"/>
        </w:rPr>
        <w:t xml:space="preserve"> to become a </w:t>
      </w:r>
      <w:proofErr w:type="gramStart"/>
      <w:r w:rsidR="00712382" w:rsidRPr="00605DD6">
        <w:rPr>
          <w:rFonts w:cs="Arial"/>
          <w:sz w:val="24"/>
          <w:szCs w:val="24"/>
        </w:rPr>
        <w:t>destination in its own right, but</w:t>
      </w:r>
      <w:proofErr w:type="gramEnd"/>
      <w:r w:rsidR="00712382" w:rsidRPr="00605DD6">
        <w:rPr>
          <w:rFonts w:cs="Arial"/>
          <w:sz w:val="24"/>
          <w:szCs w:val="24"/>
        </w:rPr>
        <w:t xml:space="preserve"> is rather likely to be used by people already coming to the </w:t>
      </w:r>
      <w:proofErr w:type="gramStart"/>
      <w:r w:rsidR="00712382" w:rsidRPr="00605DD6">
        <w:rPr>
          <w:rFonts w:cs="Arial"/>
          <w:sz w:val="24"/>
          <w:szCs w:val="24"/>
        </w:rPr>
        <w:t>farm ,</w:t>
      </w:r>
      <w:proofErr w:type="gramEnd"/>
      <w:r w:rsidR="00712382" w:rsidRPr="00605DD6">
        <w:rPr>
          <w:rFonts w:cs="Arial"/>
          <w:sz w:val="24"/>
          <w:szCs w:val="24"/>
        </w:rPr>
        <w:t xml:space="preserve"> associated with its activities</w:t>
      </w:r>
      <w:r w:rsidR="00A03F2B" w:rsidRPr="00605DD6">
        <w:rPr>
          <w:rFonts w:cs="Arial"/>
          <w:sz w:val="24"/>
          <w:szCs w:val="24"/>
        </w:rPr>
        <w:t>, especially its equestrian uses</w:t>
      </w:r>
    </w:p>
    <w:p w14:paraId="605CB8C2" w14:textId="77777777" w:rsidR="00D313AA" w:rsidRPr="00605DD6" w:rsidRDefault="00D313AA" w:rsidP="00605DD6">
      <w:pPr>
        <w:widowControl/>
        <w:suppressAutoHyphens w:val="0"/>
        <w:autoSpaceDE w:val="0"/>
        <w:autoSpaceDN w:val="0"/>
        <w:adjustRightInd w:val="0"/>
        <w:spacing w:line="360" w:lineRule="auto"/>
        <w:rPr>
          <w:rFonts w:ascii="Times New Roman" w:hAnsi="Times New Roman"/>
          <w:sz w:val="24"/>
          <w:szCs w:val="24"/>
        </w:rPr>
      </w:pPr>
    </w:p>
    <w:p w14:paraId="1BB1B30B" w14:textId="77777777" w:rsidR="00D313AA" w:rsidRDefault="00D313AA" w:rsidP="00AD0EB9">
      <w:pPr>
        <w:widowControl/>
        <w:suppressAutoHyphens w:val="0"/>
        <w:autoSpaceDE w:val="0"/>
        <w:autoSpaceDN w:val="0"/>
        <w:adjustRightInd w:val="0"/>
        <w:rPr>
          <w:rFonts w:ascii="Times New Roman" w:hAnsi="Times New Roman"/>
          <w:sz w:val="24"/>
          <w:szCs w:val="24"/>
        </w:rPr>
      </w:pPr>
    </w:p>
    <w:p w14:paraId="0110168F" w14:textId="6028E3A2" w:rsidR="00AD0EB9" w:rsidRPr="00D313AA" w:rsidRDefault="00AE2A16" w:rsidP="00AD0EB9">
      <w:pPr>
        <w:widowControl/>
        <w:suppressAutoHyphens w:val="0"/>
        <w:autoSpaceDE w:val="0"/>
        <w:autoSpaceDN w:val="0"/>
        <w:adjustRightInd w:val="0"/>
        <w:rPr>
          <w:rFonts w:ascii="Times New Roman" w:hAnsi="Times New Roman"/>
          <w:b/>
          <w:bCs/>
          <w:sz w:val="24"/>
          <w:szCs w:val="24"/>
        </w:rPr>
      </w:pPr>
      <w:r w:rsidRPr="00D672DA">
        <w:rPr>
          <w:rFonts w:cs="Arial"/>
          <w:b/>
          <w:bCs/>
          <w:sz w:val="24"/>
          <w:szCs w:val="24"/>
        </w:rPr>
        <w:t>N</w:t>
      </w:r>
      <w:r w:rsidR="00AD0EB9" w:rsidRPr="00D672DA">
        <w:rPr>
          <w:rFonts w:cs="Arial"/>
          <w:b/>
          <w:bCs/>
          <w:sz w:val="24"/>
          <w:szCs w:val="24"/>
        </w:rPr>
        <w:t xml:space="preserve">oise impacts of the </w:t>
      </w:r>
      <w:proofErr w:type="gramStart"/>
      <w:r w:rsidR="00AD0EB9" w:rsidRPr="00D672DA">
        <w:rPr>
          <w:rFonts w:cs="Arial"/>
          <w:b/>
          <w:bCs/>
          <w:sz w:val="24"/>
          <w:szCs w:val="24"/>
        </w:rPr>
        <w:t>development</w:t>
      </w:r>
      <w:r w:rsidR="00AD0EB9" w:rsidRPr="00D313AA">
        <w:rPr>
          <w:rFonts w:ascii="Times New Roman" w:hAnsi="Times New Roman"/>
          <w:b/>
          <w:bCs/>
          <w:sz w:val="24"/>
          <w:szCs w:val="24"/>
        </w:rPr>
        <w:t>;</w:t>
      </w:r>
      <w:proofErr w:type="gramEnd"/>
    </w:p>
    <w:p w14:paraId="114E0ACA" w14:textId="1E3201A5" w:rsidR="00AD0EB9" w:rsidRDefault="00AD0EB9" w:rsidP="00AD0EB9">
      <w:pPr>
        <w:widowControl/>
        <w:suppressAutoHyphens w:val="0"/>
        <w:autoSpaceDE w:val="0"/>
        <w:autoSpaceDN w:val="0"/>
        <w:adjustRightInd w:val="0"/>
        <w:spacing w:line="360" w:lineRule="auto"/>
        <w:rPr>
          <w:rFonts w:eastAsia="Calibri" w:cs="Arial"/>
          <w:b/>
          <w:bCs/>
          <w:iCs/>
          <w:sz w:val="24"/>
          <w:szCs w:val="24"/>
          <w:lang w:eastAsia="en-US"/>
        </w:rPr>
      </w:pPr>
    </w:p>
    <w:p w14:paraId="320CAD90" w14:textId="0283507D" w:rsidR="00E04E87" w:rsidRPr="007A4F48" w:rsidRDefault="00E04E87" w:rsidP="00FD3283">
      <w:pPr>
        <w:widowControl/>
        <w:suppressAutoHyphens w:val="0"/>
        <w:autoSpaceDE w:val="0"/>
        <w:autoSpaceDN w:val="0"/>
        <w:adjustRightInd w:val="0"/>
        <w:spacing w:line="360" w:lineRule="auto"/>
        <w:rPr>
          <w:rFonts w:eastAsia="Calibri" w:cs="Arial"/>
          <w:iCs/>
          <w:sz w:val="24"/>
          <w:szCs w:val="24"/>
          <w:lang w:eastAsia="en-US"/>
        </w:rPr>
      </w:pPr>
      <w:r w:rsidRPr="007A4F48">
        <w:rPr>
          <w:rFonts w:eastAsia="Calibri" w:cs="Arial"/>
          <w:iCs/>
          <w:sz w:val="24"/>
          <w:szCs w:val="24"/>
          <w:lang w:eastAsia="en-US"/>
        </w:rPr>
        <w:t xml:space="preserve">The proposed commercial uses would be surrounded by existing </w:t>
      </w:r>
      <w:r w:rsidR="00D672DA" w:rsidRPr="007A4F48">
        <w:rPr>
          <w:rFonts w:eastAsia="Calibri" w:cs="Arial"/>
          <w:iCs/>
          <w:sz w:val="24"/>
          <w:szCs w:val="24"/>
          <w:lang w:eastAsia="en-US"/>
        </w:rPr>
        <w:t>buildings</w:t>
      </w:r>
      <w:r w:rsidRPr="007A4F48">
        <w:rPr>
          <w:rFonts w:eastAsia="Calibri" w:cs="Arial"/>
          <w:iCs/>
          <w:sz w:val="24"/>
          <w:szCs w:val="24"/>
          <w:lang w:eastAsia="en-US"/>
        </w:rPr>
        <w:t xml:space="preserve"> in the sa</w:t>
      </w:r>
      <w:r w:rsidR="00D672DA">
        <w:rPr>
          <w:rFonts w:eastAsia="Calibri" w:cs="Arial"/>
          <w:iCs/>
          <w:sz w:val="24"/>
          <w:szCs w:val="24"/>
          <w:lang w:eastAsia="en-US"/>
        </w:rPr>
        <w:t>m</w:t>
      </w:r>
      <w:r w:rsidRPr="007A4F48">
        <w:rPr>
          <w:rFonts w:eastAsia="Calibri" w:cs="Arial"/>
          <w:iCs/>
          <w:sz w:val="24"/>
          <w:szCs w:val="24"/>
          <w:lang w:eastAsia="en-US"/>
        </w:rPr>
        <w:t xml:space="preserve">e </w:t>
      </w:r>
      <w:r w:rsidR="007A4F48" w:rsidRPr="007A4F48">
        <w:rPr>
          <w:rFonts w:eastAsia="Calibri" w:cs="Arial"/>
          <w:iCs/>
          <w:sz w:val="24"/>
          <w:szCs w:val="24"/>
          <w:lang w:eastAsia="en-US"/>
        </w:rPr>
        <w:t>ownership</w:t>
      </w:r>
      <w:r w:rsidRPr="007A4F48">
        <w:rPr>
          <w:rFonts w:eastAsia="Calibri" w:cs="Arial"/>
          <w:iCs/>
          <w:sz w:val="24"/>
          <w:szCs w:val="24"/>
          <w:lang w:eastAsia="en-US"/>
        </w:rPr>
        <w:t xml:space="preserve"> and control.  By its limited area, there is no reason to believe that noise, either from the proposed or the existing surrounding uses, would have any adverse impact, one upon the other. That has proved to be the </w:t>
      </w:r>
      <w:r w:rsidR="007A4F48" w:rsidRPr="007A4F48">
        <w:rPr>
          <w:rFonts w:eastAsia="Calibri" w:cs="Arial"/>
          <w:iCs/>
          <w:sz w:val="24"/>
          <w:szCs w:val="24"/>
          <w:lang w:eastAsia="en-US"/>
        </w:rPr>
        <w:t>c</w:t>
      </w:r>
      <w:r w:rsidRPr="007A4F48">
        <w:rPr>
          <w:rFonts w:eastAsia="Calibri" w:cs="Arial"/>
          <w:iCs/>
          <w:sz w:val="24"/>
          <w:szCs w:val="24"/>
          <w:lang w:eastAsia="en-US"/>
        </w:rPr>
        <w:t>a</w:t>
      </w:r>
      <w:r w:rsidR="007A4F48" w:rsidRPr="007A4F48">
        <w:rPr>
          <w:rFonts w:eastAsia="Calibri" w:cs="Arial"/>
          <w:iCs/>
          <w:sz w:val="24"/>
          <w:szCs w:val="24"/>
          <w:lang w:eastAsia="en-US"/>
        </w:rPr>
        <w:t>s</w:t>
      </w:r>
      <w:r w:rsidRPr="007A4F48">
        <w:rPr>
          <w:rFonts w:eastAsia="Calibri" w:cs="Arial"/>
          <w:iCs/>
          <w:sz w:val="24"/>
          <w:szCs w:val="24"/>
          <w:lang w:eastAsia="en-US"/>
        </w:rPr>
        <w:t>e for the existing</w:t>
      </w:r>
      <w:r w:rsidR="007A4F48" w:rsidRPr="007A4F48">
        <w:rPr>
          <w:rFonts w:eastAsia="Calibri" w:cs="Arial"/>
          <w:iCs/>
          <w:sz w:val="24"/>
          <w:szCs w:val="24"/>
          <w:lang w:eastAsia="en-US"/>
        </w:rPr>
        <w:t xml:space="preserve">, </w:t>
      </w:r>
      <w:proofErr w:type="gramStart"/>
      <w:r w:rsidR="007A4F48" w:rsidRPr="007A4F48">
        <w:rPr>
          <w:rFonts w:eastAsia="Calibri" w:cs="Arial"/>
          <w:iCs/>
          <w:sz w:val="24"/>
          <w:szCs w:val="24"/>
          <w:lang w:eastAsia="en-US"/>
        </w:rPr>
        <w:t xml:space="preserve">similar </w:t>
      </w:r>
      <w:r w:rsidRPr="007A4F48">
        <w:rPr>
          <w:rFonts w:eastAsia="Calibri" w:cs="Arial"/>
          <w:iCs/>
          <w:sz w:val="24"/>
          <w:szCs w:val="24"/>
          <w:lang w:eastAsia="en-US"/>
        </w:rPr>
        <w:t xml:space="preserve"> </w:t>
      </w:r>
      <w:r w:rsidR="007A4F48" w:rsidRPr="007A4F48">
        <w:rPr>
          <w:rFonts w:eastAsia="Calibri" w:cs="Arial"/>
          <w:iCs/>
          <w:sz w:val="24"/>
          <w:szCs w:val="24"/>
          <w:lang w:eastAsia="en-US"/>
        </w:rPr>
        <w:t>commercial</w:t>
      </w:r>
      <w:proofErr w:type="gramEnd"/>
      <w:r w:rsidR="007A4F48" w:rsidRPr="007A4F48">
        <w:rPr>
          <w:rFonts w:eastAsia="Calibri" w:cs="Arial"/>
          <w:iCs/>
          <w:sz w:val="24"/>
          <w:szCs w:val="24"/>
          <w:lang w:eastAsia="en-US"/>
        </w:rPr>
        <w:t xml:space="preserve"> uses operated since 2024 elsewhere on the farm</w:t>
      </w:r>
    </w:p>
    <w:p w14:paraId="0D28F6BF" w14:textId="77777777" w:rsidR="007A4F48" w:rsidRDefault="007A4F48" w:rsidP="005F2D35">
      <w:pPr>
        <w:widowControl/>
        <w:suppressAutoHyphens w:val="0"/>
        <w:autoSpaceDE w:val="0"/>
        <w:autoSpaceDN w:val="0"/>
        <w:adjustRightInd w:val="0"/>
        <w:rPr>
          <w:rFonts w:eastAsia="Calibri" w:cs="Arial"/>
          <w:b/>
          <w:bCs/>
          <w:sz w:val="24"/>
          <w:szCs w:val="24"/>
          <w:lang w:eastAsia="en-US"/>
        </w:rPr>
      </w:pPr>
    </w:p>
    <w:p w14:paraId="34CBD2EE" w14:textId="621650DC" w:rsidR="005F2D35" w:rsidRPr="00956548" w:rsidRDefault="005F2D35" w:rsidP="005F2D35">
      <w:pPr>
        <w:widowControl/>
        <w:suppressAutoHyphens w:val="0"/>
        <w:autoSpaceDE w:val="0"/>
        <w:autoSpaceDN w:val="0"/>
        <w:adjustRightInd w:val="0"/>
        <w:rPr>
          <w:rFonts w:eastAsia="Calibri" w:cs="Arial"/>
          <w:b/>
          <w:bCs/>
          <w:sz w:val="24"/>
          <w:szCs w:val="24"/>
          <w:lang w:eastAsia="en-US"/>
        </w:rPr>
      </w:pPr>
      <w:r w:rsidRPr="00956548">
        <w:rPr>
          <w:rFonts w:eastAsia="Calibri" w:cs="Arial"/>
          <w:b/>
          <w:bCs/>
          <w:sz w:val="24"/>
          <w:szCs w:val="24"/>
          <w:lang w:eastAsia="en-US"/>
        </w:rPr>
        <w:t>Contamination risks in relation to the building</w:t>
      </w:r>
    </w:p>
    <w:p w14:paraId="2A5E8296" w14:textId="06C47B14" w:rsidR="005F2D35" w:rsidRPr="00956548" w:rsidRDefault="005F2D35" w:rsidP="005F2D35">
      <w:pPr>
        <w:widowControl/>
        <w:suppressAutoHyphens w:val="0"/>
        <w:autoSpaceDE w:val="0"/>
        <w:autoSpaceDN w:val="0"/>
        <w:adjustRightInd w:val="0"/>
        <w:rPr>
          <w:rFonts w:eastAsia="Calibri" w:cs="Arial"/>
          <w:b/>
          <w:bCs/>
          <w:sz w:val="24"/>
          <w:szCs w:val="24"/>
          <w:lang w:eastAsia="en-US"/>
        </w:rPr>
      </w:pPr>
    </w:p>
    <w:p w14:paraId="3AB265CA" w14:textId="0F79028A" w:rsidR="005F2D35" w:rsidRDefault="00BF619D" w:rsidP="00F749BC">
      <w:pPr>
        <w:widowControl/>
        <w:suppressAutoHyphens w:val="0"/>
        <w:autoSpaceDE w:val="0"/>
        <w:autoSpaceDN w:val="0"/>
        <w:adjustRightInd w:val="0"/>
        <w:spacing w:line="360" w:lineRule="auto"/>
        <w:rPr>
          <w:rFonts w:eastAsia="Calibri" w:cs="Arial"/>
          <w:sz w:val="24"/>
          <w:szCs w:val="24"/>
          <w:lang w:eastAsia="en-US"/>
        </w:rPr>
      </w:pPr>
      <w:r w:rsidRPr="00F749BC">
        <w:rPr>
          <w:rFonts w:eastAsia="Calibri" w:cs="Arial"/>
          <w:sz w:val="24"/>
          <w:szCs w:val="24"/>
          <w:lang w:eastAsia="en-US"/>
        </w:rPr>
        <w:t xml:space="preserve">The proposed use is not, like a dwelling, in the most vulnerable category in terms of </w:t>
      </w:r>
      <w:proofErr w:type="gramStart"/>
      <w:r w:rsidRPr="00F749BC">
        <w:rPr>
          <w:rFonts w:eastAsia="Calibri" w:cs="Arial"/>
          <w:sz w:val="24"/>
          <w:szCs w:val="24"/>
          <w:lang w:eastAsia="en-US"/>
        </w:rPr>
        <w:t>risk .</w:t>
      </w:r>
      <w:proofErr w:type="gramEnd"/>
      <w:r w:rsidRPr="00F749BC">
        <w:rPr>
          <w:rFonts w:eastAsia="Calibri" w:cs="Arial"/>
          <w:sz w:val="24"/>
          <w:szCs w:val="24"/>
          <w:lang w:eastAsia="en-US"/>
        </w:rPr>
        <w:t xml:space="preserve"> </w:t>
      </w:r>
      <w:r w:rsidR="00770715" w:rsidRPr="00F749BC">
        <w:rPr>
          <w:rFonts w:eastAsia="Calibri" w:cs="Arial"/>
          <w:sz w:val="24"/>
          <w:szCs w:val="24"/>
          <w:lang w:eastAsia="en-US"/>
        </w:rPr>
        <w:t xml:space="preserve">Moreover, the proposed use is currently operating in another </w:t>
      </w:r>
      <w:r w:rsidR="00F749BC" w:rsidRPr="00F749BC">
        <w:rPr>
          <w:rFonts w:eastAsia="Calibri" w:cs="Arial"/>
          <w:sz w:val="24"/>
          <w:szCs w:val="24"/>
          <w:lang w:eastAsia="en-US"/>
        </w:rPr>
        <w:t>building</w:t>
      </w:r>
      <w:r w:rsidR="00770715" w:rsidRPr="00F749BC">
        <w:rPr>
          <w:rFonts w:eastAsia="Calibri" w:cs="Arial"/>
          <w:sz w:val="24"/>
          <w:szCs w:val="24"/>
          <w:lang w:eastAsia="en-US"/>
        </w:rPr>
        <w:t xml:space="preserve"> but within the same complex of buildings. </w:t>
      </w:r>
    </w:p>
    <w:p w14:paraId="7A69D9D1" w14:textId="0B7E0A78" w:rsidR="009050CC" w:rsidRPr="00F749BC" w:rsidRDefault="009050CC" w:rsidP="00F749BC">
      <w:pPr>
        <w:widowControl/>
        <w:suppressAutoHyphens w:val="0"/>
        <w:autoSpaceDE w:val="0"/>
        <w:autoSpaceDN w:val="0"/>
        <w:adjustRightInd w:val="0"/>
        <w:spacing w:line="360" w:lineRule="auto"/>
        <w:rPr>
          <w:rFonts w:eastAsia="Calibri" w:cs="Arial"/>
          <w:sz w:val="24"/>
          <w:szCs w:val="24"/>
          <w:lang w:eastAsia="en-US"/>
        </w:rPr>
      </w:pPr>
      <w:r>
        <w:rPr>
          <w:rFonts w:eastAsia="Calibri" w:cs="Arial"/>
          <w:sz w:val="24"/>
          <w:szCs w:val="24"/>
          <w:lang w:eastAsia="en-US"/>
        </w:rPr>
        <w:t xml:space="preserve">The previous and existing use of the building is for </w:t>
      </w:r>
      <w:r w:rsidR="00423C1F">
        <w:rPr>
          <w:rFonts w:eastAsia="Calibri" w:cs="Arial"/>
          <w:sz w:val="24"/>
          <w:szCs w:val="24"/>
          <w:lang w:eastAsia="en-US"/>
        </w:rPr>
        <w:t>agricultural storage.</w:t>
      </w:r>
    </w:p>
    <w:p w14:paraId="5B098844" w14:textId="1E50D42F" w:rsidR="00770715" w:rsidRPr="00F749BC" w:rsidRDefault="00770715" w:rsidP="00F749BC">
      <w:pPr>
        <w:widowControl/>
        <w:suppressAutoHyphens w:val="0"/>
        <w:autoSpaceDE w:val="0"/>
        <w:autoSpaceDN w:val="0"/>
        <w:adjustRightInd w:val="0"/>
        <w:spacing w:line="360" w:lineRule="auto"/>
        <w:rPr>
          <w:rFonts w:eastAsia="Calibri" w:cs="Arial"/>
          <w:sz w:val="24"/>
          <w:szCs w:val="24"/>
          <w:lang w:eastAsia="en-US"/>
        </w:rPr>
      </w:pPr>
      <w:r w:rsidRPr="00F749BC">
        <w:rPr>
          <w:rFonts w:eastAsia="Calibri" w:cs="Arial"/>
          <w:sz w:val="24"/>
          <w:szCs w:val="24"/>
          <w:lang w:eastAsia="en-US"/>
        </w:rPr>
        <w:lastRenderedPageBreak/>
        <w:t>Ther</w:t>
      </w:r>
      <w:r w:rsidR="00F749BC">
        <w:rPr>
          <w:rFonts w:eastAsia="Calibri" w:cs="Arial"/>
          <w:sz w:val="24"/>
          <w:szCs w:val="24"/>
          <w:lang w:eastAsia="en-US"/>
        </w:rPr>
        <w:t>e</w:t>
      </w:r>
      <w:r w:rsidRPr="00F749BC">
        <w:rPr>
          <w:rFonts w:eastAsia="Calibri" w:cs="Arial"/>
          <w:sz w:val="24"/>
          <w:szCs w:val="24"/>
          <w:lang w:eastAsia="en-US"/>
        </w:rPr>
        <w:t xml:space="preserve"> is </w:t>
      </w:r>
      <w:r w:rsidR="00F749BC">
        <w:rPr>
          <w:rFonts w:eastAsia="Calibri" w:cs="Arial"/>
          <w:sz w:val="24"/>
          <w:szCs w:val="24"/>
          <w:lang w:eastAsia="en-US"/>
        </w:rPr>
        <w:t>n</w:t>
      </w:r>
      <w:r w:rsidRPr="00F749BC">
        <w:rPr>
          <w:rFonts w:eastAsia="Calibri" w:cs="Arial"/>
          <w:sz w:val="24"/>
          <w:szCs w:val="24"/>
          <w:lang w:eastAsia="en-US"/>
        </w:rPr>
        <w:t xml:space="preserve">o reason to believe that there are any abnormal risks from </w:t>
      </w:r>
      <w:r w:rsidR="00F749BC" w:rsidRPr="00F749BC">
        <w:rPr>
          <w:rFonts w:eastAsia="Calibri" w:cs="Arial"/>
          <w:sz w:val="24"/>
          <w:szCs w:val="24"/>
          <w:lang w:eastAsia="en-US"/>
        </w:rPr>
        <w:t>contamination</w:t>
      </w:r>
      <w:r w:rsidR="00F749BC">
        <w:rPr>
          <w:rFonts w:eastAsia="Calibri" w:cs="Arial"/>
          <w:sz w:val="24"/>
          <w:szCs w:val="24"/>
          <w:lang w:eastAsia="en-US"/>
        </w:rPr>
        <w:t>.</w:t>
      </w:r>
    </w:p>
    <w:p w14:paraId="72E8B414" w14:textId="77777777" w:rsidR="005F2D35" w:rsidRPr="00F749BC" w:rsidRDefault="005F2D35" w:rsidP="00F749BC">
      <w:pPr>
        <w:widowControl/>
        <w:suppressAutoHyphens w:val="0"/>
        <w:autoSpaceDE w:val="0"/>
        <w:autoSpaceDN w:val="0"/>
        <w:adjustRightInd w:val="0"/>
        <w:spacing w:line="360" w:lineRule="auto"/>
        <w:rPr>
          <w:rFonts w:eastAsia="Calibri" w:cs="Arial"/>
          <w:color w:val="FF0000"/>
          <w:sz w:val="24"/>
          <w:szCs w:val="24"/>
          <w:lang w:eastAsia="en-US"/>
        </w:rPr>
      </w:pPr>
    </w:p>
    <w:p w14:paraId="0A67CE87" w14:textId="3E9E4155" w:rsidR="005F2D35" w:rsidRPr="00F749BC" w:rsidRDefault="005F2D35" w:rsidP="00F749BC">
      <w:pPr>
        <w:widowControl/>
        <w:suppressAutoHyphens w:val="0"/>
        <w:autoSpaceDE w:val="0"/>
        <w:autoSpaceDN w:val="0"/>
        <w:adjustRightInd w:val="0"/>
        <w:spacing w:line="360" w:lineRule="auto"/>
        <w:rPr>
          <w:rFonts w:eastAsia="Calibri" w:cs="Arial"/>
          <w:b/>
          <w:bCs/>
          <w:sz w:val="24"/>
          <w:szCs w:val="24"/>
          <w:lang w:eastAsia="en-US"/>
        </w:rPr>
      </w:pPr>
      <w:r w:rsidRPr="00F749BC">
        <w:rPr>
          <w:rFonts w:eastAsia="Calibri" w:cs="Arial"/>
          <w:b/>
          <w:bCs/>
          <w:sz w:val="24"/>
          <w:szCs w:val="24"/>
          <w:lang w:eastAsia="en-US"/>
        </w:rPr>
        <w:t>Flood risks in relation to the building.</w:t>
      </w:r>
    </w:p>
    <w:p w14:paraId="1267068B" w14:textId="080FED6D" w:rsidR="00EB03E9" w:rsidRPr="00017B2A" w:rsidRDefault="00EB03E9" w:rsidP="00EB03E9">
      <w:pPr>
        <w:widowControl/>
        <w:suppressAutoHyphens w:val="0"/>
        <w:autoSpaceDE w:val="0"/>
        <w:autoSpaceDN w:val="0"/>
        <w:adjustRightInd w:val="0"/>
        <w:spacing w:line="360" w:lineRule="auto"/>
        <w:rPr>
          <w:rFonts w:cs="Arial"/>
          <w:b/>
          <w:bCs/>
          <w:sz w:val="24"/>
          <w:szCs w:val="24"/>
          <w:lang w:eastAsia="en-US"/>
        </w:rPr>
      </w:pPr>
    </w:p>
    <w:p w14:paraId="71247D1C" w14:textId="4403B8E3" w:rsidR="004219F7" w:rsidRDefault="005F2D35" w:rsidP="00103094">
      <w:pPr>
        <w:widowControl/>
        <w:suppressAutoHyphens w:val="0"/>
        <w:autoSpaceDE w:val="0"/>
        <w:autoSpaceDN w:val="0"/>
        <w:adjustRightInd w:val="0"/>
        <w:spacing w:line="360" w:lineRule="auto"/>
        <w:rPr>
          <w:rFonts w:cs="Arial"/>
          <w:sz w:val="24"/>
          <w:szCs w:val="24"/>
          <w:lang w:eastAsia="en-US"/>
        </w:rPr>
      </w:pPr>
      <w:r w:rsidRPr="00017B2A">
        <w:rPr>
          <w:rFonts w:cs="Arial"/>
          <w:sz w:val="24"/>
          <w:szCs w:val="24"/>
          <w:lang w:eastAsia="en-US"/>
        </w:rPr>
        <w:t>The proposed development is show</w:t>
      </w:r>
      <w:r w:rsidR="00103094" w:rsidRPr="00017B2A">
        <w:rPr>
          <w:rFonts w:cs="Arial"/>
          <w:sz w:val="24"/>
          <w:szCs w:val="24"/>
          <w:lang w:eastAsia="en-US"/>
        </w:rPr>
        <w:t>n</w:t>
      </w:r>
      <w:r w:rsidRPr="00017B2A">
        <w:rPr>
          <w:rFonts w:cs="Arial"/>
          <w:sz w:val="24"/>
          <w:szCs w:val="24"/>
          <w:lang w:eastAsia="en-US"/>
        </w:rPr>
        <w:t xml:space="preserve"> to be in </w:t>
      </w:r>
      <w:r w:rsidR="00D15D11">
        <w:rPr>
          <w:rFonts w:cs="Arial"/>
          <w:sz w:val="24"/>
          <w:szCs w:val="24"/>
          <w:lang w:eastAsia="en-US"/>
        </w:rPr>
        <w:t xml:space="preserve">the lowest risk category on the </w:t>
      </w:r>
      <w:r w:rsidR="00C904E6">
        <w:rPr>
          <w:rFonts w:cs="Arial"/>
          <w:sz w:val="24"/>
          <w:szCs w:val="24"/>
          <w:lang w:eastAsia="en-US"/>
        </w:rPr>
        <w:t>Environment</w:t>
      </w:r>
      <w:r w:rsidR="00D15D11">
        <w:rPr>
          <w:rFonts w:cs="Arial"/>
          <w:sz w:val="24"/>
          <w:szCs w:val="24"/>
          <w:lang w:eastAsia="en-US"/>
        </w:rPr>
        <w:t xml:space="preserve"> Agency’s map (Zone 1)</w:t>
      </w:r>
    </w:p>
    <w:p w14:paraId="52654D6F" w14:textId="77777777" w:rsidR="00C904E6" w:rsidRDefault="00C904E6" w:rsidP="00103094">
      <w:pPr>
        <w:widowControl/>
        <w:suppressAutoHyphens w:val="0"/>
        <w:autoSpaceDE w:val="0"/>
        <w:autoSpaceDN w:val="0"/>
        <w:adjustRightInd w:val="0"/>
        <w:spacing w:line="360" w:lineRule="auto"/>
        <w:rPr>
          <w:rFonts w:cs="Arial"/>
          <w:sz w:val="24"/>
          <w:szCs w:val="24"/>
          <w:lang w:eastAsia="en-US"/>
        </w:rPr>
      </w:pPr>
    </w:p>
    <w:p w14:paraId="01E87A16" w14:textId="0B7C5055" w:rsidR="005F2D35" w:rsidRDefault="005F2D35" w:rsidP="00103094">
      <w:pPr>
        <w:widowControl/>
        <w:suppressAutoHyphens w:val="0"/>
        <w:autoSpaceDE w:val="0"/>
        <w:autoSpaceDN w:val="0"/>
        <w:adjustRightInd w:val="0"/>
        <w:spacing w:line="360" w:lineRule="auto"/>
        <w:rPr>
          <w:rFonts w:cs="Arial"/>
          <w:sz w:val="24"/>
          <w:szCs w:val="24"/>
          <w:lang w:eastAsia="en-US"/>
        </w:rPr>
      </w:pPr>
      <w:r w:rsidRPr="00017B2A">
        <w:rPr>
          <w:rFonts w:cs="Arial"/>
          <w:sz w:val="24"/>
          <w:szCs w:val="24"/>
          <w:lang w:eastAsia="en-US"/>
        </w:rPr>
        <w:t xml:space="preserve"> </w:t>
      </w:r>
      <w:r w:rsidR="00D15D11" w:rsidRPr="00D15D11">
        <w:rPr>
          <w:rFonts w:cs="Arial"/>
          <w:noProof/>
          <w:sz w:val="24"/>
          <w:szCs w:val="24"/>
          <w:lang w:eastAsia="en-US"/>
        </w:rPr>
        <w:drawing>
          <wp:inline distT="0" distB="0" distL="0" distR="0" wp14:anchorId="3B227B1C" wp14:editId="34D9BDC9">
            <wp:extent cx="4654789" cy="4343623"/>
            <wp:effectExtent l="0" t="0" r="0" b="0"/>
            <wp:docPr id="1462243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43099" name=""/>
                    <pic:cNvPicPr/>
                  </pic:nvPicPr>
                  <pic:blipFill>
                    <a:blip r:embed="rId9"/>
                    <a:stretch>
                      <a:fillRect/>
                    </a:stretch>
                  </pic:blipFill>
                  <pic:spPr>
                    <a:xfrm>
                      <a:off x="0" y="0"/>
                      <a:ext cx="4654789" cy="4343623"/>
                    </a:xfrm>
                    <a:prstGeom prst="rect">
                      <a:avLst/>
                    </a:prstGeom>
                  </pic:spPr>
                </pic:pic>
              </a:graphicData>
            </a:graphic>
          </wp:inline>
        </w:drawing>
      </w:r>
    </w:p>
    <w:p w14:paraId="4EBE28A0" w14:textId="77777777" w:rsidR="001E7CC6" w:rsidRPr="00BF6164" w:rsidRDefault="001E7CC6" w:rsidP="00103094">
      <w:pPr>
        <w:widowControl/>
        <w:suppressAutoHyphens w:val="0"/>
        <w:autoSpaceDE w:val="0"/>
        <w:autoSpaceDN w:val="0"/>
        <w:adjustRightInd w:val="0"/>
        <w:spacing w:line="360" w:lineRule="auto"/>
        <w:rPr>
          <w:rFonts w:cs="Arial"/>
          <w:sz w:val="24"/>
          <w:szCs w:val="24"/>
          <w:lang w:eastAsia="en-US"/>
        </w:rPr>
      </w:pPr>
    </w:p>
    <w:p w14:paraId="3F6038CF" w14:textId="648D2003" w:rsidR="006A7E0F" w:rsidRDefault="006A7E0F" w:rsidP="00103094">
      <w:pPr>
        <w:widowControl/>
        <w:suppressAutoHyphens w:val="0"/>
        <w:autoSpaceDE w:val="0"/>
        <w:autoSpaceDN w:val="0"/>
        <w:adjustRightInd w:val="0"/>
        <w:spacing w:line="360" w:lineRule="auto"/>
        <w:rPr>
          <w:rFonts w:cs="Arial"/>
          <w:b/>
          <w:bCs/>
          <w:sz w:val="24"/>
          <w:szCs w:val="24"/>
          <w:lang w:eastAsia="en-US"/>
        </w:rPr>
      </w:pPr>
      <w:r w:rsidRPr="00BF6164">
        <w:rPr>
          <w:rFonts w:cs="Arial"/>
          <w:b/>
          <w:bCs/>
          <w:sz w:val="24"/>
          <w:szCs w:val="24"/>
          <w:lang w:eastAsia="en-US"/>
        </w:rPr>
        <w:t>Condition</w:t>
      </w:r>
    </w:p>
    <w:p w14:paraId="05A03757" w14:textId="77777777" w:rsidR="00BF6164" w:rsidRPr="00BF6164" w:rsidRDefault="00BF6164" w:rsidP="00103094">
      <w:pPr>
        <w:widowControl/>
        <w:suppressAutoHyphens w:val="0"/>
        <w:autoSpaceDE w:val="0"/>
        <w:autoSpaceDN w:val="0"/>
        <w:adjustRightInd w:val="0"/>
        <w:spacing w:line="360" w:lineRule="auto"/>
        <w:rPr>
          <w:rFonts w:cs="Arial"/>
          <w:b/>
          <w:bCs/>
          <w:sz w:val="24"/>
          <w:szCs w:val="24"/>
          <w:lang w:eastAsia="en-US"/>
        </w:rPr>
      </w:pPr>
    </w:p>
    <w:p w14:paraId="3D2D8224" w14:textId="0B924896" w:rsidR="005F0FFD" w:rsidRDefault="006A7E0F" w:rsidP="00423C1F">
      <w:pPr>
        <w:spacing w:line="360" w:lineRule="auto"/>
        <w:rPr>
          <w:sz w:val="24"/>
          <w:szCs w:val="24"/>
        </w:rPr>
      </w:pPr>
      <w:r w:rsidRPr="00707856">
        <w:rPr>
          <w:sz w:val="24"/>
          <w:szCs w:val="24"/>
        </w:rPr>
        <w:t>W</w:t>
      </w:r>
      <w:r>
        <w:rPr>
          <w:sz w:val="24"/>
          <w:szCs w:val="24"/>
        </w:rPr>
        <w:t>e</w:t>
      </w:r>
      <w:r w:rsidRPr="00707856">
        <w:rPr>
          <w:sz w:val="24"/>
          <w:szCs w:val="24"/>
        </w:rPr>
        <w:t xml:space="preserve"> are content to accept a condition that the present use of the premises for commercial purposes within Class E of the Use Classes Order shall </w:t>
      </w:r>
      <w:r w:rsidR="00AB1674">
        <w:rPr>
          <w:sz w:val="24"/>
          <w:szCs w:val="24"/>
        </w:rPr>
        <w:t>c</w:t>
      </w:r>
      <w:r w:rsidRPr="00707856">
        <w:rPr>
          <w:sz w:val="24"/>
          <w:szCs w:val="24"/>
        </w:rPr>
        <w:t>ease no later than the first opening of the alternative premises for such Class E uses.</w:t>
      </w:r>
    </w:p>
    <w:p w14:paraId="286375A8" w14:textId="77777777" w:rsidR="00AA3FAF" w:rsidRDefault="00AA3FAF" w:rsidP="00AB1674">
      <w:pPr>
        <w:spacing w:line="360" w:lineRule="auto"/>
        <w:rPr>
          <w:sz w:val="24"/>
          <w:szCs w:val="24"/>
        </w:rPr>
      </w:pPr>
    </w:p>
    <w:p w14:paraId="15E6746D" w14:textId="0482C8F1" w:rsidR="005F0FFD" w:rsidRDefault="00AB1674" w:rsidP="00AB1674">
      <w:pPr>
        <w:spacing w:line="360" w:lineRule="auto"/>
        <w:rPr>
          <w:sz w:val="24"/>
          <w:szCs w:val="24"/>
        </w:rPr>
      </w:pPr>
      <w:r>
        <w:rPr>
          <w:sz w:val="24"/>
          <w:szCs w:val="24"/>
        </w:rPr>
        <w:t>Suggested condition</w:t>
      </w:r>
    </w:p>
    <w:p w14:paraId="0921214B" w14:textId="77777777" w:rsidR="00AA3FAF" w:rsidRDefault="00FE29CB" w:rsidP="00AA3FAF">
      <w:pPr>
        <w:pStyle w:val="Default"/>
        <w:spacing w:line="360" w:lineRule="auto"/>
      </w:pPr>
      <w:r w:rsidRPr="00AA3FAF">
        <w:t>T</w:t>
      </w:r>
    </w:p>
    <w:p w14:paraId="63641F58" w14:textId="54BCA830" w:rsidR="00FE29CB" w:rsidRPr="00AA3FAF" w:rsidRDefault="00AA3FAF" w:rsidP="00AA3FAF">
      <w:pPr>
        <w:pStyle w:val="Default"/>
        <w:spacing w:line="360" w:lineRule="auto"/>
      </w:pPr>
      <w:r>
        <w:lastRenderedPageBreak/>
        <w:t>T</w:t>
      </w:r>
      <w:r w:rsidR="00FE29CB" w:rsidRPr="00AA3FAF">
        <w:t xml:space="preserve">he development hereby permitted shall not commence </w:t>
      </w:r>
      <w:r w:rsidRPr="00AA3FAF">
        <w:t>until all</w:t>
      </w:r>
      <w:r w:rsidR="00FE29CB" w:rsidRPr="00AA3FAF">
        <w:t xml:space="preserve"> part</w:t>
      </w:r>
      <w:r w:rsidRPr="00AA3FAF">
        <w:t>s</w:t>
      </w:r>
      <w:r w:rsidR="00FE29CB" w:rsidRPr="00AA3FAF">
        <w:t xml:space="preserve"> of the existing </w:t>
      </w:r>
      <w:r w:rsidR="00AF187C" w:rsidRPr="00AA3FAF">
        <w:t>use shown on the submitted lo</w:t>
      </w:r>
      <w:r w:rsidR="00CA6142" w:rsidRPr="00AA3FAF">
        <w:t>c</w:t>
      </w:r>
      <w:r w:rsidR="00AF187C" w:rsidRPr="00AA3FAF">
        <w:t xml:space="preserve">ation plan reference </w:t>
      </w:r>
      <w:r w:rsidR="00CA6142" w:rsidRPr="00AA3FAF">
        <w:t>SR.040</w:t>
      </w:r>
      <w:r w:rsidR="00886EB8">
        <w:t>3</w:t>
      </w:r>
      <w:r w:rsidR="008C51E4" w:rsidRPr="00AA3FAF">
        <w:t>24.</w:t>
      </w:r>
      <w:r w:rsidR="00CA4633">
        <w:t xml:space="preserve">A </w:t>
      </w:r>
      <w:r w:rsidR="008C51E4" w:rsidRPr="00AA3FAF">
        <w:t>and relating to Class E</w:t>
      </w:r>
      <w:r w:rsidR="00A22F15" w:rsidRPr="00AA3FAF">
        <w:t xml:space="preserve"> </w:t>
      </w:r>
      <w:r w:rsidR="008C51E4" w:rsidRPr="00AA3FAF">
        <w:t xml:space="preserve">of the </w:t>
      </w:r>
      <w:r w:rsidR="004D4655" w:rsidRPr="00AA3FAF">
        <w:t xml:space="preserve">Use Classes Order </w:t>
      </w:r>
      <w:r w:rsidR="009E61B4">
        <w:t xml:space="preserve">1987 (as amended) </w:t>
      </w:r>
      <w:r w:rsidR="00A22F15" w:rsidRPr="00AA3FAF">
        <w:t>has ceased</w:t>
      </w:r>
      <w:r w:rsidR="00BF6164">
        <w:t>.</w:t>
      </w:r>
    </w:p>
    <w:p w14:paraId="331CB961" w14:textId="77777777" w:rsidR="00FE29CB" w:rsidRPr="00A92D8F" w:rsidRDefault="00FE29CB" w:rsidP="00AB1674">
      <w:pPr>
        <w:spacing w:line="360" w:lineRule="auto"/>
        <w:rPr>
          <w:rFonts w:ascii="Times New Roman PSMT" w:hAnsi="Times New Roman PSMT" w:cs="Times New Roman PSMT"/>
          <w:color w:val="FF0000"/>
          <w:sz w:val="24"/>
          <w:szCs w:val="24"/>
        </w:rPr>
      </w:pPr>
    </w:p>
    <w:p w14:paraId="72F03C58" w14:textId="77777777" w:rsidR="005F0FFD" w:rsidRPr="00A92D8F" w:rsidRDefault="005F0FFD" w:rsidP="005F0FFD">
      <w:pPr>
        <w:widowControl/>
        <w:suppressAutoHyphens w:val="0"/>
        <w:autoSpaceDE w:val="0"/>
        <w:autoSpaceDN w:val="0"/>
        <w:adjustRightInd w:val="0"/>
        <w:rPr>
          <w:rFonts w:ascii="Times New Roman PSMT" w:hAnsi="Times New Roman PSMT" w:cs="Times New Roman PSMT"/>
          <w:color w:val="FF0000"/>
          <w:szCs w:val="22"/>
        </w:rPr>
      </w:pPr>
    </w:p>
    <w:p w14:paraId="0547FAE7" w14:textId="77777777" w:rsidR="005F0FFD" w:rsidRPr="00A92D8F" w:rsidRDefault="005F0FFD" w:rsidP="005F0FFD">
      <w:pPr>
        <w:widowControl/>
        <w:suppressAutoHyphens w:val="0"/>
        <w:autoSpaceDE w:val="0"/>
        <w:autoSpaceDN w:val="0"/>
        <w:adjustRightInd w:val="0"/>
        <w:rPr>
          <w:rFonts w:ascii="Times New Roman PSMT" w:hAnsi="Times New Roman PSMT" w:cs="Times New Roman PSMT"/>
          <w:color w:val="FF0000"/>
          <w:szCs w:val="22"/>
        </w:rPr>
      </w:pPr>
    </w:p>
    <w:p w14:paraId="3AA2DE50" w14:textId="35711801" w:rsidR="008C3F72" w:rsidRPr="00A92D8F" w:rsidRDefault="008C3F72" w:rsidP="00EB03E9">
      <w:pPr>
        <w:widowControl/>
        <w:suppressAutoHyphens w:val="0"/>
        <w:autoSpaceDE w:val="0"/>
        <w:autoSpaceDN w:val="0"/>
        <w:adjustRightInd w:val="0"/>
        <w:spacing w:line="360" w:lineRule="auto"/>
        <w:rPr>
          <w:rFonts w:cs="Arial"/>
          <w:color w:val="FF0000"/>
          <w:sz w:val="24"/>
          <w:szCs w:val="24"/>
          <w:lang w:eastAsia="en-US"/>
        </w:rPr>
      </w:pPr>
    </w:p>
    <w:p w14:paraId="26CF168E" w14:textId="71A10725" w:rsidR="007D4E0C" w:rsidRPr="00A92D8F" w:rsidRDefault="007D4E0C" w:rsidP="00EB03E9">
      <w:pPr>
        <w:widowControl/>
        <w:suppressAutoHyphens w:val="0"/>
        <w:autoSpaceDE w:val="0"/>
        <w:autoSpaceDN w:val="0"/>
        <w:adjustRightInd w:val="0"/>
        <w:spacing w:line="360" w:lineRule="auto"/>
        <w:rPr>
          <w:rFonts w:cs="Arial"/>
          <w:b/>
          <w:bCs/>
          <w:color w:val="FF0000"/>
          <w:sz w:val="24"/>
          <w:szCs w:val="24"/>
          <w:lang w:eastAsia="en-US"/>
        </w:rPr>
      </w:pPr>
    </w:p>
    <w:p w14:paraId="499C142C" w14:textId="77777777" w:rsidR="007D4E0C" w:rsidRPr="00A92D8F" w:rsidRDefault="007D4E0C" w:rsidP="00EB03E9">
      <w:pPr>
        <w:widowControl/>
        <w:suppressAutoHyphens w:val="0"/>
        <w:autoSpaceDE w:val="0"/>
        <w:autoSpaceDN w:val="0"/>
        <w:adjustRightInd w:val="0"/>
        <w:spacing w:line="360" w:lineRule="auto"/>
        <w:rPr>
          <w:rFonts w:cs="Arial"/>
          <w:b/>
          <w:bCs/>
          <w:color w:val="FF0000"/>
          <w:sz w:val="24"/>
          <w:szCs w:val="24"/>
          <w:lang w:eastAsia="en-US"/>
        </w:rPr>
      </w:pPr>
    </w:p>
    <w:sectPr w:rsidR="007D4E0C" w:rsidRPr="00A92D8F">
      <w:footerReference w:type="default" r:id="rId10"/>
      <w:footnotePr>
        <w:pos w:val="beneathText"/>
      </w:footnotePr>
      <w:pgSz w:w="11905" w:h="16837"/>
      <w:pgMar w:top="1134" w:right="1134" w:bottom="1693" w:left="1134" w:header="72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E48BB" w14:textId="77777777" w:rsidR="004A7705" w:rsidRDefault="004A7705">
      <w:r>
        <w:separator/>
      </w:r>
    </w:p>
  </w:endnote>
  <w:endnote w:type="continuationSeparator" w:id="0">
    <w:p w14:paraId="20B410E1" w14:textId="77777777" w:rsidR="004A7705" w:rsidRDefault="004A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Times New Roman PSMT">
    <w:altName w:val="Times New Roman"/>
    <w:panose1 w:val="00000000000000000000"/>
    <w:charset w:val="00"/>
    <w:family w:val="moder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B621" w14:textId="77777777" w:rsidR="00287E01" w:rsidRDefault="00287E01">
    <w:pPr>
      <w:pStyle w:val="Footer"/>
      <w:jc w:val="center"/>
    </w:pPr>
    <w:r>
      <w:fldChar w:fldCharType="begin"/>
    </w:r>
    <w:r>
      <w:instrText xml:space="preserve"> PAGE   \* MERGEFORMAT </w:instrText>
    </w:r>
    <w:r>
      <w:fldChar w:fldCharType="separate"/>
    </w:r>
    <w:r w:rsidR="00872690">
      <w:rPr>
        <w:noProof/>
      </w:rPr>
      <w:t>5</w:t>
    </w:r>
    <w:r>
      <w:rPr>
        <w:noProof/>
      </w:rPr>
      <w:fldChar w:fldCharType="end"/>
    </w:r>
  </w:p>
  <w:p w14:paraId="522AF7D7" w14:textId="77777777" w:rsidR="00D07ECA" w:rsidRDefault="00D07ECA">
    <w:pPr>
      <w:pStyle w:val="Footer"/>
      <w:ind w:left="141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AAC38" w14:textId="77777777" w:rsidR="004A7705" w:rsidRDefault="004A7705">
      <w:r>
        <w:separator/>
      </w:r>
    </w:p>
  </w:footnote>
  <w:footnote w:type="continuationSeparator" w:id="0">
    <w:p w14:paraId="1108F78B" w14:textId="77777777" w:rsidR="004A7705" w:rsidRDefault="004A7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ADA3B5"/>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name w:val="WW8Num1"/>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000002"/>
    <w:multiLevelType w:val="multilevel"/>
    <w:tmpl w:val="00000002"/>
    <w:name w:val="WW8Num2"/>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4"/>
    <w:multiLevelType w:val="multilevel"/>
    <w:tmpl w:val="00000004"/>
    <w:name w:val="WW8Num4"/>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15:restartNumberingAfterBreak="0">
    <w:nsid w:val="00000005"/>
    <w:multiLevelType w:val="multilevel"/>
    <w:tmpl w:val="00000005"/>
    <w:name w:val="WW8Num5"/>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6" w15:restartNumberingAfterBreak="0">
    <w:nsid w:val="00000006"/>
    <w:multiLevelType w:val="multilevel"/>
    <w:tmpl w:val="00000006"/>
    <w:name w:val="WW8Num6"/>
    <w:lvl w:ilvl="0">
      <w:start w:val="5"/>
      <w:numFmt w:val="decimal"/>
      <w:lvlText w:val="%1."/>
      <w:lvlJc w:val="left"/>
      <w:pPr>
        <w:tabs>
          <w:tab w:val="num" w:pos="360"/>
        </w:tabs>
        <w:ind w:left="360" w:hanging="360"/>
      </w:pPr>
    </w:lvl>
    <w:lvl w:ilvl="1">
      <w:numFmt w:val="decimal"/>
      <w:lvlText w:val="%1.%2"/>
      <w:lvlJc w:val="left"/>
      <w:pPr>
        <w:tabs>
          <w:tab w:val="num" w:pos="435"/>
        </w:tabs>
        <w:ind w:left="435" w:hanging="360"/>
      </w:pPr>
    </w:lvl>
    <w:lvl w:ilvl="2">
      <w:start w:val="1"/>
      <w:numFmt w:val="decimal"/>
      <w:lvlText w:val="%1.%2.%3."/>
      <w:lvlJc w:val="left"/>
      <w:pPr>
        <w:tabs>
          <w:tab w:val="num" w:pos="510"/>
        </w:tabs>
        <w:ind w:left="510" w:hanging="360"/>
      </w:pPr>
    </w:lvl>
    <w:lvl w:ilvl="3">
      <w:start w:val="1"/>
      <w:numFmt w:val="decimal"/>
      <w:lvlText w:val="%1.%2.%3.%4."/>
      <w:lvlJc w:val="left"/>
      <w:pPr>
        <w:tabs>
          <w:tab w:val="num" w:pos="585"/>
        </w:tabs>
        <w:ind w:left="585" w:hanging="360"/>
      </w:pPr>
    </w:lvl>
    <w:lvl w:ilvl="4">
      <w:start w:val="1"/>
      <w:numFmt w:val="decimal"/>
      <w:lvlText w:val="%1.%2.%3.%4.%5."/>
      <w:lvlJc w:val="left"/>
      <w:pPr>
        <w:tabs>
          <w:tab w:val="num" w:pos="660"/>
        </w:tabs>
        <w:ind w:left="660" w:hanging="360"/>
      </w:pPr>
    </w:lvl>
    <w:lvl w:ilvl="5">
      <w:start w:val="1"/>
      <w:numFmt w:val="decimal"/>
      <w:lvlText w:val="%1.%2.%3.%4.%5.%6."/>
      <w:lvlJc w:val="left"/>
      <w:pPr>
        <w:tabs>
          <w:tab w:val="num" w:pos="735"/>
        </w:tabs>
        <w:ind w:left="735" w:hanging="360"/>
      </w:pPr>
    </w:lvl>
    <w:lvl w:ilvl="6">
      <w:start w:val="1"/>
      <w:numFmt w:val="decimal"/>
      <w:lvlText w:val="%1.%2.%3.%4.%5.%6.%7."/>
      <w:lvlJc w:val="left"/>
      <w:pPr>
        <w:tabs>
          <w:tab w:val="num" w:pos="810"/>
        </w:tabs>
        <w:ind w:left="810" w:hanging="360"/>
      </w:pPr>
    </w:lvl>
    <w:lvl w:ilvl="7">
      <w:start w:val="1"/>
      <w:numFmt w:val="decimal"/>
      <w:lvlText w:val="%1.%2.%3.%4.%5.%6.%7.%8."/>
      <w:lvlJc w:val="left"/>
      <w:pPr>
        <w:tabs>
          <w:tab w:val="num" w:pos="885"/>
        </w:tabs>
        <w:ind w:left="885" w:hanging="360"/>
      </w:pPr>
    </w:lvl>
    <w:lvl w:ilvl="8">
      <w:start w:val="1"/>
      <w:numFmt w:val="decimal"/>
      <w:lvlText w:val="%1.%2.%3.%4.%5.%6.%7.%8.%9."/>
      <w:lvlJc w:val="left"/>
      <w:pPr>
        <w:tabs>
          <w:tab w:val="num" w:pos="960"/>
        </w:tabs>
        <w:ind w:left="960" w:hanging="360"/>
      </w:pPr>
    </w:lvl>
  </w:abstractNum>
  <w:abstractNum w:abstractNumId="7" w15:restartNumberingAfterBreak="0">
    <w:nsid w:val="00000007"/>
    <w:multiLevelType w:val="singleLevel"/>
    <w:tmpl w:val="00000007"/>
    <w:name w:val="WW8Num7"/>
    <w:lvl w:ilvl="0">
      <w:start w:val="1"/>
      <w:numFmt w:val="bullet"/>
      <w:lvlText w:val=""/>
      <w:lvlJc w:val="left"/>
      <w:pPr>
        <w:tabs>
          <w:tab w:val="num" w:pos="1440"/>
        </w:tabs>
        <w:ind w:left="1440" w:hanging="360"/>
      </w:pPr>
      <w:rPr>
        <w:rFonts w:ascii="Symbol" w:hAnsi="Symbol" w:cs="StarSymbol"/>
        <w:sz w:val="18"/>
        <w:szCs w:val="18"/>
      </w:rPr>
    </w:lvl>
  </w:abstractNum>
  <w:abstractNum w:abstractNumId="8" w15:restartNumberingAfterBreak="0">
    <w:nsid w:val="00000008"/>
    <w:multiLevelType w:val="multilevel"/>
    <w:tmpl w:val="00000008"/>
    <w:name w:val="WW8Num8"/>
    <w:lvl w:ilvl="0">
      <w:start w:val="1"/>
      <w:numFmt w:val="bullet"/>
      <w:lvlText w:val=""/>
      <w:lvlJc w:val="left"/>
      <w:pPr>
        <w:tabs>
          <w:tab w:val="num" w:pos="1440"/>
        </w:tabs>
        <w:ind w:left="1440" w:hanging="360"/>
      </w:pPr>
      <w:rPr>
        <w:rFonts w:ascii="Symbol" w:hAnsi="Symbol" w:cs="StarSymbol"/>
        <w:sz w:val="18"/>
        <w:szCs w:val="18"/>
      </w:rPr>
    </w:lvl>
    <w:lvl w:ilvl="1">
      <w:start w:val="1"/>
      <w:numFmt w:val="bullet"/>
      <w:lvlText w:val="o"/>
      <w:lvlJc w:val="left"/>
      <w:pPr>
        <w:tabs>
          <w:tab w:val="num" w:pos="2160"/>
        </w:tabs>
        <w:ind w:left="2160" w:hanging="360"/>
      </w:pPr>
      <w:rPr>
        <w:rFonts w:ascii="Courier New" w:hAnsi="Courier New" w:cs="StarSymbol"/>
        <w:sz w:val="18"/>
        <w:szCs w:val="18"/>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cs="StarSymbol"/>
        <w:sz w:val="18"/>
        <w:szCs w:val="18"/>
      </w:rPr>
    </w:lvl>
    <w:lvl w:ilvl="4">
      <w:start w:val="1"/>
      <w:numFmt w:val="bullet"/>
      <w:lvlText w:val="o"/>
      <w:lvlJc w:val="left"/>
      <w:pPr>
        <w:tabs>
          <w:tab w:val="num" w:pos="4320"/>
        </w:tabs>
        <w:ind w:left="4320" w:hanging="360"/>
      </w:pPr>
      <w:rPr>
        <w:rFonts w:ascii="Courier New" w:hAnsi="Courier New" w:cs="StarSymbol"/>
        <w:sz w:val="18"/>
        <w:szCs w:val="18"/>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cs="StarSymbol"/>
        <w:sz w:val="18"/>
        <w:szCs w:val="18"/>
      </w:rPr>
    </w:lvl>
    <w:lvl w:ilvl="7">
      <w:start w:val="1"/>
      <w:numFmt w:val="bullet"/>
      <w:lvlText w:val="o"/>
      <w:lvlJc w:val="left"/>
      <w:pPr>
        <w:tabs>
          <w:tab w:val="num" w:pos="6480"/>
        </w:tabs>
        <w:ind w:left="6480" w:hanging="360"/>
      </w:pPr>
      <w:rPr>
        <w:rFonts w:ascii="Courier New" w:hAnsi="Courier New" w:cs="StarSymbol"/>
        <w:sz w:val="18"/>
        <w:szCs w:val="18"/>
      </w:rPr>
    </w:lvl>
    <w:lvl w:ilvl="8">
      <w:start w:val="1"/>
      <w:numFmt w:val="bullet"/>
      <w:lvlText w:val=""/>
      <w:lvlJc w:val="left"/>
      <w:pPr>
        <w:tabs>
          <w:tab w:val="num" w:pos="7200"/>
        </w:tabs>
        <w:ind w:left="7200" w:hanging="360"/>
      </w:pPr>
      <w:rPr>
        <w:rFonts w:ascii="Wingdings" w:hAnsi="Wingdings"/>
      </w:rPr>
    </w:lvl>
  </w:abstractNum>
  <w:abstractNum w:abstractNumId="9" w15:restartNumberingAfterBreak="0">
    <w:nsid w:val="00000009"/>
    <w:multiLevelType w:val="multilevel"/>
    <w:tmpl w:val="00000009"/>
    <w:name w:val="WW8Num9"/>
    <w:lvl w:ilvl="0">
      <w:start w:val="1"/>
      <w:numFmt w:val="bullet"/>
      <w:lvlText w:val=""/>
      <w:lvlJc w:val="left"/>
      <w:pPr>
        <w:tabs>
          <w:tab w:val="num" w:pos="1440"/>
        </w:tabs>
        <w:ind w:left="1440" w:hanging="360"/>
      </w:pPr>
      <w:rPr>
        <w:rFonts w:ascii="Symbol" w:hAnsi="Symbol" w:cs="StarSymbol"/>
        <w:sz w:val="18"/>
        <w:szCs w:val="18"/>
      </w:rPr>
    </w:lvl>
    <w:lvl w:ilvl="1">
      <w:start w:val="1"/>
      <w:numFmt w:val="bullet"/>
      <w:lvlText w:val="o"/>
      <w:lvlJc w:val="left"/>
      <w:pPr>
        <w:tabs>
          <w:tab w:val="num" w:pos="2160"/>
        </w:tabs>
        <w:ind w:left="2160" w:hanging="360"/>
      </w:pPr>
      <w:rPr>
        <w:rFonts w:ascii="Courier New" w:hAnsi="Courier New" w:cs="StarSymbol"/>
        <w:sz w:val="18"/>
        <w:szCs w:val="18"/>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cs="StarSymbol"/>
        <w:sz w:val="18"/>
        <w:szCs w:val="18"/>
      </w:rPr>
    </w:lvl>
    <w:lvl w:ilvl="4">
      <w:start w:val="1"/>
      <w:numFmt w:val="bullet"/>
      <w:lvlText w:val="o"/>
      <w:lvlJc w:val="left"/>
      <w:pPr>
        <w:tabs>
          <w:tab w:val="num" w:pos="4320"/>
        </w:tabs>
        <w:ind w:left="4320" w:hanging="360"/>
      </w:pPr>
      <w:rPr>
        <w:rFonts w:ascii="Courier New" w:hAnsi="Courier New" w:cs="StarSymbol"/>
        <w:sz w:val="18"/>
        <w:szCs w:val="18"/>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cs="StarSymbol"/>
        <w:sz w:val="18"/>
        <w:szCs w:val="18"/>
      </w:rPr>
    </w:lvl>
    <w:lvl w:ilvl="7">
      <w:start w:val="1"/>
      <w:numFmt w:val="bullet"/>
      <w:lvlText w:val="o"/>
      <w:lvlJc w:val="left"/>
      <w:pPr>
        <w:tabs>
          <w:tab w:val="num" w:pos="6480"/>
        </w:tabs>
        <w:ind w:left="6480" w:hanging="360"/>
      </w:pPr>
      <w:rPr>
        <w:rFonts w:ascii="Courier New" w:hAnsi="Courier New" w:cs="StarSymbol"/>
        <w:sz w:val="18"/>
        <w:szCs w:val="18"/>
      </w:rPr>
    </w:lvl>
    <w:lvl w:ilvl="8">
      <w:start w:val="1"/>
      <w:numFmt w:val="bullet"/>
      <w:lvlText w:val=""/>
      <w:lvlJc w:val="left"/>
      <w:pPr>
        <w:tabs>
          <w:tab w:val="num" w:pos="7200"/>
        </w:tabs>
        <w:ind w:left="7200" w:hanging="360"/>
      </w:pPr>
      <w:rPr>
        <w:rFonts w:ascii="Wingdings" w:hAnsi="Wingdings"/>
      </w:rPr>
    </w:lvl>
  </w:abstractNum>
  <w:abstractNum w:abstractNumId="10" w15:restartNumberingAfterBreak="0">
    <w:nsid w:val="0000000A"/>
    <w:multiLevelType w:val="multilevel"/>
    <w:tmpl w:val="0000000A"/>
    <w:name w:val="WW8Num10"/>
    <w:lvl w:ilvl="0">
      <w:start w:val="6"/>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1" w15:restartNumberingAfterBreak="0">
    <w:nsid w:val="0000000B"/>
    <w:multiLevelType w:val="multilevel"/>
    <w:tmpl w:val="0000000B"/>
    <w:name w:val="WW8Num11"/>
    <w:lvl w:ilvl="0">
      <w:start w:val="1"/>
      <w:numFmt w:val="bullet"/>
      <w:lvlText w:val="●"/>
      <w:lvlJc w:val="left"/>
      <w:pPr>
        <w:tabs>
          <w:tab w:val="num" w:pos="1080"/>
        </w:tabs>
        <w:ind w:left="1080" w:hanging="360"/>
      </w:pPr>
      <w:rPr>
        <w:rFonts w:ascii="StarSymbol" w:hAnsi="StarSymbol"/>
      </w:rPr>
    </w:lvl>
    <w:lvl w:ilvl="1">
      <w:start w:val="1"/>
      <w:numFmt w:val="bullet"/>
      <w:lvlText w:val=""/>
      <w:lvlJc w:val="left"/>
      <w:pPr>
        <w:tabs>
          <w:tab w:val="num" w:pos="1440"/>
        </w:tabs>
        <w:ind w:left="1440" w:hanging="360"/>
      </w:pPr>
      <w:rPr>
        <w:rFonts w:ascii="Wingdings 2" w:hAnsi="Wingdings 2" w:cs="Courier New"/>
      </w:rPr>
    </w:lvl>
    <w:lvl w:ilvl="2">
      <w:start w:val="1"/>
      <w:numFmt w:val="bullet"/>
      <w:lvlText w:val="■"/>
      <w:lvlJc w:val="left"/>
      <w:pPr>
        <w:tabs>
          <w:tab w:val="num" w:pos="1800"/>
        </w:tabs>
        <w:ind w:left="1800" w:hanging="360"/>
      </w:pPr>
      <w:rPr>
        <w:rFonts w:ascii="StarSymbol" w:hAnsi="StarSymbol"/>
      </w:rPr>
    </w:lvl>
    <w:lvl w:ilvl="3">
      <w:start w:val="1"/>
      <w:numFmt w:val="bullet"/>
      <w:lvlText w:val="●"/>
      <w:lvlJc w:val="left"/>
      <w:pPr>
        <w:tabs>
          <w:tab w:val="num" w:pos="2160"/>
        </w:tabs>
        <w:ind w:left="2160" w:hanging="360"/>
      </w:pPr>
      <w:rPr>
        <w:rFonts w:ascii="StarSymbol" w:hAnsi="StarSymbol"/>
      </w:rPr>
    </w:lvl>
    <w:lvl w:ilvl="4">
      <w:start w:val="1"/>
      <w:numFmt w:val="bullet"/>
      <w:lvlText w:val=""/>
      <w:lvlJc w:val="left"/>
      <w:pPr>
        <w:tabs>
          <w:tab w:val="num" w:pos="2520"/>
        </w:tabs>
        <w:ind w:left="2520" w:hanging="360"/>
      </w:pPr>
      <w:rPr>
        <w:rFonts w:ascii="Wingdings 2" w:hAnsi="Wingdings 2" w:cs="Courier New"/>
      </w:rPr>
    </w:lvl>
    <w:lvl w:ilvl="5">
      <w:start w:val="1"/>
      <w:numFmt w:val="bullet"/>
      <w:lvlText w:val="■"/>
      <w:lvlJc w:val="left"/>
      <w:pPr>
        <w:tabs>
          <w:tab w:val="num" w:pos="2880"/>
        </w:tabs>
        <w:ind w:left="2880" w:hanging="360"/>
      </w:pPr>
      <w:rPr>
        <w:rFonts w:ascii="StarSymbol" w:hAnsi="StarSymbol"/>
      </w:rPr>
    </w:lvl>
    <w:lvl w:ilvl="6">
      <w:start w:val="1"/>
      <w:numFmt w:val="bullet"/>
      <w:lvlText w:val="●"/>
      <w:lvlJc w:val="left"/>
      <w:pPr>
        <w:tabs>
          <w:tab w:val="num" w:pos="3240"/>
        </w:tabs>
        <w:ind w:left="3240" w:hanging="360"/>
      </w:pPr>
      <w:rPr>
        <w:rFonts w:ascii="StarSymbol" w:hAnsi="StarSymbol"/>
      </w:rPr>
    </w:lvl>
    <w:lvl w:ilvl="7">
      <w:start w:val="1"/>
      <w:numFmt w:val="bullet"/>
      <w:lvlText w:val=""/>
      <w:lvlJc w:val="left"/>
      <w:pPr>
        <w:tabs>
          <w:tab w:val="num" w:pos="3600"/>
        </w:tabs>
        <w:ind w:left="3600" w:hanging="360"/>
      </w:pPr>
      <w:rPr>
        <w:rFonts w:ascii="Wingdings 2" w:hAnsi="Wingdings 2" w:cs="Courier New"/>
      </w:rPr>
    </w:lvl>
    <w:lvl w:ilvl="8">
      <w:start w:val="1"/>
      <w:numFmt w:val="bullet"/>
      <w:lvlText w:val="■"/>
      <w:lvlJc w:val="left"/>
      <w:pPr>
        <w:tabs>
          <w:tab w:val="num" w:pos="3960"/>
        </w:tabs>
        <w:ind w:left="3960" w:hanging="360"/>
      </w:pPr>
      <w:rPr>
        <w:rFonts w:ascii="StarSymbol" w:hAnsi="StarSymbol"/>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3" w15:restartNumberingAfterBreak="0">
    <w:nsid w:val="0000000D"/>
    <w:multiLevelType w:val="multilevel"/>
    <w:tmpl w:val="0000000D"/>
    <w:name w:val="WW8Num13"/>
    <w:lvl w:ilvl="0">
      <w:start w:val="1"/>
      <w:numFmt w:val="bullet"/>
      <w:lvlText w:val="●"/>
      <w:lvlJc w:val="left"/>
      <w:pPr>
        <w:tabs>
          <w:tab w:val="num" w:pos="2160"/>
        </w:tabs>
        <w:ind w:left="2160" w:hanging="360"/>
      </w:pPr>
      <w:rPr>
        <w:rFonts w:ascii="StarSymbol" w:hAnsi="StarSymbol"/>
      </w:rPr>
    </w:lvl>
    <w:lvl w:ilvl="1">
      <w:start w:val="1"/>
      <w:numFmt w:val="bullet"/>
      <w:lvlText w:val=""/>
      <w:lvlJc w:val="left"/>
      <w:pPr>
        <w:tabs>
          <w:tab w:val="num" w:pos="2520"/>
        </w:tabs>
        <w:ind w:left="2520" w:hanging="360"/>
      </w:pPr>
      <w:rPr>
        <w:rFonts w:ascii="Wingdings 2" w:hAnsi="Wingdings 2" w:cs="Courier New"/>
      </w:rPr>
    </w:lvl>
    <w:lvl w:ilvl="2">
      <w:start w:val="1"/>
      <w:numFmt w:val="bullet"/>
      <w:lvlText w:val=""/>
      <w:lvlJc w:val="left"/>
      <w:pPr>
        <w:tabs>
          <w:tab w:val="num" w:pos="2880"/>
        </w:tabs>
        <w:ind w:left="2880" w:hanging="360"/>
      </w:pPr>
      <w:rPr>
        <w:rFonts w:ascii="Wingdings" w:hAnsi="Wingdings" w:cs="StarSymbol"/>
        <w:sz w:val="18"/>
        <w:szCs w:val="18"/>
      </w:rPr>
    </w:lvl>
    <w:lvl w:ilvl="3">
      <w:start w:val="1"/>
      <w:numFmt w:val="bullet"/>
      <w:lvlText w:val="●"/>
      <w:lvlJc w:val="left"/>
      <w:pPr>
        <w:tabs>
          <w:tab w:val="num" w:pos="3240"/>
        </w:tabs>
        <w:ind w:left="3240" w:hanging="360"/>
      </w:pPr>
      <w:rPr>
        <w:rFonts w:ascii="StarSymbol" w:hAnsi="StarSymbol"/>
      </w:rPr>
    </w:lvl>
    <w:lvl w:ilvl="4">
      <w:start w:val="1"/>
      <w:numFmt w:val="bullet"/>
      <w:lvlText w:val=""/>
      <w:lvlJc w:val="left"/>
      <w:pPr>
        <w:tabs>
          <w:tab w:val="num" w:pos="3600"/>
        </w:tabs>
        <w:ind w:left="3600" w:hanging="360"/>
      </w:pPr>
      <w:rPr>
        <w:rFonts w:ascii="Wingdings 2" w:hAnsi="Wingdings 2" w:cs="Courier New"/>
      </w:rPr>
    </w:lvl>
    <w:lvl w:ilvl="5">
      <w:start w:val="1"/>
      <w:numFmt w:val="bullet"/>
      <w:lvlText w:val="■"/>
      <w:lvlJc w:val="left"/>
      <w:pPr>
        <w:tabs>
          <w:tab w:val="num" w:pos="3960"/>
        </w:tabs>
        <w:ind w:left="3960" w:hanging="360"/>
      </w:pPr>
      <w:rPr>
        <w:rFonts w:ascii="StarSymbol" w:hAnsi="StarSymbol"/>
      </w:rPr>
    </w:lvl>
    <w:lvl w:ilvl="6">
      <w:start w:val="1"/>
      <w:numFmt w:val="bullet"/>
      <w:lvlText w:val="●"/>
      <w:lvlJc w:val="left"/>
      <w:pPr>
        <w:tabs>
          <w:tab w:val="num" w:pos="4320"/>
        </w:tabs>
        <w:ind w:left="4320" w:hanging="360"/>
      </w:pPr>
      <w:rPr>
        <w:rFonts w:ascii="StarSymbol" w:hAnsi="StarSymbol"/>
      </w:rPr>
    </w:lvl>
    <w:lvl w:ilvl="7">
      <w:start w:val="1"/>
      <w:numFmt w:val="bullet"/>
      <w:lvlText w:val=""/>
      <w:lvlJc w:val="left"/>
      <w:pPr>
        <w:tabs>
          <w:tab w:val="num" w:pos="4680"/>
        </w:tabs>
        <w:ind w:left="4680" w:hanging="360"/>
      </w:pPr>
      <w:rPr>
        <w:rFonts w:ascii="Wingdings 2" w:hAnsi="Wingdings 2" w:cs="Courier New"/>
      </w:rPr>
    </w:lvl>
    <w:lvl w:ilvl="8">
      <w:start w:val="1"/>
      <w:numFmt w:val="bullet"/>
      <w:lvlText w:val="■"/>
      <w:lvlJc w:val="left"/>
      <w:pPr>
        <w:tabs>
          <w:tab w:val="num" w:pos="5040"/>
        </w:tabs>
        <w:ind w:left="5040" w:hanging="360"/>
      </w:pPr>
      <w:rPr>
        <w:rFonts w:ascii="StarSymbol" w:hAnsi="StarSymbol"/>
      </w:rPr>
    </w:lvl>
  </w:abstractNum>
  <w:abstractNum w:abstractNumId="14" w15:restartNumberingAfterBreak="0">
    <w:nsid w:val="0000000E"/>
    <w:multiLevelType w:val="multilevel"/>
    <w:tmpl w:val="0000000E"/>
    <w:name w:val="WW8Num14"/>
    <w:lvl w:ilvl="0">
      <w:start w:val="6"/>
      <w:numFmt w:val="decimal"/>
      <w:lvlText w:val="%1."/>
      <w:lvlJc w:val="left"/>
      <w:pPr>
        <w:tabs>
          <w:tab w:val="num" w:pos="360"/>
        </w:tabs>
        <w:ind w:left="360" w:hanging="360"/>
      </w:pPr>
    </w:lvl>
    <w:lvl w:ilvl="1">
      <w:numFmt w:val="decimal"/>
      <w:lvlText w:val="%1.%2"/>
      <w:lvlJc w:val="left"/>
      <w:pPr>
        <w:tabs>
          <w:tab w:val="num" w:pos="435"/>
        </w:tabs>
        <w:ind w:left="435" w:hanging="360"/>
      </w:pPr>
    </w:lvl>
    <w:lvl w:ilvl="2">
      <w:start w:val="1"/>
      <w:numFmt w:val="decimal"/>
      <w:lvlText w:val="%1.%2.%3."/>
      <w:lvlJc w:val="left"/>
      <w:pPr>
        <w:tabs>
          <w:tab w:val="num" w:pos="510"/>
        </w:tabs>
        <w:ind w:left="510" w:hanging="360"/>
      </w:pPr>
    </w:lvl>
    <w:lvl w:ilvl="3">
      <w:start w:val="1"/>
      <w:numFmt w:val="decimal"/>
      <w:lvlText w:val="%1.%2.%3.%4."/>
      <w:lvlJc w:val="left"/>
      <w:pPr>
        <w:tabs>
          <w:tab w:val="num" w:pos="585"/>
        </w:tabs>
        <w:ind w:left="585" w:hanging="360"/>
      </w:pPr>
    </w:lvl>
    <w:lvl w:ilvl="4">
      <w:start w:val="1"/>
      <w:numFmt w:val="decimal"/>
      <w:lvlText w:val="%1.%2.%3.%4.%5."/>
      <w:lvlJc w:val="left"/>
      <w:pPr>
        <w:tabs>
          <w:tab w:val="num" w:pos="660"/>
        </w:tabs>
        <w:ind w:left="660" w:hanging="360"/>
      </w:pPr>
    </w:lvl>
    <w:lvl w:ilvl="5">
      <w:start w:val="1"/>
      <w:numFmt w:val="decimal"/>
      <w:lvlText w:val="%1.%2.%3.%4.%5.%6."/>
      <w:lvlJc w:val="left"/>
      <w:pPr>
        <w:tabs>
          <w:tab w:val="num" w:pos="735"/>
        </w:tabs>
        <w:ind w:left="735" w:hanging="360"/>
      </w:pPr>
    </w:lvl>
    <w:lvl w:ilvl="6">
      <w:start w:val="1"/>
      <w:numFmt w:val="decimal"/>
      <w:lvlText w:val="%1.%2.%3.%4.%5.%6.%7."/>
      <w:lvlJc w:val="left"/>
      <w:pPr>
        <w:tabs>
          <w:tab w:val="num" w:pos="810"/>
        </w:tabs>
        <w:ind w:left="810" w:hanging="360"/>
      </w:pPr>
    </w:lvl>
    <w:lvl w:ilvl="7">
      <w:start w:val="1"/>
      <w:numFmt w:val="decimal"/>
      <w:lvlText w:val="%1.%2.%3.%4.%5.%6.%7.%8."/>
      <w:lvlJc w:val="left"/>
      <w:pPr>
        <w:tabs>
          <w:tab w:val="num" w:pos="885"/>
        </w:tabs>
        <w:ind w:left="885" w:hanging="360"/>
      </w:pPr>
    </w:lvl>
    <w:lvl w:ilvl="8">
      <w:start w:val="1"/>
      <w:numFmt w:val="decimal"/>
      <w:lvlText w:val="%1.%2.%3.%4.%5.%6.%7.%8.%9."/>
      <w:lvlJc w:val="left"/>
      <w:pPr>
        <w:tabs>
          <w:tab w:val="num" w:pos="960"/>
        </w:tabs>
        <w:ind w:left="960" w:hanging="360"/>
      </w:pPr>
    </w:lvl>
  </w:abstractNum>
  <w:abstractNum w:abstractNumId="15"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6" w15:restartNumberingAfterBreak="0">
    <w:nsid w:val="00000010"/>
    <w:multiLevelType w:val="multilevel"/>
    <w:tmpl w:val="00000010"/>
    <w:name w:val="WW8Num16"/>
    <w:lvl w:ilvl="0">
      <w:start w:val="4"/>
      <w:numFmt w:val="decimal"/>
      <w:lvlText w:val="%1."/>
      <w:lvlJc w:val="left"/>
      <w:pPr>
        <w:tabs>
          <w:tab w:val="num" w:pos="360"/>
        </w:tabs>
        <w:ind w:left="360" w:hanging="360"/>
      </w:pPr>
    </w:lvl>
    <w:lvl w:ilvl="1">
      <w:start w:val="2"/>
      <w:numFmt w:val="decimal"/>
      <w:lvlText w:val="%1.%2"/>
      <w:lvlJc w:val="left"/>
      <w:pPr>
        <w:tabs>
          <w:tab w:val="num" w:pos="424"/>
        </w:tabs>
        <w:ind w:left="424" w:hanging="360"/>
      </w:pPr>
    </w:lvl>
    <w:lvl w:ilvl="2">
      <w:start w:val="1"/>
      <w:numFmt w:val="decimal"/>
      <w:lvlText w:val="%1.%2.%3."/>
      <w:lvlJc w:val="left"/>
      <w:pPr>
        <w:tabs>
          <w:tab w:val="num" w:pos="488"/>
        </w:tabs>
        <w:ind w:left="488" w:hanging="360"/>
      </w:pPr>
    </w:lvl>
    <w:lvl w:ilvl="3">
      <w:start w:val="1"/>
      <w:numFmt w:val="decimal"/>
      <w:lvlText w:val="%1.%2.%3.%4."/>
      <w:lvlJc w:val="left"/>
      <w:pPr>
        <w:tabs>
          <w:tab w:val="num" w:pos="552"/>
        </w:tabs>
        <w:ind w:left="552" w:hanging="360"/>
      </w:pPr>
    </w:lvl>
    <w:lvl w:ilvl="4">
      <w:start w:val="1"/>
      <w:numFmt w:val="decimal"/>
      <w:lvlText w:val="%1.%2.%3.%4.%5."/>
      <w:lvlJc w:val="left"/>
      <w:pPr>
        <w:tabs>
          <w:tab w:val="num" w:pos="616"/>
        </w:tabs>
        <w:ind w:left="616" w:hanging="360"/>
      </w:pPr>
    </w:lvl>
    <w:lvl w:ilvl="5">
      <w:start w:val="1"/>
      <w:numFmt w:val="decimal"/>
      <w:lvlText w:val="%1.%2.%3.%4.%5.%6."/>
      <w:lvlJc w:val="left"/>
      <w:pPr>
        <w:tabs>
          <w:tab w:val="num" w:pos="680"/>
        </w:tabs>
        <w:ind w:left="680" w:hanging="360"/>
      </w:pPr>
    </w:lvl>
    <w:lvl w:ilvl="6">
      <w:start w:val="1"/>
      <w:numFmt w:val="decimal"/>
      <w:lvlText w:val="%1.%2.%3.%4.%5.%6.%7."/>
      <w:lvlJc w:val="left"/>
      <w:pPr>
        <w:tabs>
          <w:tab w:val="num" w:pos="744"/>
        </w:tabs>
        <w:ind w:left="744" w:hanging="360"/>
      </w:pPr>
    </w:lvl>
    <w:lvl w:ilvl="7">
      <w:start w:val="1"/>
      <w:numFmt w:val="decimal"/>
      <w:lvlText w:val="%1.%2.%3.%4.%5.%6.%7.%8."/>
      <w:lvlJc w:val="left"/>
      <w:pPr>
        <w:tabs>
          <w:tab w:val="num" w:pos="808"/>
        </w:tabs>
        <w:ind w:left="808" w:hanging="360"/>
      </w:pPr>
    </w:lvl>
    <w:lvl w:ilvl="8">
      <w:start w:val="1"/>
      <w:numFmt w:val="decimal"/>
      <w:lvlText w:val="%1.%2.%3.%4.%5.%6.%7.%8.%9."/>
      <w:lvlJc w:val="left"/>
      <w:pPr>
        <w:tabs>
          <w:tab w:val="num" w:pos="872"/>
        </w:tabs>
        <w:ind w:left="872" w:hanging="360"/>
      </w:pPr>
    </w:lvl>
  </w:abstractNum>
  <w:abstractNum w:abstractNumId="17" w15:restartNumberingAfterBreak="0">
    <w:nsid w:val="00000011"/>
    <w:multiLevelType w:val="multilevel"/>
    <w:tmpl w:val="00000011"/>
    <w:name w:val="WW8Num18"/>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8" w15:restartNumberingAfterBreak="0">
    <w:nsid w:val="00000012"/>
    <w:multiLevelType w:val="multilevel"/>
    <w:tmpl w:val="00000012"/>
    <w:name w:val="WW8Num1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9" w15:restartNumberingAfterBreak="0">
    <w:nsid w:val="00000013"/>
    <w:multiLevelType w:val="multilevel"/>
    <w:tmpl w:val="0000001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064C3D78"/>
    <w:multiLevelType w:val="hybridMultilevel"/>
    <w:tmpl w:val="1A7E9C0A"/>
    <w:lvl w:ilvl="0" w:tplc="3BD6054E">
      <w:start w:val="1"/>
      <w:numFmt w:val="lowerLetter"/>
      <w:lvlText w:val="(%1)"/>
      <w:lvlJc w:val="left"/>
      <w:pPr>
        <w:ind w:left="723" w:hanging="363"/>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1882"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4E1411B"/>
    <w:multiLevelType w:val="multilevel"/>
    <w:tmpl w:val="E196BA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92F5DEC"/>
    <w:multiLevelType w:val="hybridMultilevel"/>
    <w:tmpl w:val="FD16E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3813214"/>
    <w:multiLevelType w:val="multilevel"/>
    <w:tmpl w:val="C52EF7DC"/>
    <w:lvl w:ilvl="0">
      <w:start w:val="3"/>
      <w:numFmt w:val="decimal"/>
      <w:lvlText w:val="%1.0"/>
      <w:lvlJc w:val="left"/>
      <w:pPr>
        <w:tabs>
          <w:tab w:val="num" w:pos="720"/>
        </w:tabs>
        <w:ind w:left="720" w:hanging="720"/>
      </w:pPr>
      <w:rPr>
        <w:rFonts w:ascii="Times New Roman" w:hAnsi="Times New Roman" w:cs="Times New Roman" w:hint="default"/>
        <w:b/>
      </w:rPr>
    </w:lvl>
    <w:lvl w:ilvl="1">
      <w:start w:val="1"/>
      <w:numFmt w:val="decimal"/>
      <w:lvlText w:val="%1.%2"/>
      <w:lvlJc w:val="left"/>
      <w:pPr>
        <w:tabs>
          <w:tab w:val="num" w:pos="1429"/>
        </w:tabs>
        <w:ind w:left="1429" w:hanging="720"/>
      </w:pPr>
      <w:rPr>
        <w:rFonts w:ascii="Times New Roman" w:hAnsi="Times New Roman" w:cs="Times New Roman" w:hint="default"/>
        <w:b w:val="0"/>
      </w:rPr>
    </w:lvl>
    <w:lvl w:ilvl="2">
      <w:start w:val="1"/>
      <w:numFmt w:val="decimal"/>
      <w:lvlText w:val="%1.%2.%3"/>
      <w:lvlJc w:val="left"/>
      <w:pPr>
        <w:tabs>
          <w:tab w:val="num" w:pos="2498"/>
        </w:tabs>
        <w:ind w:left="2498" w:hanging="1080"/>
      </w:pPr>
      <w:rPr>
        <w:rFonts w:ascii="Times New Roman" w:hAnsi="Times New Roman" w:cs="Times New Roman" w:hint="default"/>
        <w:b w:val="0"/>
      </w:rPr>
    </w:lvl>
    <w:lvl w:ilvl="3">
      <w:start w:val="1"/>
      <w:numFmt w:val="decimal"/>
      <w:lvlText w:val="%1.%2.%3.%4"/>
      <w:lvlJc w:val="left"/>
      <w:pPr>
        <w:tabs>
          <w:tab w:val="num" w:pos="3207"/>
        </w:tabs>
        <w:ind w:left="3207" w:hanging="1080"/>
      </w:pPr>
      <w:rPr>
        <w:rFonts w:ascii="Times New Roman" w:hAnsi="Times New Roman" w:cs="Times New Roman" w:hint="default"/>
        <w:b w:val="0"/>
      </w:rPr>
    </w:lvl>
    <w:lvl w:ilvl="4">
      <w:start w:val="1"/>
      <w:numFmt w:val="decimal"/>
      <w:lvlText w:val="%1.%2.%3.%4.%5"/>
      <w:lvlJc w:val="left"/>
      <w:pPr>
        <w:tabs>
          <w:tab w:val="num" w:pos="4276"/>
        </w:tabs>
        <w:ind w:left="4276" w:hanging="1440"/>
      </w:pPr>
      <w:rPr>
        <w:rFonts w:ascii="Times New Roman" w:hAnsi="Times New Roman" w:cs="Times New Roman" w:hint="default"/>
        <w:b w:val="0"/>
      </w:rPr>
    </w:lvl>
    <w:lvl w:ilvl="5">
      <w:start w:val="1"/>
      <w:numFmt w:val="decimal"/>
      <w:lvlText w:val="%1.%2.%3.%4.%5.%6"/>
      <w:lvlJc w:val="left"/>
      <w:pPr>
        <w:tabs>
          <w:tab w:val="num" w:pos="5345"/>
        </w:tabs>
        <w:ind w:left="5345" w:hanging="1800"/>
      </w:pPr>
      <w:rPr>
        <w:rFonts w:ascii="Times New Roman" w:hAnsi="Times New Roman" w:cs="Times New Roman" w:hint="default"/>
        <w:b w:val="0"/>
      </w:rPr>
    </w:lvl>
    <w:lvl w:ilvl="6">
      <w:start w:val="1"/>
      <w:numFmt w:val="decimal"/>
      <w:lvlText w:val="%1.%2.%3.%4.%5.%6.%7"/>
      <w:lvlJc w:val="left"/>
      <w:pPr>
        <w:tabs>
          <w:tab w:val="num" w:pos="6414"/>
        </w:tabs>
        <w:ind w:left="6414" w:hanging="2160"/>
      </w:pPr>
      <w:rPr>
        <w:rFonts w:ascii="Times New Roman" w:hAnsi="Times New Roman" w:cs="Times New Roman" w:hint="default"/>
        <w:b w:val="0"/>
      </w:rPr>
    </w:lvl>
    <w:lvl w:ilvl="7">
      <w:start w:val="1"/>
      <w:numFmt w:val="decimal"/>
      <w:lvlText w:val="%1.%2.%3.%4.%5.%6.%7.%8"/>
      <w:lvlJc w:val="left"/>
      <w:pPr>
        <w:tabs>
          <w:tab w:val="num" w:pos="7123"/>
        </w:tabs>
        <w:ind w:left="7123" w:hanging="2160"/>
      </w:pPr>
      <w:rPr>
        <w:rFonts w:ascii="Times New Roman" w:hAnsi="Times New Roman" w:cs="Times New Roman" w:hint="default"/>
        <w:b w:val="0"/>
      </w:rPr>
    </w:lvl>
    <w:lvl w:ilvl="8">
      <w:start w:val="1"/>
      <w:numFmt w:val="decimal"/>
      <w:lvlText w:val="%1.%2.%3.%4.%5.%6.%7.%8.%9"/>
      <w:lvlJc w:val="left"/>
      <w:pPr>
        <w:tabs>
          <w:tab w:val="num" w:pos="8192"/>
        </w:tabs>
        <w:ind w:left="8192" w:hanging="2520"/>
      </w:pPr>
      <w:rPr>
        <w:rFonts w:ascii="Times New Roman" w:hAnsi="Times New Roman" w:cs="Times New Roman" w:hint="default"/>
        <w:b w:val="0"/>
      </w:rPr>
    </w:lvl>
  </w:abstractNum>
  <w:abstractNum w:abstractNumId="24" w15:restartNumberingAfterBreak="0">
    <w:nsid w:val="28A7488A"/>
    <w:multiLevelType w:val="multilevel"/>
    <w:tmpl w:val="39E68C22"/>
    <w:lvl w:ilvl="0">
      <w:start w:val="4"/>
      <w:numFmt w:val="decimal"/>
      <w:lvlText w:val="%1"/>
      <w:lvlJc w:val="left"/>
      <w:pPr>
        <w:tabs>
          <w:tab w:val="num" w:pos="711"/>
        </w:tabs>
        <w:ind w:left="711" w:hanging="711"/>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2160"/>
        </w:tabs>
        <w:ind w:left="2160" w:hanging="216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5" w15:restartNumberingAfterBreak="0">
    <w:nsid w:val="2B907ABE"/>
    <w:multiLevelType w:val="multilevel"/>
    <w:tmpl w:val="5B1C93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19138F8"/>
    <w:multiLevelType w:val="multilevel"/>
    <w:tmpl w:val="A1F2674C"/>
    <w:lvl w:ilvl="0">
      <w:start w:val="5"/>
      <w:numFmt w:val="decimal"/>
      <w:lvlText w:val="%1"/>
      <w:lvlJc w:val="left"/>
      <w:pPr>
        <w:tabs>
          <w:tab w:val="num" w:pos="711"/>
        </w:tabs>
        <w:ind w:left="711" w:hanging="711"/>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32648190"/>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33AB7549"/>
    <w:multiLevelType w:val="multilevel"/>
    <w:tmpl w:val="758CF5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5216434"/>
    <w:multiLevelType w:val="hybridMultilevel"/>
    <w:tmpl w:val="326006C6"/>
    <w:lvl w:ilvl="0" w:tplc="0809000F">
      <w:start w:val="1"/>
      <w:numFmt w:val="decimal"/>
      <w:lvlText w:val="%1."/>
      <w:lvlJc w:val="left"/>
      <w:pPr>
        <w:ind w:left="790" w:hanging="360"/>
      </w:p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30" w15:restartNumberingAfterBreak="0">
    <w:nsid w:val="3A214E6F"/>
    <w:multiLevelType w:val="hybridMultilevel"/>
    <w:tmpl w:val="753882BC"/>
    <w:lvl w:ilvl="0" w:tplc="C93ED63C">
      <w:start w:val="5"/>
      <w:numFmt w:val="lowerLetter"/>
      <w:lvlText w:val="(%1)"/>
      <w:lvlJc w:val="left"/>
      <w:pPr>
        <w:ind w:left="723" w:hanging="3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0704DB8"/>
    <w:multiLevelType w:val="multilevel"/>
    <w:tmpl w:val="A0F44DF2"/>
    <w:lvl w:ilvl="0">
      <w:start w:val="3"/>
      <w:numFmt w:val="decimal"/>
      <w:lvlText w:val="%1"/>
      <w:lvlJc w:val="left"/>
      <w:pPr>
        <w:tabs>
          <w:tab w:val="num" w:pos="711"/>
        </w:tabs>
        <w:ind w:left="711" w:hanging="711"/>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2160"/>
        </w:tabs>
        <w:ind w:left="2160" w:hanging="216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32" w15:restartNumberingAfterBreak="0">
    <w:nsid w:val="71A2361E"/>
    <w:multiLevelType w:val="hybridMultilevel"/>
    <w:tmpl w:val="DD0CA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982C67"/>
    <w:multiLevelType w:val="hybridMultilevel"/>
    <w:tmpl w:val="E98C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E07A87"/>
    <w:multiLevelType w:val="hybridMultilevel"/>
    <w:tmpl w:val="D4C2C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9596545">
    <w:abstractNumId w:val="1"/>
  </w:num>
  <w:num w:numId="2" w16cid:durableId="117602055">
    <w:abstractNumId w:val="2"/>
  </w:num>
  <w:num w:numId="3" w16cid:durableId="274144462">
    <w:abstractNumId w:val="3"/>
  </w:num>
  <w:num w:numId="4" w16cid:durableId="1392189716">
    <w:abstractNumId w:val="4"/>
  </w:num>
  <w:num w:numId="5" w16cid:durableId="1009066577">
    <w:abstractNumId w:val="5"/>
  </w:num>
  <w:num w:numId="6" w16cid:durableId="1152211248">
    <w:abstractNumId w:val="6"/>
  </w:num>
  <w:num w:numId="7" w16cid:durableId="1065761033">
    <w:abstractNumId w:val="7"/>
  </w:num>
  <w:num w:numId="8" w16cid:durableId="1070621387">
    <w:abstractNumId w:val="8"/>
  </w:num>
  <w:num w:numId="9" w16cid:durableId="1441023913">
    <w:abstractNumId w:val="9"/>
  </w:num>
  <w:num w:numId="10" w16cid:durableId="1468666483">
    <w:abstractNumId w:val="10"/>
  </w:num>
  <w:num w:numId="11" w16cid:durableId="2003117363">
    <w:abstractNumId w:val="11"/>
  </w:num>
  <w:num w:numId="12" w16cid:durableId="1080566924">
    <w:abstractNumId w:val="12"/>
  </w:num>
  <w:num w:numId="13" w16cid:durableId="1380788059">
    <w:abstractNumId w:val="13"/>
  </w:num>
  <w:num w:numId="14" w16cid:durableId="2108914888">
    <w:abstractNumId w:val="14"/>
  </w:num>
  <w:num w:numId="15" w16cid:durableId="1301108379">
    <w:abstractNumId w:val="15"/>
  </w:num>
  <w:num w:numId="16" w16cid:durableId="1182208975">
    <w:abstractNumId w:val="16"/>
  </w:num>
  <w:num w:numId="17" w16cid:durableId="528881519">
    <w:abstractNumId w:val="17"/>
  </w:num>
  <w:num w:numId="18" w16cid:durableId="1053503631">
    <w:abstractNumId w:val="18"/>
  </w:num>
  <w:num w:numId="19" w16cid:durableId="503517029">
    <w:abstractNumId w:val="19"/>
  </w:num>
  <w:num w:numId="20" w16cid:durableId="1111238705">
    <w:abstractNumId w:val="23"/>
  </w:num>
  <w:num w:numId="21" w16cid:durableId="731201861">
    <w:abstractNumId w:val="31"/>
  </w:num>
  <w:num w:numId="22" w16cid:durableId="831263658">
    <w:abstractNumId w:val="24"/>
  </w:num>
  <w:num w:numId="23" w16cid:durableId="329720157">
    <w:abstractNumId w:val="26"/>
  </w:num>
  <w:num w:numId="24" w16cid:durableId="712966635">
    <w:abstractNumId w:val="32"/>
  </w:num>
  <w:num w:numId="25" w16cid:durableId="917061607">
    <w:abstractNumId w:val="29"/>
  </w:num>
  <w:num w:numId="26" w16cid:durableId="1372342758">
    <w:abstractNumId w:val="22"/>
  </w:num>
  <w:num w:numId="27" w16cid:durableId="1039280510">
    <w:abstractNumId w:val="28"/>
  </w:num>
  <w:num w:numId="28" w16cid:durableId="111754633">
    <w:abstractNumId w:val="25"/>
  </w:num>
  <w:num w:numId="29" w16cid:durableId="2068872839">
    <w:abstractNumId w:val="21"/>
  </w:num>
  <w:num w:numId="30" w16cid:durableId="1416433874">
    <w:abstractNumId w:val="34"/>
  </w:num>
  <w:num w:numId="31" w16cid:durableId="1838571365">
    <w:abstractNumId w:val="33"/>
  </w:num>
  <w:num w:numId="32" w16cid:durableId="1571571672">
    <w:abstractNumId w:val="20"/>
  </w:num>
  <w:num w:numId="33" w16cid:durableId="1679112232">
    <w:abstractNumId w:val="30"/>
  </w:num>
  <w:num w:numId="34" w16cid:durableId="108084312">
    <w:abstractNumId w:val="27"/>
  </w:num>
  <w:num w:numId="35" w16cid:durableId="1453673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4E"/>
    <w:rsid w:val="00001E46"/>
    <w:rsid w:val="00007346"/>
    <w:rsid w:val="000073D1"/>
    <w:rsid w:val="000101F9"/>
    <w:rsid w:val="00017B2A"/>
    <w:rsid w:val="000251D3"/>
    <w:rsid w:val="00040AF3"/>
    <w:rsid w:val="00042281"/>
    <w:rsid w:val="000455FB"/>
    <w:rsid w:val="000538D2"/>
    <w:rsid w:val="00056E6F"/>
    <w:rsid w:val="00064972"/>
    <w:rsid w:val="00070FAA"/>
    <w:rsid w:val="00074C27"/>
    <w:rsid w:val="00085985"/>
    <w:rsid w:val="00092787"/>
    <w:rsid w:val="000A16DC"/>
    <w:rsid w:val="000A700E"/>
    <w:rsid w:val="000B400D"/>
    <w:rsid w:val="000C5AE4"/>
    <w:rsid w:val="000D35DE"/>
    <w:rsid w:val="000D3921"/>
    <w:rsid w:val="000D4BE6"/>
    <w:rsid w:val="000F53A9"/>
    <w:rsid w:val="0010158F"/>
    <w:rsid w:val="00103094"/>
    <w:rsid w:val="00111300"/>
    <w:rsid w:val="0011642B"/>
    <w:rsid w:val="0012089E"/>
    <w:rsid w:val="00123E6F"/>
    <w:rsid w:val="00130EFC"/>
    <w:rsid w:val="00141190"/>
    <w:rsid w:val="001464FE"/>
    <w:rsid w:val="00150E55"/>
    <w:rsid w:val="001547E9"/>
    <w:rsid w:val="00154A1F"/>
    <w:rsid w:val="001564A9"/>
    <w:rsid w:val="00160DFF"/>
    <w:rsid w:val="00161467"/>
    <w:rsid w:val="00163F3C"/>
    <w:rsid w:val="00167DEF"/>
    <w:rsid w:val="00170ADC"/>
    <w:rsid w:val="00172A17"/>
    <w:rsid w:val="00174571"/>
    <w:rsid w:val="00185238"/>
    <w:rsid w:val="00194CB6"/>
    <w:rsid w:val="001A3968"/>
    <w:rsid w:val="001A58EA"/>
    <w:rsid w:val="001B5584"/>
    <w:rsid w:val="001B7805"/>
    <w:rsid w:val="001C34DA"/>
    <w:rsid w:val="001E3FC0"/>
    <w:rsid w:val="001E6AE2"/>
    <w:rsid w:val="001E7CC6"/>
    <w:rsid w:val="001F5461"/>
    <w:rsid w:val="00200F66"/>
    <w:rsid w:val="00204D1C"/>
    <w:rsid w:val="0020552A"/>
    <w:rsid w:val="002115D8"/>
    <w:rsid w:val="00215149"/>
    <w:rsid w:val="002218DA"/>
    <w:rsid w:val="0022221B"/>
    <w:rsid w:val="0025763C"/>
    <w:rsid w:val="00260D11"/>
    <w:rsid w:val="002650D5"/>
    <w:rsid w:val="00287E01"/>
    <w:rsid w:val="00290DE9"/>
    <w:rsid w:val="002927B2"/>
    <w:rsid w:val="002952A3"/>
    <w:rsid w:val="002A095A"/>
    <w:rsid w:val="002A25EF"/>
    <w:rsid w:val="002A54F5"/>
    <w:rsid w:val="002A7285"/>
    <w:rsid w:val="002B05F0"/>
    <w:rsid w:val="002B618E"/>
    <w:rsid w:val="002D04D1"/>
    <w:rsid w:val="002D1C18"/>
    <w:rsid w:val="002D427C"/>
    <w:rsid w:val="002E0D0D"/>
    <w:rsid w:val="002E7399"/>
    <w:rsid w:val="002F039D"/>
    <w:rsid w:val="002F758A"/>
    <w:rsid w:val="002F7644"/>
    <w:rsid w:val="00307852"/>
    <w:rsid w:val="0031763A"/>
    <w:rsid w:val="003201FF"/>
    <w:rsid w:val="00320B7B"/>
    <w:rsid w:val="003244CE"/>
    <w:rsid w:val="0034477A"/>
    <w:rsid w:val="00351705"/>
    <w:rsid w:val="003522A6"/>
    <w:rsid w:val="003545DA"/>
    <w:rsid w:val="00363CCB"/>
    <w:rsid w:val="00376B35"/>
    <w:rsid w:val="00381EA0"/>
    <w:rsid w:val="00395A5B"/>
    <w:rsid w:val="003B299E"/>
    <w:rsid w:val="003B3432"/>
    <w:rsid w:val="003D5EC8"/>
    <w:rsid w:val="003D749F"/>
    <w:rsid w:val="003E0138"/>
    <w:rsid w:val="003E35C0"/>
    <w:rsid w:val="003F0EF5"/>
    <w:rsid w:val="003F2A4E"/>
    <w:rsid w:val="003F422B"/>
    <w:rsid w:val="003F6640"/>
    <w:rsid w:val="00400DC5"/>
    <w:rsid w:val="0040386D"/>
    <w:rsid w:val="0040438E"/>
    <w:rsid w:val="00405FFF"/>
    <w:rsid w:val="004219F7"/>
    <w:rsid w:val="004220D4"/>
    <w:rsid w:val="00423C1F"/>
    <w:rsid w:val="00442745"/>
    <w:rsid w:val="00444893"/>
    <w:rsid w:val="00445E23"/>
    <w:rsid w:val="00450080"/>
    <w:rsid w:val="00450334"/>
    <w:rsid w:val="00452BE6"/>
    <w:rsid w:val="00457168"/>
    <w:rsid w:val="00465903"/>
    <w:rsid w:val="004730EC"/>
    <w:rsid w:val="00474889"/>
    <w:rsid w:val="00482E5F"/>
    <w:rsid w:val="00483DA6"/>
    <w:rsid w:val="00491C52"/>
    <w:rsid w:val="004935E3"/>
    <w:rsid w:val="004A319A"/>
    <w:rsid w:val="004A5A91"/>
    <w:rsid w:val="004A69FE"/>
    <w:rsid w:val="004A7705"/>
    <w:rsid w:val="004B35D3"/>
    <w:rsid w:val="004B416E"/>
    <w:rsid w:val="004C2C15"/>
    <w:rsid w:val="004C31D5"/>
    <w:rsid w:val="004C39FA"/>
    <w:rsid w:val="004C6660"/>
    <w:rsid w:val="004C6B84"/>
    <w:rsid w:val="004D4655"/>
    <w:rsid w:val="004D64E0"/>
    <w:rsid w:val="004D773F"/>
    <w:rsid w:val="004E127D"/>
    <w:rsid w:val="004E4B0A"/>
    <w:rsid w:val="004F3839"/>
    <w:rsid w:val="005066EA"/>
    <w:rsid w:val="00512599"/>
    <w:rsid w:val="00514B71"/>
    <w:rsid w:val="00535330"/>
    <w:rsid w:val="00537E47"/>
    <w:rsid w:val="00552F02"/>
    <w:rsid w:val="00557156"/>
    <w:rsid w:val="00560A0E"/>
    <w:rsid w:val="00562E30"/>
    <w:rsid w:val="0056315F"/>
    <w:rsid w:val="005676B3"/>
    <w:rsid w:val="00567BD3"/>
    <w:rsid w:val="00570AA4"/>
    <w:rsid w:val="0058368C"/>
    <w:rsid w:val="00584AEE"/>
    <w:rsid w:val="00592970"/>
    <w:rsid w:val="0059676D"/>
    <w:rsid w:val="005972BD"/>
    <w:rsid w:val="005A324F"/>
    <w:rsid w:val="005B2E18"/>
    <w:rsid w:val="005C5CD7"/>
    <w:rsid w:val="005D4F0F"/>
    <w:rsid w:val="005F0C93"/>
    <w:rsid w:val="005F0FFD"/>
    <w:rsid w:val="005F2D35"/>
    <w:rsid w:val="005F72FC"/>
    <w:rsid w:val="005F7E33"/>
    <w:rsid w:val="00605DD6"/>
    <w:rsid w:val="00605FE1"/>
    <w:rsid w:val="00610C5C"/>
    <w:rsid w:val="00610D4E"/>
    <w:rsid w:val="00622375"/>
    <w:rsid w:val="006309C6"/>
    <w:rsid w:val="006355C2"/>
    <w:rsid w:val="006417C5"/>
    <w:rsid w:val="00654275"/>
    <w:rsid w:val="006630CD"/>
    <w:rsid w:val="00665D28"/>
    <w:rsid w:val="00665E02"/>
    <w:rsid w:val="0068088E"/>
    <w:rsid w:val="00684C7C"/>
    <w:rsid w:val="0069120A"/>
    <w:rsid w:val="00691DD7"/>
    <w:rsid w:val="00696B3E"/>
    <w:rsid w:val="00697BA6"/>
    <w:rsid w:val="006A36B8"/>
    <w:rsid w:val="006A4DBE"/>
    <w:rsid w:val="006A7E0F"/>
    <w:rsid w:val="006B4DEB"/>
    <w:rsid w:val="006C469D"/>
    <w:rsid w:val="006C67BD"/>
    <w:rsid w:val="006E7BAD"/>
    <w:rsid w:val="006F355F"/>
    <w:rsid w:val="00707856"/>
    <w:rsid w:val="0071122F"/>
    <w:rsid w:val="00712382"/>
    <w:rsid w:val="007153D8"/>
    <w:rsid w:val="00722338"/>
    <w:rsid w:val="00723338"/>
    <w:rsid w:val="00751069"/>
    <w:rsid w:val="00760494"/>
    <w:rsid w:val="00763408"/>
    <w:rsid w:val="00763F8B"/>
    <w:rsid w:val="00770715"/>
    <w:rsid w:val="00770EBD"/>
    <w:rsid w:val="00777F87"/>
    <w:rsid w:val="00780931"/>
    <w:rsid w:val="0078607C"/>
    <w:rsid w:val="007A0CBC"/>
    <w:rsid w:val="007A4F48"/>
    <w:rsid w:val="007A663A"/>
    <w:rsid w:val="007B63A0"/>
    <w:rsid w:val="007C3812"/>
    <w:rsid w:val="007C55AB"/>
    <w:rsid w:val="007C789D"/>
    <w:rsid w:val="007D4E0C"/>
    <w:rsid w:val="007D6C2B"/>
    <w:rsid w:val="007E0833"/>
    <w:rsid w:val="007F29CD"/>
    <w:rsid w:val="007F4272"/>
    <w:rsid w:val="007F608A"/>
    <w:rsid w:val="0080162D"/>
    <w:rsid w:val="008046E5"/>
    <w:rsid w:val="00810A86"/>
    <w:rsid w:val="00812861"/>
    <w:rsid w:val="00840222"/>
    <w:rsid w:val="00851CCE"/>
    <w:rsid w:val="00860756"/>
    <w:rsid w:val="00867ED6"/>
    <w:rsid w:val="00872690"/>
    <w:rsid w:val="00873A23"/>
    <w:rsid w:val="00873F8A"/>
    <w:rsid w:val="008831F4"/>
    <w:rsid w:val="008845E4"/>
    <w:rsid w:val="00886EB8"/>
    <w:rsid w:val="00893598"/>
    <w:rsid w:val="008A15D1"/>
    <w:rsid w:val="008B6C02"/>
    <w:rsid w:val="008C2DD9"/>
    <w:rsid w:val="008C3F72"/>
    <w:rsid w:val="008C51E4"/>
    <w:rsid w:val="008C5BC0"/>
    <w:rsid w:val="008C7220"/>
    <w:rsid w:val="008E1E34"/>
    <w:rsid w:val="008E4145"/>
    <w:rsid w:val="008E493D"/>
    <w:rsid w:val="009050CC"/>
    <w:rsid w:val="009147C3"/>
    <w:rsid w:val="00920EB3"/>
    <w:rsid w:val="0093339F"/>
    <w:rsid w:val="00941BDB"/>
    <w:rsid w:val="0094543C"/>
    <w:rsid w:val="00955E5C"/>
    <w:rsid w:val="00956548"/>
    <w:rsid w:val="0096507A"/>
    <w:rsid w:val="009654D8"/>
    <w:rsid w:val="009825E0"/>
    <w:rsid w:val="00987556"/>
    <w:rsid w:val="009908A9"/>
    <w:rsid w:val="00991034"/>
    <w:rsid w:val="009A4E30"/>
    <w:rsid w:val="009A5CB3"/>
    <w:rsid w:val="009C5AB1"/>
    <w:rsid w:val="009D1A36"/>
    <w:rsid w:val="009D220A"/>
    <w:rsid w:val="009D5F71"/>
    <w:rsid w:val="009D71CA"/>
    <w:rsid w:val="009E61B4"/>
    <w:rsid w:val="009F3036"/>
    <w:rsid w:val="009F3125"/>
    <w:rsid w:val="009F50DB"/>
    <w:rsid w:val="00A03F2B"/>
    <w:rsid w:val="00A148A8"/>
    <w:rsid w:val="00A1497F"/>
    <w:rsid w:val="00A175C6"/>
    <w:rsid w:val="00A22F15"/>
    <w:rsid w:val="00A2384A"/>
    <w:rsid w:val="00A31211"/>
    <w:rsid w:val="00A47A57"/>
    <w:rsid w:val="00A62E7F"/>
    <w:rsid w:val="00A74DD0"/>
    <w:rsid w:val="00A83EEA"/>
    <w:rsid w:val="00A848C0"/>
    <w:rsid w:val="00A92D8F"/>
    <w:rsid w:val="00A93D41"/>
    <w:rsid w:val="00A95861"/>
    <w:rsid w:val="00AA3FAF"/>
    <w:rsid w:val="00AA6482"/>
    <w:rsid w:val="00AA79C0"/>
    <w:rsid w:val="00AB0059"/>
    <w:rsid w:val="00AB1656"/>
    <w:rsid w:val="00AB1674"/>
    <w:rsid w:val="00AD0EB9"/>
    <w:rsid w:val="00AD67B9"/>
    <w:rsid w:val="00AE2A16"/>
    <w:rsid w:val="00AF0D82"/>
    <w:rsid w:val="00AF187C"/>
    <w:rsid w:val="00AF31F3"/>
    <w:rsid w:val="00B12E64"/>
    <w:rsid w:val="00B142B4"/>
    <w:rsid w:val="00B165E5"/>
    <w:rsid w:val="00B16B86"/>
    <w:rsid w:val="00B21CF8"/>
    <w:rsid w:val="00B35F32"/>
    <w:rsid w:val="00B375A0"/>
    <w:rsid w:val="00B43E8B"/>
    <w:rsid w:val="00B478A9"/>
    <w:rsid w:val="00B66D89"/>
    <w:rsid w:val="00B70E23"/>
    <w:rsid w:val="00B71448"/>
    <w:rsid w:val="00B72208"/>
    <w:rsid w:val="00B751FD"/>
    <w:rsid w:val="00B77F77"/>
    <w:rsid w:val="00B87728"/>
    <w:rsid w:val="00B929E1"/>
    <w:rsid w:val="00B94CE9"/>
    <w:rsid w:val="00BA432E"/>
    <w:rsid w:val="00BA575B"/>
    <w:rsid w:val="00BC2AFD"/>
    <w:rsid w:val="00BE4C23"/>
    <w:rsid w:val="00BE5E95"/>
    <w:rsid w:val="00BF4513"/>
    <w:rsid w:val="00BF6164"/>
    <w:rsid w:val="00BF619D"/>
    <w:rsid w:val="00C02BB7"/>
    <w:rsid w:val="00C04D79"/>
    <w:rsid w:val="00C1503B"/>
    <w:rsid w:val="00C33913"/>
    <w:rsid w:val="00C33CBE"/>
    <w:rsid w:val="00C40581"/>
    <w:rsid w:val="00C410E2"/>
    <w:rsid w:val="00C42AD3"/>
    <w:rsid w:val="00C471E1"/>
    <w:rsid w:val="00C522DB"/>
    <w:rsid w:val="00C531A0"/>
    <w:rsid w:val="00C645CA"/>
    <w:rsid w:val="00C74A19"/>
    <w:rsid w:val="00C816B2"/>
    <w:rsid w:val="00C82EE3"/>
    <w:rsid w:val="00C867CE"/>
    <w:rsid w:val="00C904E6"/>
    <w:rsid w:val="00C90552"/>
    <w:rsid w:val="00C9184C"/>
    <w:rsid w:val="00C93942"/>
    <w:rsid w:val="00CA331E"/>
    <w:rsid w:val="00CA4633"/>
    <w:rsid w:val="00CA46E0"/>
    <w:rsid w:val="00CA6142"/>
    <w:rsid w:val="00CA74E2"/>
    <w:rsid w:val="00CB75F7"/>
    <w:rsid w:val="00CD0138"/>
    <w:rsid w:val="00CD0EC2"/>
    <w:rsid w:val="00CE6B9F"/>
    <w:rsid w:val="00CE773A"/>
    <w:rsid w:val="00CF175E"/>
    <w:rsid w:val="00CF3A54"/>
    <w:rsid w:val="00D0532F"/>
    <w:rsid w:val="00D07ECA"/>
    <w:rsid w:val="00D15D11"/>
    <w:rsid w:val="00D2015B"/>
    <w:rsid w:val="00D22076"/>
    <w:rsid w:val="00D23094"/>
    <w:rsid w:val="00D2434E"/>
    <w:rsid w:val="00D25925"/>
    <w:rsid w:val="00D313AA"/>
    <w:rsid w:val="00D31A41"/>
    <w:rsid w:val="00D33FCC"/>
    <w:rsid w:val="00D34242"/>
    <w:rsid w:val="00D37308"/>
    <w:rsid w:val="00D512C9"/>
    <w:rsid w:val="00D512CA"/>
    <w:rsid w:val="00D52A99"/>
    <w:rsid w:val="00D57285"/>
    <w:rsid w:val="00D57447"/>
    <w:rsid w:val="00D6010B"/>
    <w:rsid w:val="00D64939"/>
    <w:rsid w:val="00D65BEF"/>
    <w:rsid w:val="00D672DA"/>
    <w:rsid w:val="00D76F93"/>
    <w:rsid w:val="00D87C18"/>
    <w:rsid w:val="00D91491"/>
    <w:rsid w:val="00D91CC8"/>
    <w:rsid w:val="00DA610B"/>
    <w:rsid w:val="00DB7334"/>
    <w:rsid w:val="00DC510F"/>
    <w:rsid w:val="00DC5743"/>
    <w:rsid w:val="00DC72CA"/>
    <w:rsid w:val="00DD4199"/>
    <w:rsid w:val="00DD4AFD"/>
    <w:rsid w:val="00DD7C2B"/>
    <w:rsid w:val="00DF4160"/>
    <w:rsid w:val="00E04E87"/>
    <w:rsid w:val="00E14B2D"/>
    <w:rsid w:val="00E16240"/>
    <w:rsid w:val="00E53A31"/>
    <w:rsid w:val="00E5453B"/>
    <w:rsid w:val="00E65094"/>
    <w:rsid w:val="00E71038"/>
    <w:rsid w:val="00E728EF"/>
    <w:rsid w:val="00E73948"/>
    <w:rsid w:val="00EA15D4"/>
    <w:rsid w:val="00EB03E9"/>
    <w:rsid w:val="00EB4159"/>
    <w:rsid w:val="00EB6CD3"/>
    <w:rsid w:val="00EB7DB8"/>
    <w:rsid w:val="00EC34D4"/>
    <w:rsid w:val="00EC6A6B"/>
    <w:rsid w:val="00EC6DDC"/>
    <w:rsid w:val="00EE398D"/>
    <w:rsid w:val="00F01EC8"/>
    <w:rsid w:val="00F03A42"/>
    <w:rsid w:val="00F1117F"/>
    <w:rsid w:val="00F15E9E"/>
    <w:rsid w:val="00F30604"/>
    <w:rsid w:val="00F44E66"/>
    <w:rsid w:val="00F52E60"/>
    <w:rsid w:val="00F54BF1"/>
    <w:rsid w:val="00F57BA4"/>
    <w:rsid w:val="00F61F55"/>
    <w:rsid w:val="00F749BC"/>
    <w:rsid w:val="00F960D5"/>
    <w:rsid w:val="00FA4E7F"/>
    <w:rsid w:val="00FB3638"/>
    <w:rsid w:val="00FC4406"/>
    <w:rsid w:val="00FC7FF7"/>
    <w:rsid w:val="00FD0E3E"/>
    <w:rsid w:val="00FD3283"/>
    <w:rsid w:val="00FD726B"/>
    <w:rsid w:val="00FE29CB"/>
    <w:rsid w:val="00FF0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D2C7"/>
  <w15:chartTrackingRefBased/>
  <w15:docId w15:val="{701A15D4-7D8A-4FA3-81D9-333AF1136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E0F"/>
    <w:pPr>
      <w:widowControl w:val="0"/>
      <w:suppressAutoHyphens/>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Symbol" w:hAnsi="Symbol"/>
    </w:rPr>
  </w:style>
  <w:style w:type="character" w:customStyle="1" w:styleId="WW8Num7z0">
    <w:name w:val="WW8Num7z0"/>
    <w:rPr>
      <w:rFonts w:ascii="Symbol" w:hAnsi="Symbol" w:cs="StarSymbol"/>
      <w:sz w:val="18"/>
      <w:szCs w:val="18"/>
    </w:rPr>
  </w:style>
  <w:style w:type="character" w:customStyle="1" w:styleId="WW8Num8z0">
    <w:name w:val="WW8Num8z0"/>
    <w:rPr>
      <w:rFonts w:ascii="Symbol" w:hAnsi="Symbol" w:cs="StarSymbol"/>
      <w:sz w:val="18"/>
      <w:szCs w:val="18"/>
    </w:rPr>
  </w:style>
  <w:style w:type="character" w:customStyle="1" w:styleId="WW8Num8z1">
    <w:name w:val="WW8Num8z1"/>
    <w:rPr>
      <w:rFonts w:ascii="Courier New" w:hAnsi="Courier New" w:cs="StarSymbol"/>
      <w:sz w:val="18"/>
      <w:szCs w:val="18"/>
    </w:rPr>
  </w:style>
  <w:style w:type="character" w:customStyle="1" w:styleId="WW8Num8z2">
    <w:name w:val="WW8Num8z2"/>
    <w:rPr>
      <w:rFonts w:ascii="Wingdings" w:hAnsi="Wingdings"/>
    </w:rPr>
  </w:style>
  <w:style w:type="character" w:customStyle="1" w:styleId="WW8Num9z0">
    <w:name w:val="WW8Num9z0"/>
    <w:rPr>
      <w:rFonts w:ascii="Symbol" w:hAnsi="Symbol" w:cs="StarSymbol"/>
      <w:sz w:val="18"/>
      <w:szCs w:val="18"/>
    </w:rPr>
  </w:style>
  <w:style w:type="character" w:customStyle="1" w:styleId="WW8Num9z1">
    <w:name w:val="WW8Num9z1"/>
    <w:rPr>
      <w:rFonts w:ascii="Courier New" w:hAnsi="Courier New" w:cs="StarSymbol"/>
      <w:sz w:val="18"/>
      <w:szCs w:val="18"/>
    </w:rPr>
  </w:style>
  <w:style w:type="character" w:customStyle="1" w:styleId="WW8Num9z2">
    <w:name w:val="WW8Num9z2"/>
    <w:rPr>
      <w:rFonts w:ascii="Wingdings" w:hAnsi="Wingdings"/>
    </w:rPr>
  </w:style>
  <w:style w:type="character" w:customStyle="1" w:styleId="WW8Num11z0">
    <w:name w:val="WW8Num11z0"/>
    <w:rPr>
      <w:rFonts w:ascii="StarSymbol" w:hAnsi="StarSymbol"/>
    </w:rPr>
  </w:style>
  <w:style w:type="character" w:customStyle="1" w:styleId="WW8Num11z1">
    <w:name w:val="WW8Num11z1"/>
    <w:rPr>
      <w:rFonts w:ascii="Wingdings 2" w:hAnsi="Wingdings 2" w:cs="Courier New"/>
    </w:rPr>
  </w:style>
  <w:style w:type="character" w:customStyle="1" w:styleId="WW8Num12z0">
    <w:name w:val="WW8Num12z0"/>
    <w:rPr>
      <w:rFonts w:ascii="StarSymbol" w:hAnsi="StarSymbol" w:cs="StarSymbol"/>
      <w:sz w:val="18"/>
      <w:szCs w:val="18"/>
    </w:rPr>
  </w:style>
  <w:style w:type="character" w:customStyle="1" w:styleId="WW8Num12z1">
    <w:name w:val="WW8Num12z1"/>
    <w:rPr>
      <w:rFonts w:ascii="Wingdings 2" w:hAnsi="Wingdings 2" w:cs="StarSymbol"/>
      <w:sz w:val="18"/>
      <w:szCs w:val="18"/>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StarSymbol"/>
      <w:sz w:val="18"/>
      <w:szCs w:val="18"/>
    </w:rPr>
  </w:style>
  <w:style w:type="character" w:customStyle="1" w:styleId="WW8Num15z0">
    <w:name w:val="WW8Num15z0"/>
    <w:rPr>
      <w:rFonts w:ascii="StarSymbol" w:hAnsi="StarSymbol" w:cs="StarSymbol"/>
      <w:sz w:val="18"/>
      <w:szCs w:val="18"/>
    </w:rPr>
  </w:style>
  <w:style w:type="character" w:customStyle="1" w:styleId="WW8Num15z1">
    <w:name w:val="WW8Num15z1"/>
    <w:rPr>
      <w:rFonts w:ascii="Wingdings 2" w:hAnsi="Wingdings 2" w:cs="StarSymbol"/>
      <w:sz w:val="18"/>
      <w:szCs w:val="18"/>
    </w:rPr>
  </w:style>
  <w:style w:type="character" w:customStyle="1" w:styleId="WW8Num18z0">
    <w:name w:val="WW8Num18z0"/>
    <w:rPr>
      <w:rFonts w:ascii="Symbol" w:hAnsi="Symbol" w:cs="StarSymbol"/>
      <w:sz w:val="18"/>
      <w:szCs w:val="18"/>
    </w:rPr>
  </w:style>
  <w:style w:type="character" w:customStyle="1" w:styleId="WW8Num19z0">
    <w:name w:val="WW8Num19z0"/>
    <w:rPr>
      <w:rFonts w:ascii="Symbol" w:hAnsi="Symbol" w:cs="StarSymbol"/>
      <w:sz w:val="18"/>
      <w:szCs w:val="18"/>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Absatz-Standardschriftart1111111111111111">
    <w:name w:val="WW-Absatz-Standardschriftart1111111111111111"/>
  </w:style>
  <w:style w:type="character" w:customStyle="1" w:styleId="NumberingSymbols">
    <w:name w:val="Numbering Symbols"/>
  </w:style>
  <w:style w:type="character" w:customStyle="1" w:styleId="Bullets">
    <w:name w:val="Bullets"/>
    <w:rPr>
      <w:rFonts w:ascii="StarSymbol" w:eastAsia="StarSymbol" w:hAnsi="StarSymbol" w:cs="StarSymbol"/>
      <w:sz w:val="18"/>
      <w:szCs w:val="18"/>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4z0">
    <w:name w:val="WW8Num14z0"/>
    <w:rPr>
      <w:rFonts w:ascii="StarSymbol" w:hAnsi="StarSymbol" w:cs="StarSymbol"/>
      <w:sz w:val="18"/>
      <w:szCs w:val="18"/>
    </w:rPr>
  </w:style>
  <w:style w:type="character" w:customStyle="1" w:styleId="WW8Num14z1">
    <w:name w:val="WW8Num14z1"/>
    <w:rPr>
      <w:rFonts w:ascii="Wingdings 2" w:hAnsi="Wingdings 2" w:cs="StarSymbol"/>
      <w:sz w:val="18"/>
      <w:szCs w:val="18"/>
    </w:rPr>
  </w:style>
  <w:style w:type="paragraph" w:customStyle="1" w:styleId="Heading">
    <w:name w:val="Heading"/>
    <w:basedOn w:val="Normal"/>
    <w:next w:val="BodyText"/>
    <w:pPr>
      <w:keepNext/>
      <w:spacing w:before="240" w:after="120"/>
    </w:pPr>
    <w:rPr>
      <w:rFonts w:eastAsia="MS Mincho"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customStyle="1" w:styleId="TableContents">
    <w:name w:val="Table Contents"/>
    <w:basedOn w:val="Normal"/>
    <w:pPr>
      <w:suppressLineNumbers/>
    </w:pPr>
  </w:style>
  <w:style w:type="paragraph" w:customStyle="1" w:styleId="Illustration">
    <w:name w:val="Illustration"/>
    <w:basedOn w:val="Caption"/>
  </w:style>
  <w:style w:type="paragraph" w:styleId="Footer">
    <w:name w:val="footer"/>
    <w:basedOn w:val="Normal"/>
    <w:link w:val="FooterChar"/>
    <w:uiPriority w:val="99"/>
    <w:pPr>
      <w:suppressLineNumbers/>
      <w:tabs>
        <w:tab w:val="center" w:pos="4819"/>
        <w:tab w:val="right" w:pos="9638"/>
      </w:tabs>
    </w:pPr>
  </w:style>
  <w:style w:type="paragraph" w:customStyle="1" w:styleId="TableHeading">
    <w:name w:val="Table Heading"/>
    <w:basedOn w:val="TableContents"/>
    <w:pPr>
      <w:jc w:val="center"/>
    </w:pPr>
    <w:rPr>
      <w:b/>
      <w:bCs/>
      <w:i/>
      <w:iCs/>
    </w:rPr>
  </w:style>
  <w:style w:type="paragraph" w:styleId="Header">
    <w:name w:val="header"/>
    <w:basedOn w:val="Normal"/>
    <w:link w:val="HeaderChar"/>
    <w:uiPriority w:val="99"/>
    <w:unhideWhenUsed/>
    <w:rsid w:val="00E65094"/>
    <w:pPr>
      <w:tabs>
        <w:tab w:val="center" w:pos="4513"/>
        <w:tab w:val="right" w:pos="9026"/>
      </w:tabs>
    </w:pPr>
  </w:style>
  <w:style w:type="character" w:customStyle="1" w:styleId="HeaderChar">
    <w:name w:val="Header Char"/>
    <w:basedOn w:val="DefaultParagraphFont"/>
    <w:link w:val="Header"/>
    <w:uiPriority w:val="99"/>
    <w:rsid w:val="00E65094"/>
  </w:style>
  <w:style w:type="character" w:customStyle="1" w:styleId="FooterChar">
    <w:name w:val="Footer Char"/>
    <w:link w:val="Footer"/>
    <w:uiPriority w:val="99"/>
    <w:rsid w:val="00E65094"/>
  </w:style>
  <w:style w:type="paragraph" w:customStyle="1" w:styleId="Default">
    <w:name w:val="Default"/>
    <w:rsid w:val="002A54F5"/>
    <w:pPr>
      <w:autoSpaceDE w:val="0"/>
      <w:autoSpaceDN w:val="0"/>
      <w:adjustRightInd w:val="0"/>
    </w:pPr>
    <w:rPr>
      <w:rFonts w:cs="Arial"/>
      <w:color w:val="000000"/>
      <w:sz w:val="24"/>
      <w:szCs w:val="24"/>
    </w:rPr>
  </w:style>
  <w:style w:type="table" w:styleId="TableGrid">
    <w:name w:val="Table Grid"/>
    <w:basedOn w:val="TableNormal"/>
    <w:uiPriority w:val="59"/>
    <w:rsid w:val="007A0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31A0"/>
    <w:pPr>
      <w:widowControl w:val="0"/>
      <w:suppressAutoHyphens/>
    </w:pPr>
    <w:rPr>
      <w:sz w:val="22"/>
    </w:rPr>
  </w:style>
  <w:style w:type="paragraph" w:styleId="ListParagraph">
    <w:name w:val="List Paragraph"/>
    <w:basedOn w:val="Normal"/>
    <w:uiPriority w:val="34"/>
    <w:qFormat/>
    <w:rsid w:val="00EB03E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216205">
      <w:bodyDiv w:val="1"/>
      <w:marLeft w:val="0"/>
      <w:marRight w:val="0"/>
      <w:marTop w:val="0"/>
      <w:marBottom w:val="0"/>
      <w:divBdr>
        <w:top w:val="none" w:sz="0" w:space="0" w:color="auto"/>
        <w:left w:val="none" w:sz="0" w:space="0" w:color="auto"/>
        <w:bottom w:val="none" w:sz="0" w:space="0" w:color="auto"/>
        <w:right w:val="none" w:sz="0" w:space="0" w:color="auto"/>
      </w:divBdr>
      <w:divsChild>
        <w:div w:id="608513705">
          <w:marLeft w:val="0"/>
          <w:marRight w:val="0"/>
          <w:marTop w:val="0"/>
          <w:marBottom w:val="0"/>
          <w:divBdr>
            <w:top w:val="none" w:sz="0" w:space="0" w:color="auto"/>
            <w:left w:val="none" w:sz="0" w:space="0" w:color="auto"/>
            <w:bottom w:val="none" w:sz="0" w:space="0" w:color="auto"/>
            <w:right w:val="none" w:sz="0" w:space="0" w:color="auto"/>
          </w:divBdr>
        </w:div>
        <w:div w:id="694041310">
          <w:marLeft w:val="0"/>
          <w:marRight w:val="0"/>
          <w:marTop w:val="0"/>
          <w:marBottom w:val="0"/>
          <w:divBdr>
            <w:top w:val="none" w:sz="0" w:space="0" w:color="auto"/>
            <w:left w:val="none" w:sz="0" w:space="0" w:color="auto"/>
            <w:bottom w:val="none" w:sz="0" w:space="0" w:color="auto"/>
            <w:right w:val="none" w:sz="0" w:space="0" w:color="auto"/>
          </w:divBdr>
        </w:div>
        <w:div w:id="1830749301">
          <w:marLeft w:val="0"/>
          <w:marRight w:val="0"/>
          <w:marTop w:val="0"/>
          <w:marBottom w:val="0"/>
          <w:divBdr>
            <w:top w:val="none" w:sz="0" w:space="0" w:color="auto"/>
            <w:left w:val="none" w:sz="0" w:space="0" w:color="auto"/>
            <w:bottom w:val="none" w:sz="0" w:space="0" w:color="auto"/>
            <w:right w:val="none" w:sz="0" w:space="0" w:color="auto"/>
          </w:divBdr>
        </w:div>
        <w:div w:id="1975713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86BE5-F4BB-41FC-810D-6F6AD327B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1362</Words>
  <Characters>6643</Characters>
  <Application>Microsoft Office Word</Application>
  <DocSecurity>0</DocSecurity>
  <Lines>263</Lines>
  <Paragraphs>97</Paragraphs>
  <ScaleCrop>false</ScaleCrop>
  <HeadingPairs>
    <vt:vector size="2" baseType="variant">
      <vt:variant>
        <vt:lpstr>Title</vt:lpstr>
      </vt:variant>
      <vt:variant>
        <vt:i4>1</vt:i4>
      </vt:variant>
    </vt:vector>
  </HeadingPairs>
  <TitlesOfParts>
    <vt:vector size="1" baseType="lpstr">
      <vt:lpstr>Erection of four dwellings (Outline) at Ashworth road, off Burnley Road East</vt:lpstr>
    </vt:vector>
  </TitlesOfParts>
  <Company>East Lancs LIFT</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Erection of four dwellings (Outline) at Ashworth road, off Burnley Road East</dc:title>
  <dc:subject/>
  <dc:creator>Steven Hartley</dc:creator>
  <cp:keywords/>
  <dc:description/>
  <cp:lastModifiedBy>Steven Hartley</cp:lastModifiedBy>
  <cp:revision>6</cp:revision>
  <cp:lastPrinted>2006-03-12T00:30:00Z</cp:lastPrinted>
  <dcterms:created xsi:type="dcterms:W3CDTF">2025-12-05T13:21:00Z</dcterms:created>
  <dcterms:modified xsi:type="dcterms:W3CDTF">2025-12-05T14:06:00Z</dcterms:modified>
</cp:coreProperties>
</file>