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06BD8F8A"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B877A3">
            <w:rPr>
              <w:rFonts w:cs="Times New Roman"/>
              <w:b/>
              <w:szCs w:val="20"/>
              <w:lang w:eastAsia="en-GB"/>
            </w:rPr>
            <w:t>21</w:t>
          </w:r>
          <w:r w:rsidR="00D0133D">
            <w:rPr>
              <w:rFonts w:cs="Times New Roman"/>
              <w:b/>
              <w:szCs w:val="20"/>
              <w:lang w:eastAsia="en-GB"/>
            </w:rPr>
            <w:t>/</w:t>
          </w:r>
          <w:r w:rsidR="00A07562">
            <w:rPr>
              <w:rFonts w:cs="Times New Roman"/>
              <w:b/>
              <w:szCs w:val="20"/>
              <w:lang w:eastAsia="en-GB"/>
            </w:rPr>
            <w:t>11</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1B432E01"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EB3892" w:rsidRPr="00EB3892">
            <w:rPr>
              <w:rFonts w:cs="Times New Roman"/>
              <w:color w:val="333333"/>
              <w:szCs w:val="20"/>
              <w:lang w:eastAsia="en-GB"/>
            </w:rPr>
            <w:t>23/00700/VRCON</w:t>
          </w:r>
        </w:sdtContent>
      </w:sdt>
      <w:r w:rsidR="00096921" w:rsidRPr="00096921">
        <w:rPr>
          <w:rFonts w:cs="Times New Roman"/>
          <w:b/>
          <w:szCs w:val="20"/>
          <w:lang w:eastAsia="en-GB"/>
        </w:rPr>
        <w:t xml:space="preserve"> </w:t>
      </w:r>
    </w:p>
    <w:p w14:paraId="60881B80" w14:textId="50AEB2D6" w:rsidR="00096921" w:rsidRPr="00096921" w:rsidRDefault="00E65EAE" w:rsidP="006D01BF">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6D01BF" w:rsidRPr="006D01BF">
            <w:rPr>
              <w:rFonts w:ascii="Helvetica" w:hAnsi="Helvetica" w:cs="Helvetica"/>
              <w:color w:val="333333"/>
              <w:shd w:val="clear" w:color="auto" w:fill="FFFFFF"/>
            </w:rPr>
            <w:t>Section 73 planning application to vary/remove conditions 1 (timescale for</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commencement) 4 (boundary treatments), 5 (driveway materials), 7 (bird</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nesting seasons), 8 (contamination), 10 (drainage maintenance), 11</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(Construction Method Statement Plan) 12 (lighting), 13 (TRO), 14 (infrastructure</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management), 15 (invasive species), 16 (biodiversity enhancement), 17</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(landscaping), 18 (footpath link), and 19 (tree protection) on planning</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permission ref: 18/00895/AM</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 xml:space="preserve">Former </w:t>
          </w:r>
          <w:proofErr w:type="spellStart"/>
          <w:r w:rsidR="006D01BF" w:rsidRPr="006D01BF">
            <w:rPr>
              <w:rFonts w:ascii="Helvetica" w:hAnsi="Helvetica" w:cs="Helvetica"/>
              <w:color w:val="333333"/>
              <w:shd w:val="clear" w:color="auto" w:fill="FFFFFF"/>
            </w:rPr>
            <w:t>Balderstones</w:t>
          </w:r>
          <w:proofErr w:type="spellEnd"/>
          <w:r w:rsidR="006D01BF" w:rsidRPr="006D01BF">
            <w:rPr>
              <w:rFonts w:ascii="Helvetica" w:hAnsi="Helvetica" w:cs="Helvetica"/>
              <w:color w:val="333333"/>
              <w:shd w:val="clear" w:color="auto" w:fill="FFFFFF"/>
            </w:rPr>
            <w:t xml:space="preserve"> High School, Queen Victoria Street, Rochdale, Rochdale,</w:t>
          </w:r>
          <w:r w:rsidR="006D01BF">
            <w:rPr>
              <w:rFonts w:ascii="Helvetica" w:hAnsi="Helvetica" w:cs="Helvetica"/>
              <w:color w:val="333333"/>
              <w:shd w:val="clear" w:color="auto" w:fill="FFFFFF"/>
            </w:rPr>
            <w:t xml:space="preserve"> </w:t>
          </w:r>
          <w:r w:rsidR="006D01BF" w:rsidRPr="006D01BF">
            <w:rPr>
              <w:rFonts w:ascii="Helvetica" w:hAnsi="Helvetica" w:cs="Helvetica"/>
              <w:color w:val="333333"/>
              <w:shd w:val="clear" w:color="auto" w:fill="FFFFFF"/>
            </w:rPr>
            <w:t>OL11 2HF</w:t>
          </w:r>
          <w:r w:rsidR="008903E2" w:rsidRPr="003A3A58">
            <w:rPr>
              <w:rFonts w:ascii="Helvetica" w:hAnsi="Helvetica" w:cs="Helvetica"/>
              <w:color w:val="333333"/>
              <w:shd w:val="clear" w:color="auto" w:fill="FFFFFF"/>
            </w:rPr>
            <w:t xml:space="preserve"> </w:t>
          </w:r>
          <w:r w:rsidR="003A3A58" w:rsidRPr="003A3A58">
            <w:rPr>
              <w:rFonts w:ascii="Helvetica" w:hAnsi="Helvetica" w:cs="Helvetica"/>
              <w:color w:val="333333"/>
              <w:shd w:val="clear" w:color="auto" w:fill="FFFFFF"/>
            </w:rPr>
            <w:cr/>
          </w:r>
        </w:sdtContent>
      </w:sdt>
    </w:p>
    <w:p w14:paraId="6EE50EC2" w14:textId="1DDCE202"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9E039E">
            <w:t>Richard</w:t>
          </w:r>
        </w:sdtContent>
      </w:sdt>
      <w:r w:rsidR="00F07750">
        <w:t>,</w:t>
      </w:r>
      <w:r w:rsidR="003E203F">
        <w:t xml:space="preserve"> </w:t>
      </w:r>
    </w:p>
    <w:sdt>
      <w:sdtPr>
        <w:id w:val="-1804375468"/>
        <w:placeholder>
          <w:docPart w:val="DefaultPlaceholder_-1854013440"/>
        </w:placeholder>
      </w:sdtPr>
      <w:sdtEndPr>
        <w:rPr>
          <w:b/>
          <w:bCs/>
          <w:color w:val="FF0000"/>
        </w:rPr>
      </w:sdtEndPr>
      <w:sdtContent>
        <w:p w14:paraId="5D4DF820" w14:textId="77777777" w:rsidR="00D3672A" w:rsidRDefault="00D3672A" w:rsidP="00D3672A">
          <w:pPr>
            <w:spacing w:after="240"/>
            <w:jc w:val="both"/>
          </w:pPr>
          <w:r>
            <w:t xml:space="preserve">I note that the applicant is looking to discharge condition 8 on planning permission </w:t>
          </w:r>
          <w:r w:rsidRPr="006D01BF">
            <w:rPr>
              <w:rFonts w:ascii="Helvetica" w:hAnsi="Helvetica" w:cs="Helvetica"/>
              <w:color w:val="333333"/>
              <w:shd w:val="clear" w:color="auto" w:fill="FFFFFF"/>
            </w:rPr>
            <w:t>18/00895/AM</w:t>
          </w:r>
          <w:r>
            <w:rPr>
              <w:rFonts w:ascii="Helvetica" w:hAnsi="Helvetica" w:cs="Helvetica"/>
              <w:color w:val="333333"/>
              <w:shd w:val="clear" w:color="auto" w:fill="FFFFFF"/>
            </w:rPr>
            <w:t>, which relates to houses which I believe are now occupied</w:t>
          </w:r>
          <w:r>
            <w:t>. Condition 8 says the following:</w:t>
          </w:r>
        </w:p>
        <w:p w14:paraId="1334C3C3" w14:textId="77777777" w:rsidR="00D3672A" w:rsidRDefault="00D3672A" w:rsidP="00D3672A">
          <w:pPr>
            <w:spacing w:after="240"/>
            <w:jc w:val="both"/>
          </w:pPr>
          <w:r>
            <w:t xml:space="preserve">“The development hereby approved shall be carried out in accordance with the measures provided in the 'phase 2 geoenvironmental assessment' by Patrick Parsons dated January 2016, as partly discharged under application 17/01193/DOC. </w:t>
          </w:r>
        </w:p>
        <w:p w14:paraId="6A46C509" w14:textId="77777777" w:rsidR="00D3672A" w:rsidRDefault="00D3672A" w:rsidP="00D3672A">
          <w:pPr>
            <w:spacing w:after="240"/>
            <w:jc w:val="both"/>
          </w:pPr>
          <w:r>
            <w:t xml:space="preserve">The development shall thereafter be carried out in full accordance with the duly approved remediation strategy and a verification report submitted to and approved in writing by the Local Planning Authority before any of the buildings hereby approved are first occupied. </w:t>
          </w:r>
        </w:p>
        <w:p w14:paraId="3801E920" w14:textId="77777777" w:rsidR="00D3672A" w:rsidRDefault="00D3672A" w:rsidP="00D3672A">
          <w:pPr>
            <w:spacing w:after="240"/>
            <w:jc w:val="both"/>
          </w:pPr>
          <w:r>
            <w:t xml:space="preserve">If, during development, contamination not previously identified is found to be present at the site then no further development shall be carried out until the developer has submitted a remediation strategy to the local planning authority detailing how this unsuspected contamination shall be dealt </w:t>
          </w:r>
          <w:proofErr w:type="gramStart"/>
          <w:r>
            <w:t>with</w:t>
          </w:r>
          <w:proofErr w:type="gramEnd"/>
          <w:r>
            <w:t xml:space="preserve"> and this shall be approved in writing by the local planning authority. The remediation shall thereafter be carried out in accordance with the approved strategy.”</w:t>
          </w:r>
        </w:p>
        <w:p w14:paraId="3C5937F5" w14:textId="39D4AC44" w:rsidR="00D3672A" w:rsidRDefault="00D3672A" w:rsidP="00D3672A">
          <w:pPr>
            <w:spacing w:after="240"/>
            <w:jc w:val="both"/>
          </w:pPr>
          <w:r>
            <w:t xml:space="preserve">The above-mentioned report was also submitted as part of permission </w:t>
          </w:r>
          <w:r w:rsidRPr="00CC1F4B">
            <w:t>17/00282/DOC</w:t>
          </w:r>
          <w:r>
            <w:t xml:space="preserve"> and </w:t>
          </w:r>
          <w:r w:rsidR="00F4798A">
            <w:t>with this applicati</w:t>
          </w:r>
          <w:r>
            <w:t xml:space="preserve">on </w:t>
          </w:r>
          <w:r w:rsidRPr="009428E5">
            <w:t>23/00700/VRCON</w:t>
          </w:r>
          <w:r>
            <w:t>.  Within this submitted Phase 2 Geoenvironmental report by Patrick Parsons, the Remediation section requires the following (in red for the avoidance of doubt):</w:t>
          </w:r>
        </w:p>
        <w:p w14:paraId="45C488D9" w14:textId="77777777" w:rsidR="00D3672A" w:rsidRPr="00B5365E" w:rsidRDefault="00D3672A" w:rsidP="00D3672A">
          <w:pPr>
            <w:spacing w:after="240"/>
            <w:jc w:val="both"/>
            <w:rPr>
              <w:color w:val="FF0000"/>
            </w:rPr>
          </w:pPr>
          <w:r>
            <w:lastRenderedPageBreak/>
            <w:t>“</w:t>
          </w:r>
          <w:r w:rsidRPr="00B5365E">
            <w:rPr>
              <w:color w:val="FF0000"/>
            </w:rPr>
            <w:t>The provision of clean capping is considered warranted with 600mm (including topsoil) recommended in gardens where made ground remains and 450mm (including topsoil) thick capping in areas of soft landscaping or POS. It is likely that some 80% of properties will require provision of clean capping of which some may be derived from re-use of site won soils. These recommendations are subject to approval by regulators.</w:t>
          </w:r>
        </w:p>
        <w:p w14:paraId="1FC2B451" w14:textId="77777777" w:rsidR="00D3672A" w:rsidRPr="00B5365E" w:rsidRDefault="00D3672A" w:rsidP="00D3672A">
          <w:pPr>
            <w:spacing w:after="240"/>
            <w:jc w:val="both"/>
            <w:rPr>
              <w:color w:val="FF0000"/>
            </w:rPr>
          </w:pPr>
          <w:r w:rsidRPr="00B5365E">
            <w:rPr>
              <w:color w:val="FF0000"/>
            </w:rPr>
            <w:t>The existing topsoil within parts of the site is not considered likely to be acceptable for re-use within the proposed redevelopment of the site from the results of the laboratory to date.</w:t>
          </w:r>
        </w:p>
        <w:p w14:paraId="0B8C45D8" w14:textId="77777777" w:rsidR="00D3672A" w:rsidRPr="00B5365E" w:rsidRDefault="00D3672A" w:rsidP="00D3672A">
          <w:pPr>
            <w:spacing w:after="240"/>
            <w:jc w:val="both"/>
            <w:rPr>
              <w:color w:val="FF0000"/>
            </w:rPr>
          </w:pPr>
          <w:r w:rsidRPr="00B5365E">
            <w:rPr>
              <w:color w:val="FF0000"/>
            </w:rPr>
            <w:t>Any soils imported to site should be tested at source, to ensure that they meet the required quality standards and be approved by regulators before import.</w:t>
          </w:r>
        </w:p>
        <w:p w14:paraId="1F602EB6" w14:textId="77777777" w:rsidR="00D3672A" w:rsidRDefault="00D3672A" w:rsidP="00D3672A">
          <w:pPr>
            <w:spacing w:after="240"/>
            <w:jc w:val="both"/>
          </w:pPr>
          <w:r w:rsidRPr="00B5365E">
            <w:rPr>
              <w:color w:val="FF0000"/>
            </w:rPr>
            <w:t xml:space="preserve">It is recommended that monitoring wells are installed using mini percussion boreholes </w:t>
          </w:r>
          <w:proofErr w:type="gramStart"/>
          <w:r w:rsidRPr="00B5365E">
            <w:rPr>
              <w:color w:val="FF0000"/>
            </w:rPr>
            <w:t>in order to</w:t>
          </w:r>
          <w:proofErr w:type="gramEnd"/>
          <w:r w:rsidRPr="00B5365E">
            <w:rPr>
              <w:color w:val="FF0000"/>
            </w:rPr>
            <w:t xml:space="preserve"> undertake a gas risk assessment through a ground gas monitoring programme, in accordance with CIRIA 665. At this stage, a preliminary classification of Characteristic Situation 2 or NHBC traffic light classification ‘Amber 1’ is recommended, subject to completion of the monitoring programme and discussions and approval by the local authority.</w:t>
          </w:r>
          <w:r>
            <w:t>”</w:t>
          </w:r>
        </w:p>
        <w:p w14:paraId="47ECBB48" w14:textId="77777777" w:rsidR="00D3672A" w:rsidRDefault="00D3672A" w:rsidP="00D3672A">
          <w:pPr>
            <w:spacing w:after="240"/>
            <w:jc w:val="both"/>
          </w:pPr>
          <w:r>
            <w:t>Within the Additional Comments/Further Work section of the Phase 2 Geoenvironmental report by Patrick Parsons, the following will be undertaken (also in red for the avoidance of doubt):</w:t>
          </w:r>
        </w:p>
        <w:p w14:paraId="5FD997B7" w14:textId="77777777" w:rsidR="00D3672A" w:rsidRPr="00B5365E" w:rsidRDefault="00D3672A" w:rsidP="00D3672A">
          <w:pPr>
            <w:pStyle w:val="ListParagraph"/>
            <w:numPr>
              <w:ilvl w:val="0"/>
              <w:numId w:val="24"/>
            </w:numPr>
            <w:spacing w:after="240"/>
            <w:jc w:val="both"/>
            <w:rPr>
              <w:color w:val="FF0000"/>
            </w:rPr>
          </w:pPr>
          <w:r w:rsidRPr="00B5365E">
            <w:rPr>
              <w:color w:val="FF0000"/>
            </w:rPr>
            <w:t>2 days of mini percussive drilling to determine the nature and strength of the deeper natural soils (up to 10 no. to between 5 and 8m depth) including in-situ testing</w:t>
          </w:r>
        </w:p>
        <w:p w14:paraId="399E2A29" w14:textId="77777777" w:rsidR="00D3672A" w:rsidRPr="00B5365E" w:rsidRDefault="00D3672A" w:rsidP="00D3672A">
          <w:pPr>
            <w:pStyle w:val="ListParagraph"/>
            <w:numPr>
              <w:ilvl w:val="0"/>
              <w:numId w:val="24"/>
            </w:numPr>
            <w:spacing w:after="240"/>
            <w:jc w:val="both"/>
            <w:rPr>
              <w:color w:val="FF0000"/>
            </w:rPr>
          </w:pPr>
          <w:r w:rsidRPr="00B5365E">
            <w:rPr>
              <w:color w:val="FF0000"/>
            </w:rPr>
            <w:t>Installation of 5 no. combined gas and groundwater monitoring wells</w:t>
          </w:r>
        </w:p>
        <w:p w14:paraId="03C44934" w14:textId="77777777" w:rsidR="00D3672A" w:rsidRPr="00B5365E" w:rsidRDefault="00D3672A" w:rsidP="00D3672A">
          <w:pPr>
            <w:pStyle w:val="ListParagraph"/>
            <w:numPr>
              <w:ilvl w:val="0"/>
              <w:numId w:val="24"/>
            </w:numPr>
            <w:spacing w:after="240"/>
            <w:jc w:val="both"/>
            <w:rPr>
              <w:color w:val="FF0000"/>
            </w:rPr>
          </w:pPr>
          <w:r w:rsidRPr="00B5365E">
            <w:rPr>
              <w:color w:val="FF0000"/>
            </w:rPr>
            <w:t>Ground gas monitoring programme (6 no. visits over 3 months).</w:t>
          </w:r>
        </w:p>
        <w:p w14:paraId="1C390F5B" w14:textId="0F3BD3C0" w:rsidR="00D3672A" w:rsidRDefault="00D3672A" w:rsidP="00D3672A">
          <w:pPr>
            <w:spacing w:after="240"/>
          </w:pPr>
          <w:r>
            <w:t xml:space="preserve">Under </w:t>
          </w:r>
          <w:r w:rsidR="00F4798A">
            <w:t>applicat</w:t>
          </w:r>
          <w:r>
            <w:t xml:space="preserve">ion </w:t>
          </w:r>
          <w:r w:rsidRPr="009428E5">
            <w:t>23/00700/VRCON</w:t>
          </w:r>
          <w:r>
            <w:t xml:space="preserve">, the Phase 2 Geoenvironmental report by Patrick Parsons was submitted again.  Reports produced by e3p were submitted demonstrating validation (e3p Report Reference </w:t>
          </w:r>
          <w:r w:rsidRPr="00D94589">
            <w:t>14-100-R1-1</w:t>
          </w:r>
          <w:r>
            <w:t>, as well as 20 individual reports covering each plot) which covered the v</w:t>
          </w:r>
          <w:r w:rsidRPr="004C650E">
            <w:t>alidation of the 600mm cover system in private (rear) gardens</w:t>
          </w:r>
          <w:r>
            <w:t>.</w:t>
          </w:r>
        </w:p>
        <w:p w14:paraId="540EEA21" w14:textId="77777777" w:rsidR="00D3672A" w:rsidRDefault="00D3672A" w:rsidP="00D3672A">
          <w:pPr>
            <w:spacing w:after="240"/>
          </w:pPr>
          <w:r>
            <w:t>My predecessor queried why the “Further Works” (the installation of ground gas monitoring wells, and monitoring of those wells) had not been undertaken, and I cannot find a response.  If these “Further Works” were not undertaken, then what was done to mitigate the ground gas risk?  Currently, there is no evidence that these further works and/or gas mitigation have been undertaken.  Therefore, at this stage, until the relevant documentation has been submitted, then I would recommend that this condition is not discharged, either partially or fully.</w:t>
          </w:r>
        </w:p>
        <w:p w14:paraId="5992B6A7" w14:textId="2E6C3C98" w:rsidR="006F21CC" w:rsidRPr="006F21CC" w:rsidRDefault="00436A21" w:rsidP="00BD615B">
          <w:pPr>
            <w:spacing w:after="120"/>
            <w:jc w:val="both"/>
            <w:rPr>
              <w:b/>
              <w:bCs/>
              <w:color w:val="FF0000"/>
            </w:rPr>
          </w:pPr>
          <w:r>
            <w:t xml:space="preserve">If </w:t>
          </w:r>
          <w:r w:rsidR="007D16A4">
            <w:t>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D029" w14:textId="77777777" w:rsidR="00DB17BC" w:rsidRDefault="00DB17BC" w:rsidP="005C7383">
      <w:r>
        <w:separator/>
      </w:r>
    </w:p>
  </w:endnote>
  <w:endnote w:type="continuationSeparator" w:id="0">
    <w:p w14:paraId="06C9A37E" w14:textId="77777777" w:rsidR="00DB17BC" w:rsidRDefault="00DB17BC"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A0965" w14:textId="77777777" w:rsidR="00DB17BC" w:rsidRDefault="00DB17BC" w:rsidP="005C7383">
      <w:r>
        <w:separator/>
      </w:r>
    </w:p>
  </w:footnote>
  <w:footnote w:type="continuationSeparator" w:id="0">
    <w:p w14:paraId="266570AC" w14:textId="77777777" w:rsidR="00DB17BC" w:rsidRDefault="00DB17BC"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C42AD"/>
    <w:multiLevelType w:val="hybridMultilevel"/>
    <w:tmpl w:val="441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760FB6"/>
    <w:multiLevelType w:val="hybridMultilevel"/>
    <w:tmpl w:val="CFB6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026EC"/>
    <w:multiLevelType w:val="hybridMultilevel"/>
    <w:tmpl w:val="932C6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B577B6"/>
    <w:multiLevelType w:val="hybridMultilevel"/>
    <w:tmpl w:val="BB3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73571A16"/>
    <w:multiLevelType w:val="hybridMultilevel"/>
    <w:tmpl w:val="A98C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7"/>
  </w:num>
  <w:num w:numId="2" w16cid:durableId="1266035765">
    <w:abstractNumId w:val="11"/>
  </w:num>
  <w:num w:numId="3" w16cid:durableId="445929601">
    <w:abstractNumId w:val="2"/>
  </w:num>
  <w:num w:numId="4" w16cid:durableId="2103527358">
    <w:abstractNumId w:val="1"/>
  </w:num>
  <w:num w:numId="5" w16cid:durableId="736128625">
    <w:abstractNumId w:val="0"/>
  </w:num>
  <w:num w:numId="6" w16cid:durableId="382563041">
    <w:abstractNumId w:val="19"/>
  </w:num>
  <w:num w:numId="7" w16cid:durableId="1806704206">
    <w:abstractNumId w:val="15"/>
  </w:num>
  <w:num w:numId="8" w16cid:durableId="1242176063">
    <w:abstractNumId w:val="9"/>
  </w:num>
  <w:num w:numId="9" w16cid:durableId="1892381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6"/>
  </w:num>
  <w:num w:numId="12" w16cid:durableId="1528832862">
    <w:abstractNumId w:val="7"/>
  </w:num>
  <w:num w:numId="13" w16cid:durableId="1767380756">
    <w:abstractNumId w:val="8"/>
  </w:num>
  <w:num w:numId="14" w16cid:durableId="1075476822">
    <w:abstractNumId w:val="22"/>
  </w:num>
  <w:num w:numId="15" w16cid:durableId="1966814447">
    <w:abstractNumId w:val="12"/>
  </w:num>
  <w:num w:numId="16" w16cid:durableId="76678888">
    <w:abstractNumId w:val="6"/>
  </w:num>
  <w:num w:numId="17" w16cid:durableId="2116362218">
    <w:abstractNumId w:val="4"/>
  </w:num>
  <w:num w:numId="18" w16cid:durableId="509222236">
    <w:abstractNumId w:val="3"/>
  </w:num>
  <w:num w:numId="19" w16cid:durableId="6275875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383022">
    <w:abstractNumId w:val="5"/>
  </w:num>
  <w:num w:numId="21" w16cid:durableId="2020963959">
    <w:abstractNumId w:val="21"/>
  </w:num>
  <w:num w:numId="22" w16cid:durableId="962466992">
    <w:abstractNumId w:val="10"/>
  </w:num>
  <w:num w:numId="23" w16cid:durableId="2032995350">
    <w:abstractNumId w:val="18"/>
  </w:num>
  <w:num w:numId="24" w16cid:durableId="151958732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CBE"/>
    <w:rsid w:val="00014075"/>
    <w:rsid w:val="000150A1"/>
    <w:rsid w:val="000156D8"/>
    <w:rsid w:val="0001598F"/>
    <w:rsid w:val="000236DC"/>
    <w:rsid w:val="00025DAD"/>
    <w:rsid w:val="00027CC8"/>
    <w:rsid w:val="000310C6"/>
    <w:rsid w:val="0003325D"/>
    <w:rsid w:val="000342B1"/>
    <w:rsid w:val="00036210"/>
    <w:rsid w:val="0003687B"/>
    <w:rsid w:val="000377B1"/>
    <w:rsid w:val="00041535"/>
    <w:rsid w:val="0004461E"/>
    <w:rsid w:val="00046613"/>
    <w:rsid w:val="000514A9"/>
    <w:rsid w:val="000530F9"/>
    <w:rsid w:val="000531FE"/>
    <w:rsid w:val="0005325D"/>
    <w:rsid w:val="000538B7"/>
    <w:rsid w:val="00055EE0"/>
    <w:rsid w:val="00057E59"/>
    <w:rsid w:val="000620E3"/>
    <w:rsid w:val="00062224"/>
    <w:rsid w:val="00071503"/>
    <w:rsid w:val="00071CCE"/>
    <w:rsid w:val="0008493C"/>
    <w:rsid w:val="00086892"/>
    <w:rsid w:val="00093637"/>
    <w:rsid w:val="00096921"/>
    <w:rsid w:val="000A025F"/>
    <w:rsid w:val="000A24F2"/>
    <w:rsid w:val="000A741C"/>
    <w:rsid w:val="000B0594"/>
    <w:rsid w:val="000B556A"/>
    <w:rsid w:val="000C4A46"/>
    <w:rsid w:val="000C5B52"/>
    <w:rsid w:val="000C5DD9"/>
    <w:rsid w:val="000C5E20"/>
    <w:rsid w:val="000C696C"/>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F0200"/>
    <w:rsid w:val="000F3F82"/>
    <w:rsid w:val="000F5D2A"/>
    <w:rsid w:val="00100F4D"/>
    <w:rsid w:val="00102035"/>
    <w:rsid w:val="00106845"/>
    <w:rsid w:val="00107AAD"/>
    <w:rsid w:val="001131FA"/>
    <w:rsid w:val="00113BAF"/>
    <w:rsid w:val="00120D1E"/>
    <w:rsid w:val="001250ED"/>
    <w:rsid w:val="00126E7A"/>
    <w:rsid w:val="00134E55"/>
    <w:rsid w:val="001361A9"/>
    <w:rsid w:val="0013625A"/>
    <w:rsid w:val="00136859"/>
    <w:rsid w:val="00136D1B"/>
    <w:rsid w:val="001374C9"/>
    <w:rsid w:val="00141D08"/>
    <w:rsid w:val="00141D0C"/>
    <w:rsid w:val="00142FCD"/>
    <w:rsid w:val="00146831"/>
    <w:rsid w:val="0014697F"/>
    <w:rsid w:val="00146F0B"/>
    <w:rsid w:val="00147986"/>
    <w:rsid w:val="001503E2"/>
    <w:rsid w:val="00150A62"/>
    <w:rsid w:val="00150C54"/>
    <w:rsid w:val="00151435"/>
    <w:rsid w:val="00163769"/>
    <w:rsid w:val="00164CF8"/>
    <w:rsid w:val="00166C9D"/>
    <w:rsid w:val="0017029F"/>
    <w:rsid w:val="001710C6"/>
    <w:rsid w:val="00173028"/>
    <w:rsid w:val="00173AA0"/>
    <w:rsid w:val="00175005"/>
    <w:rsid w:val="001816B2"/>
    <w:rsid w:val="0018266A"/>
    <w:rsid w:val="00187124"/>
    <w:rsid w:val="001878CD"/>
    <w:rsid w:val="00193AE6"/>
    <w:rsid w:val="001972A3"/>
    <w:rsid w:val="00197BE2"/>
    <w:rsid w:val="001A12A6"/>
    <w:rsid w:val="001A18D8"/>
    <w:rsid w:val="001A306A"/>
    <w:rsid w:val="001A4019"/>
    <w:rsid w:val="001A4D4B"/>
    <w:rsid w:val="001A5BC6"/>
    <w:rsid w:val="001B0DD2"/>
    <w:rsid w:val="001B5BB9"/>
    <w:rsid w:val="001B5FCE"/>
    <w:rsid w:val="001C1245"/>
    <w:rsid w:val="001C3ADD"/>
    <w:rsid w:val="001C5B6B"/>
    <w:rsid w:val="001C79B2"/>
    <w:rsid w:val="001D01E3"/>
    <w:rsid w:val="001D0D7C"/>
    <w:rsid w:val="001D2390"/>
    <w:rsid w:val="001D2DBA"/>
    <w:rsid w:val="001D328C"/>
    <w:rsid w:val="001D36F2"/>
    <w:rsid w:val="001D617A"/>
    <w:rsid w:val="001D70EA"/>
    <w:rsid w:val="001E10D3"/>
    <w:rsid w:val="001E1172"/>
    <w:rsid w:val="001E17A6"/>
    <w:rsid w:val="001E399B"/>
    <w:rsid w:val="001E41DD"/>
    <w:rsid w:val="001E5161"/>
    <w:rsid w:val="001E6320"/>
    <w:rsid w:val="001E67DA"/>
    <w:rsid w:val="001E6C48"/>
    <w:rsid w:val="001E6E48"/>
    <w:rsid w:val="001F008D"/>
    <w:rsid w:val="001F2809"/>
    <w:rsid w:val="001F2BC7"/>
    <w:rsid w:val="001F4DDB"/>
    <w:rsid w:val="001F5805"/>
    <w:rsid w:val="001F711F"/>
    <w:rsid w:val="00202C35"/>
    <w:rsid w:val="00203C28"/>
    <w:rsid w:val="002044E2"/>
    <w:rsid w:val="00213274"/>
    <w:rsid w:val="00215DD7"/>
    <w:rsid w:val="002162B0"/>
    <w:rsid w:val="00216F9B"/>
    <w:rsid w:val="00217B43"/>
    <w:rsid w:val="00222F93"/>
    <w:rsid w:val="00223693"/>
    <w:rsid w:val="00223F8A"/>
    <w:rsid w:val="0022636B"/>
    <w:rsid w:val="00226ADB"/>
    <w:rsid w:val="00230B68"/>
    <w:rsid w:val="00231079"/>
    <w:rsid w:val="0023245E"/>
    <w:rsid w:val="00236049"/>
    <w:rsid w:val="00240E15"/>
    <w:rsid w:val="00243FC3"/>
    <w:rsid w:val="00245630"/>
    <w:rsid w:val="002459D3"/>
    <w:rsid w:val="00250AEE"/>
    <w:rsid w:val="00251075"/>
    <w:rsid w:val="00251C18"/>
    <w:rsid w:val="00251C93"/>
    <w:rsid w:val="002521E8"/>
    <w:rsid w:val="00256680"/>
    <w:rsid w:val="002570CE"/>
    <w:rsid w:val="00257FAD"/>
    <w:rsid w:val="002617A1"/>
    <w:rsid w:val="0026180B"/>
    <w:rsid w:val="0027013E"/>
    <w:rsid w:val="00270B8A"/>
    <w:rsid w:val="002715B2"/>
    <w:rsid w:val="002732F7"/>
    <w:rsid w:val="00281AE6"/>
    <w:rsid w:val="0028378E"/>
    <w:rsid w:val="00283F8D"/>
    <w:rsid w:val="00284393"/>
    <w:rsid w:val="00291CC4"/>
    <w:rsid w:val="00292CDF"/>
    <w:rsid w:val="00294C1E"/>
    <w:rsid w:val="00296F69"/>
    <w:rsid w:val="002A1714"/>
    <w:rsid w:val="002A530F"/>
    <w:rsid w:val="002A6456"/>
    <w:rsid w:val="002A64CF"/>
    <w:rsid w:val="002B3D94"/>
    <w:rsid w:val="002C033F"/>
    <w:rsid w:val="002C15C1"/>
    <w:rsid w:val="002C314D"/>
    <w:rsid w:val="002C4A02"/>
    <w:rsid w:val="002C4BA3"/>
    <w:rsid w:val="002C523F"/>
    <w:rsid w:val="002C5BB7"/>
    <w:rsid w:val="002D190C"/>
    <w:rsid w:val="002E0A43"/>
    <w:rsid w:val="002E676C"/>
    <w:rsid w:val="002E6AC2"/>
    <w:rsid w:val="002E6BF1"/>
    <w:rsid w:val="002E728E"/>
    <w:rsid w:val="002E7EB1"/>
    <w:rsid w:val="002F4928"/>
    <w:rsid w:val="00303733"/>
    <w:rsid w:val="00306B32"/>
    <w:rsid w:val="00310574"/>
    <w:rsid w:val="003124F9"/>
    <w:rsid w:val="0031329B"/>
    <w:rsid w:val="00313ABF"/>
    <w:rsid w:val="003143D8"/>
    <w:rsid w:val="003169BA"/>
    <w:rsid w:val="00324913"/>
    <w:rsid w:val="00325AB2"/>
    <w:rsid w:val="003319FE"/>
    <w:rsid w:val="00332411"/>
    <w:rsid w:val="0033372E"/>
    <w:rsid w:val="003413AD"/>
    <w:rsid w:val="00342D17"/>
    <w:rsid w:val="00345B81"/>
    <w:rsid w:val="00346E2D"/>
    <w:rsid w:val="00346F5B"/>
    <w:rsid w:val="00356C29"/>
    <w:rsid w:val="00357735"/>
    <w:rsid w:val="003611B3"/>
    <w:rsid w:val="00361672"/>
    <w:rsid w:val="00361F19"/>
    <w:rsid w:val="003635E0"/>
    <w:rsid w:val="00364266"/>
    <w:rsid w:val="0036705D"/>
    <w:rsid w:val="00373780"/>
    <w:rsid w:val="003749F6"/>
    <w:rsid w:val="00375EDA"/>
    <w:rsid w:val="003764B8"/>
    <w:rsid w:val="003767B3"/>
    <w:rsid w:val="003778C8"/>
    <w:rsid w:val="00380D85"/>
    <w:rsid w:val="00391344"/>
    <w:rsid w:val="00391855"/>
    <w:rsid w:val="00391C89"/>
    <w:rsid w:val="00393259"/>
    <w:rsid w:val="0039581D"/>
    <w:rsid w:val="003963EA"/>
    <w:rsid w:val="003A3A58"/>
    <w:rsid w:val="003A4C5F"/>
    <w:rsid w:val="003A60F7"/>
    <w:rsid w:val="003A6527"/>
    <w:rsid w:val="003A65C0"/>
    <w:rsid w:val="003A7F14"/>
    <w:rsid w:val="003B0465"/>
    <w:rsid w:val="003B1DB6"/>
    <w:rsid w:val="003B31F2"/>
    <w:rsid w:val="003B4DF3"/>
    <w:rsid w:val="003B551D"/>
    <w:rsid w:val="003B607D"/>
    <w:rsid w:val="003C30BD"/>
    <w:rsid w:val="003C3A2D"/>
    <w:rsid w:val="003C4924"/>
    <w:rsid w:val="003C5B6E"/>
    <w:rsid w:val="003D1EAA"/>
    <w:rsid w:val="003D4B13"/>
    <w:rsid w:val="003D72A2"/>
    <w:rsid w:val="003E05D1"/>
    <w:rsid w:val="003E0CCE"/>
    <w:rsid w:val="003E131E"/>
    <w:rsid w:val="003E203F"/>
    <w:rsid w:val="003E3279"/>
    <w:rsid w:val="003E32F6"/>
    <w:rsid w:val="003E6B37"/>
    <w:rsid w:val="003F0A66"/>
    <w:rsid w:val="003F639A"/>
    <w:rsid w:val="0040067B"/>
    <w:rsid w:val="00401D71"/>
    <w:rsid w:val="0040484D"/>
    <w:rsid w:val="0040782C"/>
    <w:rsid w:val="00412FD2"/>
    <w:rsid w:val="0041604E"/>
    <w:rsid w:val="004162F0"/>
    <w:rsid w:val="0042434A"/>
    <w:rsid w:val="00424CE0"/>
    <w:rsid w:val="0042565B"/>
    <w:rsid w:val="00425B51"/>
    <w:rsid w:val="004269D0"/>
    <w:rsid w:val="004327F0"/>
    <w:rsid w:val="00433F79"/>
    <w:rsid w:val="00434090"/>
    <w:rsid w:val="00436A21"/>
    <w:rsid w:val="00442582"/>
    <w:rsid w:val="00443E3F"/>
    <w:rsid w:val="0044776B"/>
    <w:rsid w:val="00450221"/>
    <w:rsid w:val="004510A9"/>
    <w:rsid w:val="00451CD2"/>
    <w:rsid w:val="0045249D"/>
    <w:rsid w:val="00452E44"/>
    <w:rsid w:val="004552FD"/>
    <w:rsid w:val="00456E35"/>
    <w:rsid w:val="00460058"/>
    <w:rsid w:val="00461DDE"/>
    <w:rsid w:val="00461FD7"/>
    <w:rsid w:val="00470A52"/>
    <w:rsid w:val="0047316A"/>
    <w:rsid w:val="00473CA1"/>
    <w:rsid w:val="004754DC"/>
    <w:rsid w:val="00476098"/>
    <w:rsid w:val="00477460"/>
    <w:rsid w:val="00477921"/>
    <w:rsid w:val="0048071A"/>
    <w:rsid w:val="0048546B"/>
    <w:rsid w:val="0049414A"/>
    <w:rsid w:val="004959C1"/>
    <w:rsid w:val="00496C1C"/>
    <w:rsid w:val="004A189D"/>
    <w:rsid w:val="004A55AF"/>
    <w:rsid w:val="004A5A58"/>
    <w:rsid w:val="004B341F"/>
    <w:rsid w:val="004B4452"/>
    <w:rsid w:val="004C2577"/>
    <w:rsid w:val="004C345F"/>
    <w:rsid w:val="004C456B"/>
    <w:rsid w:val="004C5B94"/>
    <w:rsid w:val="004C71E5"/>
    <w:rsid w:val="004D05AA"/>
    <w:rsid w:val="004D094E"/>
    <w:rsid w:val="004D2D29"/>
    <w:rsid w:val="004D5912"/>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2011"/>
    <w:rsid w:val="00522651"/>
    <w:rsid w:val="00524DD5"/>
    <w:rsid w:val="005279A8"/>
    <w:rsid w:val="005306A7"/>
    <w:rsid w:val="00530BA8"/>
    <w:rsid w:val="0053416A"/>
    <w:rsid w:val="00535298"/>
    <w:rsid w:val="00535D37"/>
    <w:rsid w:val="005408BC"/>
    <w:rsid w:val="00540C55"/>
    <w:rsid w:val="00542296"/>
    <w:rsid w:val="00543D19"/>
    <w:rsid w:val="00547E31"/>
    <w:rsid w:val="00556681"/>
    <w:rsid w:val="005578AC"/>
    <w:rsid w:val="0056139E"/>
    <w:rsid w:val="00561A8F"/>
    <w:rsid w:val="00562497"/>
    <w:rsid w:val="00564E67"/>
    <w:rsid w:val="005652BA"/>
    <w:rsid w:val="005662FB"/>
    <w:rsid w:val="00566720"/>
    <w:rsid w:val="005718FC"/>
    <w:rsid w:val="005719EA"/>
    <w:rsid w:val="0057246A"/>
    <w:rsid w:val="00584394"/>
    <w:rsid w:val="00585ACD"/>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34B59"/>
    <w:rsid w:val="0064130B"/>
    <w:rsid w:val="006435B1"/>
    <w:rsid w:val="00647DD5"/>
    <w:rsid w:val="00650C82"/>
    <w:rsid w:val="0066452F"/>
    <w:rsid w:val="00665638"/>
    <w:rsid w:val="00673271"/>
    <w:rsid w:val="00674182"/>
    <w:rsid w:val="00675AC7"/>
    <w:rsid w:val="00677A4E"/>
    <w:rsid w:val="006810DB"/>
    <w:rsid w:val="00683756"/>
    <w:rsid w:val="00693E22"/>
    <w:rsid w:val="006944DE"/>
    <w:rsid w:val="006A6994"/>
    <w:rsid w:val="006B0637"/>
    <w:rsid w:val="006B1ADD"/>
    <w:rsid w:val="006B7315"/>
    <w:rsid w:val="006C071A"/>
    <w:rsid w:val="006C41A4"/>
    <w:rsid w:val="006D01BF"/>
    <w:rsid w:val="006D1ED2"/>
    <w:rsid w:val="006D3652"/>
    <w:rsid w:val="006D47B7"/>
    <w:rsid w:val="006D521F"/>
    <w:rsid w:val="006D6A79"/>
    <w:rsid w:val="006E0294"/>
    <w:rsid w:val="006E1D84"/>
    <w:rsid w:val="006E3034"/>
    <w:rsid w:val="006E520F"/>
    <w:rsid w:val="006F21CC"/>
    <w:rsid w:val="007001CD"/>
    <w:rsid w:val="007021C1"/>
    <w:rsid w:val="0071296C"/>
    <w:rsid w:val="00713EEE"/>
    <w:rsid w:val="00714433"/>
    <w:rsid w:val="00715A05"/>
    <w:rsid w:val="0072029E"/>
    <w:rsid w:val="00720B43"/>
    <w:rsid w:val="00722F0D"/>
    <w:rsid w:val="00730780"/>
    <w:rsid w:val="00731C44"/>
    <w:rsid w:val="007321A4"/>
    <w:rsid w:val="00732503"/>
    <w:rsid w:val="0073366F"/>
    <w:rsid w:val="00736135"/>
    <w:rsid w:val="0074164C"/>
    <w:rsid w:val="00743FD5"/>
    <w:rsid w:val="0074449B"/>
    <w:rsid w:val="00744833"/>
    <w:rsid w:val="00746968"/>
    <w:rsid w:val="007515BF"/>
    <w:rsid w:val="00753669"/>
    <w:rsid w:val="0076012A"/>
    <w:rsid w:val="00762A4D"/>
    <w:rsid w:val="007654C7"/>
    <w:rsid w:val="007678EE"/>
    <w:rsid w:val="00770145"/>
    <w:rsid w:val="007721B7"/>
    <w:rsid w:val="007731E5"/>
    <w:rsid w:val="00774248"/>
    <w:rsid w:val="00780D19"/>
    <w:rsid w:val="00781886"/>
    <w:rsid w:val="00784D35"/>
    <w:rsid w:val="007906C6"/>
    <w:rsid w:val="0079099D"/>
    <w:rsid w:val="007909B7"/>
    <w:rsid w:val="00797785"/>
    <w:rsid w:val="00797911"/>
    <w:rsid w:val="007B0C14"/>
    <w:rsid w:val="007B2985"/>
    <w:rsid w:val="007B6BD0"/>
    <w:rsid w:val="007C349D"/>
    <w:rsid w:val="007C3D05"/>
    <w:rsid w:val="007D0D87"/>
    <w:rsid w:val="007D16A4"/>
    <w:rsid w:val="007D541C"/>
    <w:rsid w:val="007D6BC9"/>
    <w:rsid w:val="007E0A17"/>
    <w:rsid w:val="007E4D4A"/>
    <w:rsid w:val="007E5656"/>
    <w:rsid w:val="007E5E83"/>
    <w:rsid w:val="007E725B"/>
    <w:rsid w:val="007F15D6"/>
    <w:rsid w:val="007F4C24"/>
    <w:rsid w:val="007F5337"/>
    <w:rsid w:val="007F5DDD"/>
    <w:rsid w:val="00801030"/>
    <w:rsid w:val="00801474"/>
    <w:rsid w:val="00805577"/>
    <w:rsid w:val="00811AB9"/>
    <w:rsid w:val="008133BD"/>
    <w:rsid w:val="008142B5"/>
    <w:rsid w:val="00815045"/>
    <w:rsid w:val="00820E90"/>
    <w:rsid w:val="00821F84"/>
    <w:rsid w:val="00823754"/>
    <w:rsid w:val="00824D12"/>
    <w:rsid w:val="0082630B"/>
    <w:rsid w:val="00826FA9"/>
    <w:rsid w:val="008273D0"/>
    <w:rsid w:val="00827C99"/>
    <w:rsid w:val="0083063C"/>
    <w:rsid w:val="008336DA"/>
    <w:rsid w:val="0083531C"/>
    <w:rsid w:val="00837373"/>
    <w:rsid w:val="008373AF"/>
    <w:rsid w:val="00845CDE"/>
    <w:rsid w:val="008463BE"/>
    <w:rsid w:val="0085028D"/>
    <w:rsid w:val="00853136"/>
    <w:rsid w:val="008531D4"/>
    <w:rsid w:val="00855B1A"/>
    <w:rsid w:val="0085705E"/>
    <w:rsid w:val="00857367"/>
    <w:rsid w:val="00865BE4"/>
    <w:rsid w:val="008664D8"/>
    <w:rsid w:val="0087302B"/>
    <w:rsid w:val="00873034"/>
    <w:rsid w:val="008755C7"/>
    <w:rsid w:val="0087751E"/>
    <w:rsid w:val="0088148A"/>
    <w:rsid w:val="00883486"/>
    <w:rsid w:val="00885472"/>
    <w:rsid w:val="008858A2"/>
    <w:rsid w:val="008861DD"/>
    <w:rsid w:val="00887792"/>
    <w:rsid w:val="008903E2"/>
    <w:rsid w:val="00891F14"/>
    <w:rsid w:val="008954E7"/>
    <w:rsid w:val="008A52E4"/>
    <w:rsid w:val="008B1FA4"/>
    <w:rsid w:val="008B26BA"/>
    <w:rsid w:val="008B3D80"/>
    <w:rsid w:val="008B4BFD"/>
    <w:rsid w:val="008B6DEC"/>
    <w:rsid w:val="008B7AAB"/>
    <w:rsid w:val="008C1177"/>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267"/>
    <w:rsid w:val="00936CE6"/>
    <w:rsid w:val="009405AA"/>
    <w:rsid w:val="009428E5"/>
    <w:rsid w:val="009435E5"/>
    <w:rsid w:val="00944DD0"/>
    <w:rsid w:val="009463AF"/>
    <w:rsid w:val="0094722C"/>
    <w:rsid w:val="00947858"/>
    <w:rsid w:val="00947EAB"/>
    <w:rsid w:val="00953F6D"/>
    <w:rsid w:val="00961A01"/>
    <w:rsid w:val="00963658"/>
    <w:rsid w:val="0096678D"/>
    <w:rsid w:val="00966D6B"/>
    <w:rsid w:val="00970106"/>
    <w:rsid w:val="00972DEA"/>
    <w:rsid w:val="0097517F"/>
    <w:rsid w:val="0097650B"/>
    <w:rsid w:val="009766AD"/>
    <w:rsid w:val="009767CD"/>
    <w:rsid w:val="00976B7E"/>
    <w:rsid w:val="00977906"/>
    <w:rsid w:val="00985B86"/>
    <w:rsid w:val="009902F2"/>
    <w:rsid w:val="00991957"/>
    <w:rsid w:val="00991AE3"/>
    <w:rsid w:val="009920AA"/>
    <w:rsid w:val="009935FE"/>
    <w:rsid w:val="0099393A"/>
    <w:rsid w:val="00996D30"/>
    <w:rsid w:val="009A0A2F"/>
    <w:rsid w:val="009A1857"/>
    <w:rsid w:val="009A376B"/>
    <w:rsid w:val="009A40E3"/>
    <w:rsid w:val="009A4A8B"/>
    <w:rsid w:val="009A5D62"/>
    <w:rsid w:val="009B2141"/>
    <w:rsid w:val="009B2F0B"/>
    <w:rsid w:val="009B38AD"/>
    <w:rsid w:val="009B3EA8"/>
    <w:rsid w:val="009B6C44"/>
    <w:rsid w:val="009B6DB6"/>
    <w:rsid w:val="009C2C81"/>
    <w:rsid w:val="009C301D"/>
    <w:rsid w:val="009C3FCF"/>
    <w:rsid w:val="009C411B"/>
    <w:rsid w:val="009C7121"/>
    <w:rsid w:val="009D4429"/>
    <w:rsid w:val="009D5917"/>
    <w:rsid w:val="009D652A"/>
    <w:rsid w:val="009D7507"/>
    <w:rsid w:val="009E039E"/>
    <w:rsid w:val="009E16A7"/>
    <w:rsid w:val="009E1C2C"/>
    <w:rsid w:val="009E1E1A"/>
    <w:rsid w:val="009E5870"/>
    <w:rsid w:val="009E5D20"/>
    <w:rsid w:val="009E7633"/>
    <w:rsid w:val="009F1A65"/>
    <w:rsid w:val="009F4167"/>
    <w:rsid w:val="009F443F"/>
    <w:rsid w:val="009F456F"/>
    <w:rsid w:val="009F4E61"/>
    <w:rsid w:val="00A00031"/>
    <w:rsid w:val="00A00B39"/>
    <w:rsid w:val="00A0306A"/>
    <w:rsid w:val="00A07562"/>
    <w:rsid w:val="00A121EE"/>
    <w:rsid w:val="00A12444"/>
    <w:rsid w:val="00A13C27"/>
    <w:rsid w:val="00A27CC1"/>
    <w:rsid w:val="00A30E82"/>
    <w:rsid w:val="00A31823"/>
    <w:rsid w:val="00A32A91"/>
    <w:rsid w:val="00A33938"/>
    <w:rsid w:val="00A3637C"/>
    <w:rsid w:val="00A3754F"/>
    <w:rsid w:val="00A375B7"/>
    <w:rsid w:val="00A44D51"/>
    <w:rsid w:val="00A45818"/>
    <w:rsid w:val="00A45F4A"/>
    <w:rsid w:val="00A46D6A"/>
    <w:rsid w:val="00A5296F"/>
    <w:rsid w:val="00A5303D"/>
    <w:rsid w:val="00A5310C"/>
    <w:rsid w:val="00A57B8A"/>
    <w:rsid w:val="00A63A87"/>
    <w:rsid w:val="00A65C82"/>
    <w:rsid w:val="00A7104E"/>
    <w:rsid w:val="00A71F81"/>
    <w:rsid w:val="00A7312B"/>
    <w:rsid w:val="00A75F0B"/>
    <w:rsid w:val="00A822C8"/>
    <w:rsid w:val="00A83D96"/>
    <w:rsid w:val="00A84946"/>
    <w:rsid w:val="00A866EA"/>
    <w:rsid w:val="00A87364"/>
    <w:rsid w:val="00A90136"/>
    <w:rsid w:val="00A96EA1"/>
    <w:rsid w:val="00A972C3"/>
    <w:rsid w:val="00A97C26"/>
    <w:rsid w:val="00AA17C7"/>
    <w:rsid w:val="00AA34E7"/>
    <w:rsid w:val="00AA3A3A"/>
    <w:rsid w:val="00AB047B"/>
    <w:rsid w:val="00AB63D9"/>
    <w:rsid w:val="00AB79DD"/>
    <w:rsid w:val="00AC05AE"/>
    <w:rsid w:val="00AC28D4"/>
    <w:rsid w:val="00AC475C"/>
    <w:rsid w:val="00AC58D6"/>
    <w:rsid w:val="00AC6DE4"/>
    <w:rsid w:val="00AD0FA8"/>
    <w:rsid w:val="00AD1FAE"/>
    <w:rsid w:val="00AD29EC"/>
    <w:rsid w:val="00AD41A2"/>
    <w:rsid w:val="00AD5880"/>
    <w:rsid w:val="00AD698E"/>
    <w:rsid w:val="00AE390C"/>
    <w:rsid w:val="00AE4B09"/>
    <w:rsid w:val="00AE4CE4"/>
    <w:rsid w:val="00AE59B8"/>
    <w:rsid w:val="00AE6F11"/>
    <w:rsid w:val="00AE6F77"/>
    <w:rsid w:val="00AE7DDD"/>
    <w:rsid w:val="00AF5D63"/>
    <w:rsid w:val="00AF6D5E"/>
    <w:rsid w:val="00B0176A"/>
    <w:rsid w:val="00B04CB9"/>
    <w:rsid w:val="00B06104"/>
    <w:rsid w:val="00B115C8"/>
    <w:rsid w:val="00B12D3E"/>
    <w:rsid w:val="00B130F7"/>
    <w:rsid w:val="00B142F0"/>
    <w:rsid w:val="00B1598C"/>
    <w:rsid w:val="00B20294"/>
    <w:rsid w:val="00B2425B"/>
    <w:rsid w:val="00B328B9"/>
    <w:rsid w:val="00B33707"/>
    <w:rsid w:val="00B33D23"/>
    <w:rsid w:val="00B3538D"/>
    <w:rsid w:val="00B37AF5"/>
    <w:rsid w:val="00B37EFF"/>
    <w:rsid w:val="00B4180B"/>
    <w:rsid w:val="00B44B27"/>
    <w:rsid w:val="00B453DA"/>
    <w:rsid w:val="00B46862"/>
    <w:rsid w:val="00B52A70"/>
    <w:rsid w:val="00B6205D"/>
    <w:rsid w:val="00B74D38"/>
    <w:rsid w:val="00B7798C"/>
    <w:rsid w:val="00B77DDE"/>
    <w:rsid w:val="00B82F8F"/>
    <w:rsid w:val="00B8518E"/>
    <w:rsid w:val="00B87495"/>
    <w:rsid w:val="00B877A3"/>
    <w:rsid w:val="00B92086"/>
    <w:rsid w:val="00B9479B"/>
    <w:rsid w:val="00B95747"/>
    <w:rsid w:val="00B9594B"/>
    <w:rsid w:val="00B95A3F"/>
    <w:rsid w:val="00B96699"/>
    <w:rsid w:val="00BA1649"/>
    <w:rsid w:val="00BA231E"/>
    <w:rsid w:val="00BA3D78"/>
    <w:rsid w:val="00BA5FF8"/>
    <w:rsid w:val="00BA7F20"/>
    <w:rsid w:val="00BB0915"/>
    <w:rsid w:val="00BB0E8F"/>
    <w:rsid w:val="00BB620C"/>
    <w:rsid w:val="00BB7D2C"/>
    <w:rsid w:val="00BB7DF6"/>
    <w:rsid w:val="00BC2A15"/>
    <w:rsid w:val="00BC30DE"/>
    <w:rsid w:val="00BC32BA"/>
    <w:rsid w:val="00BC33D5"/>
    <w:rsid w:val="00BC6282"/>
    <w:rsid w:val="00BD0FC4"/>
    <w:rsid w:val="00BD33FA"/>
    <w:rsid w:val="00BD448F"/>
    <w:rsid w:val="00BD615B"/>
    <w:rsid w:val="00BD68D0"/>
    <w:rsid w:val="00BD7B61"/>
    <w:rsid w:val="00BD7E54"/>
    <w:rsid w:val="00BE04E2"/>
    <w:rsid w:val="00BE17C5"/>
    <w:rsid w:val="00BE2F6D"/>
    <w:rsid w:val="00BE6C82"/>
    <w:rsid w:val="00BF19D0"/>
    <w:rsid w:val="00BF71E6"/>
    <w:rsid w:val="00BF7415"/>
    <w:rsid w:val="00C012E6"/>
    <w:rsid w:val="00C02C74"/>
    <w:rsid w:val="00C038F4"/>
    <w:rsid w:val="00C1015B"/>
    <w:rsid w:val="00C107BE"/>
    <w:rsid w:val="00C1354A"/>
    <w:rsid w:val="00C13B68"/>
    <w:rsid w:val="00C16609"/>
    <w:rsid w:val="00C1692C"/>
    <w:rsid w:val="00C21F8E"/>
    <w:rsid w:val="00C23A91"/>
    <w:rsid w:val="00C266E7"/>
    <w:rsid w:val="00C26B3E"/>
    <w:rsid w:val="00C27A37"/>
    <w:rsid w:val="00C34073"/>
    <w:rsid w:val="00C344D8"/>
    <w:rsid w:val="00C34D81"/>
    <w:rsid w:val="00C35EAA"/>
    <w:rsid w:val="00C3784D"/>
    <w:rsid w:val="00C378CB"/>
    <w:rsid w:val="00C37D98"/>
    <w:rsid w:val="00C4564C"/>
    <w:rsid w:val="00C53C8B"/>
    <w:rsid w:val="00C54DAD"/>
    <w:rsid w:val="00C5701D"/>
    <w:rsid w:val="00C57207"/>
    <w:rsid w:val="00C57287"/>
    <w:rsid w:val="00C6273B"/>
    <w:rsid w:val="00C632F7"/>
    <w:rsid w:val="00C63D6B"/>
    <w:rsid w:val="00C641F5"/>
    <w:rsid w:val="00C735C0"/>
    <w:rsid w:val="00C7388B"/>
    <w:rsid w:val="00C748EE"/>
    <w:rsid w:val="00C806C4"/>
    <w:rsid w:val="00C869CD"/>
    <w:rsid w:val="00C87F8B"/>
    <w:rsid w:val="00C91279"/>
    <w:rsid w:val="00C9775A"/>
    <w:rsid w:val="00CA0D45"/>
    <w:rsid w:val="00CA5CB2"/>
    <w:rsid w:val="00CA6246"/>
    <w:rsid w:val="00CA6536"/>
    <w:rsid w:val="00CA7C79"/>
    <w:rsid w:val="00CB220C"/>
    <w:rsid w:val="00CB6A9C"/>
    <w:rsid w:val="00CB76A9"/>
    <w:rsid w:val="00CC0E94"/>
    <w:rsid w:val="00CC10D5"/>
    <w:rsid w:val="00CC1F4B"/>
    <w:rsid w:val="00CC21FE"/>
    <w:rsid w:val="00CC602B"/>
    <w:rsid w:val="00CD24C6"/>
    <w:rsid w:val="00CD4FE0"/>
    <w:rsid w:val="00CD6364"/>
    <w:rsid w:val="00CD7076"/>
    <w:rsid w:val="00CD74E1"/>
    <w:rsid w:val="00CD7B06"/>
    <w:rsid w:val="00CE016C"/>
    <w:rsid w:val="00CE047C"/>
    <w:rsid w:val="00CE1BD1"/>
    <w:rsid w:val="00CE21A6"/>
    <w:rsid w:val="00CE2A4F"/>
    <w:rsid w:val="00CF0F93"/>
    <w:rsid w:val="00CF2D5C"/>
    <w:rsid w:val="00CF4C40"/>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2B47"/>
    <w:rsid w:val="00D23C87"/>
    <w:rsid w:val="00D25B0E"/>
    <w:rsid w:val="00D25FE5"/>
    <w:rsid w:val="00D2691C"/>
    <w:rsid w:val="00D32360"/>
    <w:rsid w:val="00D3342C"/>
    <w:rsid w:val="00D34422"/>
    <w:rsid w:val="00D3672A"/>
    <w:rsid w:val="00D41624"/>
    <w:rsid w:val="00D46B4D"/>
    <w:rsid w:val="00D50C8A"/>
    <w:rsid w:val="00D53C7C"/>
    <w:rsid w:val="00D55590"/>
    <w:rsid w:val="00D62964"/>
    <w:rsid w:val="00D6331A"/>
    <w:rsid w:val="00D70C78"/>
    <w:rsid w:val="00D73434"/>
    <w:rsid w:val="00D73841"/>
    <w:rsid w:val="00D73DE7"/>
    <w:rsid w:val="00D749AE"/>
    <w:rsid w:val="00D75C53"/>
    <w:rsid w:val="00D81908"/>
    <w:rsid w:val="00D81F3F"/>
    <w:rsid w:val="00D83C64"/>
    <w:rsid w:val="00D8747F"/>
    <w:rsid w:val="00D875CE"/>
    <w:rsid w:val="00D87A06"/>
    <w:rsid w:val="00D90613"/>
    <w:rsid w:val="00D940DC"/>
    <w:rsid w:val="00D94589"/>
    <w:rsid w:val="00D96B75"/>
    <w:rsid w:val="00D976E6"/>
    <w:rsid w:val="00DA0247"/>
    <w:rsid w:val="00DA207E"/>
    <w:rsid w:val="00DA5B2D"/>
    <w:rsid w:val="00DA655D"/>
    <w:rsid w:val="00DA6AC0"/>
    <w:rsid w:val="00DB018F"/>
    <w:rsid w:val="00DB0D34"/>
    <w:rsid w:val="00DB17BC"/>
    <w:rsid w:val="00DB21BC"/>
    <w:rsid w:val="00DB54BA"/>
    <w:rsid w:val="00DB5740"/>
    <w:rsid w:val="00DB69EF"/>
    <w:rsid w:val="00DC0F93"/>
    <w:rsid w:val="00DC2E12"/>
    <w:rsid w:val="00DC7639"/>
    <w:rsid w:val="00DD0929"/>
    <w:rsid w:val="00DD0CEC"/>
    <w:rsid w:val="00DD217B"/>
    <w:rsid w:val="00DD2491"/>
    <w:rsid w:val="00DD413E"/>
    <w:rsid w:val="00DD6B0D"/>
    <w:rsid w:val="00DD7BB0"/>
    <w:rsid w:val="00DE0009"/>
    <w:rsid w:val="00DE164A"/>
    <w:rsid w:val="00DE456C"/>
    <w:rsid w:val="00DF131E"/>
    <w:rsid w:val="00DF4F00"/>
    <w:rsid w:val="00DF6411"/>
    <w:rsid w:val="00DF772C"/>
    <w:rsid w:val="00E02A77"/>
    <w:rsid w:val="00E032C5"/>
    <w:rsid w:val="00E03D18"/>
    <w:rsid w:val="00E0688F"/>
    <w:rsid w:val="00E0789B"/>
    <w:rsid w:val="00E10555"/>
    <w:rsid w:val="00E1062C"/>
    <w:rsid w:val="00E263AF"/>
    <w:rsid w:val="00E265A2"/>
    <w:rsid w:val="00E26779"/>
    <w:rsid w:val="00E30200"/>
    <w:rsid w:val="00E3152A"/>
    <w:rsid w:val="00E31F82"/>
    <w:rsid w:val="00E339B6"/>
    <w:rsid w:val="00E34CDD"/>
    <w:rsid w:val="00E365FD"/>
    <w:rsid w:val="00E424A9"/>
    <w:rsid w:val="00E4356D"/>
    <w:rsid w:val="00E439EC"/>
    <w:rsid w:val="00E47B3D"/>
    <w:rsid w:val="00E5083C"/>
    <w:rsid w:val="00E51932"/>
    <w:rsid w:val="00E52D0A"/>
    <w:rsid w:val="00E53CA9"/>
    <w:rsid w:val="00E54356"/>
    <w:rsid w:val="00E576A1"/>
    <w:rsid w:val="00E656FA"/>
    <w:rsid w:val="00E65EAE"/>
    <w:rsid w:val="00E671F2"/>
    <w:rsid w:val="00E701E3"/>
    <w:rsid w:val="00E70351"/>
    <w:rsid w:val="00E710A6"/>
    <w:rsid w:val="00E71A41"/>
    <w:rsid w:val="00E76E5E"/>
    <w:rsid w:val="00E80617"/>
    <w:rsid w:val="00E83416"/>
    <w:rsid w:val="00E90995"/>
    <w:rsid w:val="00E90DB8"/>
    <w:rsid w:val="00E9155D"/>
    <w:rsid w:val="00E93EA4"/>
    <w:rsid w:val="00E961D6"/>
    <w:rsid w:val="00E96A05"/>
    <w:rsid w:val="00E97271"/>
    <w:rsid w:val="00E97750"/>
    <w:rsid w:val="00EA2C1D"/>
    <w:rsid w:val="00EA3446"/>
    <w:rsid w:val="00EA385B"/>
    <w:rsid w:val="00EB2BEB"/>
    <w:rsid w:val="00EB2EC8"/>
    <w:rsid w:val="00EB3892"/>
    <w:rsid w:val="00EB58BB"/>
    <w:rsid w:val="00EB59B9"/>
    <w:rsid w:val="00EB6DDC"/>
    <w:rsid w:val="00EC2186"/>
    <w:rsid w:val="00EC22D8"/>
    <w:rsid w:val="00EC3BBF"/>
    <w:rsid w:val="00EC3E80"/>
    <w:rsid w:val="00EC4715"/>
    <w:rsid w:val="00EC5959"/>
    <w:rsid w:val="00ED19B4"/>
    <w:rsid w:val="00ED30C4"/>
    <w:rsid w:val="00ED3569"/>
    <w:rsid w:val="00ED5689"/>
    <w:rsid w:val="00ED71C0"/>
    <w:rsid w:val="00ED7A86"/>
    <w:rsid w:val="00EE1D5A"/>
    <w:rsid w:val="00EE219D"/>
    <w:rsid w:val="00EE2AA4"/>
    <w:rsid w:val="00EE5C59"/>
    <w:rsid w:val="00EE6444"/>
    <w:rsid w:val="00EE6A3F"/>
    <w:rsid w:val="00EF508A"/>
    <w:rsid w:val="00EF5DA7"/>
    <w:rsid w:val="00F004EA"/>
    <w:rsid w:val="00F00C04"/>
    <w:rsid w:val="00F025C9"/>
    <w:rsid w:val="00F07750"/>
    <w:rsid w:val="00F07F69"/>
    <w:rsid w:val="00F143B2"/>
    <w:rsid w:val="00F14B5F"/>
    <w:rsid w:val="00F30CF1"/>
    <w:rsid w:val="00F32DFE"/>
    <w:rsid w:val="00F33497"/>
    <w:rsid w:val="00F35285"/>
    <w:rsid w:val="00F36656"/>
    <w:rsid w:val="00F36B43"/>
    <w:rsid w:val="00F37668"/>
    <w:rsid w:val="00F41236"/>
    <w:rsid w:val="00F44CAC"/>
    <w:rsid w:val="00F44DBD"/>
    <w:rsid w:val="00F4798A"/>
    <w:rsid w:val="00F57AA4"/>
    <w:rsid w:val="00F62A0E"/>
    <w:rsid w:val="00F63790"/>
    <w:rsid w:val="00F70536"/>
    <w:rsid w:val="00F72FDA"/>
    <w:rsid w:val="00F762CC"/>
    <w:rsid w:val="00F80C05"/>
    <w:rsid w:val="00F82C4A"/>
    <w:rsid w:val="00F831EB"/>
    <w:rsid w:val="00F85A53"/>
    <w:rsid w:val="00F9742F"/>
    <w:rsid w:val="00FA22C2"/>
    <w:rsid w:val="00FA2DD9"/>
    <w:rsid w:val="00FA5830"/>
    <w:rsid w:val="00FB086C"/>
    <w:rsid w:val="00FB0B13"/>
    <w:rsid w:val="00FB2814"/>
    <w:rsid w:val="00FB2FF9"/>
    <w:rsid w:val="00FB4147"/>
    <w:rsid w:val="00FC0572"/>
    <w:rsid w:val="00FC11D9"/>
    <w:rsid w:val="00FC2BAF"/>
    <w:rsid w:val="00FC4D55"/>
    <w:rsid w:val="00FC583E"/>
    <w:rsid w:val="00FC6287"/>
    <w:rsid w:val="00FD190D"/>
    <w:rsid w:val="00FD62CF"/>
    <w:rsid w:val="00FD6D23"/>
    <w:rsid w:val="00FD7021"/>
    <w:rsid w:val="00FE01BE"/>
    <w:rsid w:val="00FE11AB"/>
    <w:rsid w:val="00FE1425"/>
    <w:rsid w:val="00FE1BBC"/>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991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3625A"/>
    <w:rsid w:val="001A01A3"/>
    <w:rsid w:val="001F5805"/>
    <w:rsid w:val="00443E3F"/>
    <w:rsid w:val="004D1035"/>
    <w:rsid w:val="006C071A"/>
    <w:rsid w:val="007F4C24"/>
    <w:rsid w:val="0093547B"/>
    <w:rsid w:val="00A25ACA"/>
    <w:rsid w:val="00C14C07"/>
    <w:rsid w:val="00C869CD"/>
    <w:rsid w:val="00CC21FE"/>
    <w:rsid w:val="00D46B4D"/>
    <w:rsid w:val="00D8675B"/>
    <w:rsid w:val="00E7434D"/>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5191</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42</cp:revision>
  <cp:lastPrinted>2019-03-04T09:36:00Z</cp:lastPrinted>
  <dcterms:created xsi:type="dcterms:W3CDTF">2025-11-21T09:37:00Z</dcterms:created>
  <dcterms:modified xsi:type="dcterms:W3CDTF">2025-11-21T11:36:00Z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