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45BB8" w14:textId="74C46FBF" w:rsidR="00B54CF7" w:rsidRPr="005C3DB4" w:rsidRDefault="00B54CF7" w:rsidP="00B54CF7">
      <w:pPr>
        <w:pStyle w:val="Heading1"/>
        <w:jc w:val="center"/>
        <w:rPr>
          <w:rStyle w:val="Strong"/>
          <w:rFonts w:ascii="Arial" w:hAnsi="Arial" w:cs="Arial"/>
          <w:b/>
          <w:bCs w:val="0"/>
          <w:noProof/>
          <w:color w:val="333333"/>
        </w:rPr>
      </w:pPr>
      <w:r w:rsidRPr="005C3DB4">
        <w:rPr>
          <w:noProof/>
          <w:sz w:val="32"/>
          <w:szCs w:val="32"/>
          <w:lang w:eastAsia="en-GB"/>
        </w:rPr>
        <w:drawing>
          <wp:anchor distT="0" distB="0" distL="114300" distR="114300" simplePos="0" relativeHeight="251658240" behindDoc="1" locked="0" layoutInCell="1" allowOverlap="1" wp14:anchorId="3AE4D92F" wp14:editId="786CB125">
            <wp:simplePos x="0" y="0"/>
            <wp:positionH relativeFrom="margin">
              <wp:posOffset>1314450</wp:posOffset>
            </wp:positionH>
            <wp:positionV relativeFrom="margin">
              <wp:posOffset>-790575</wp:posOffset>
            </wp:positionV>
            <wp:extent cx="3143250" cy="753633"/>
            <wp:effectExtent l="0" t="0" r="0" b="889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75363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60D4B">
        <w:rPr>
          <w:sz w:val="32"/>
          <w:szCs w:val="32"/>
        </w:rPr>
        <w:t xml:space="preserve"> </w:t>
      </w:r>
      <w:r w:rsidRPr="005C3DB4">
        <w:rPr>
          <w:sz w:val="32"/>
          <w:szCs w:val="32"/>
        </w:rPr>
        <w:t>Highways and Engineering Service</w:t>
      </w:r>
      <w:r w:rsidRPr="005C3DB4">
        <w:t xml:space="preserve"> - </w:t>
      </w:r>
      <w:r w:rsidRPr="005C3DB4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502F4DD3" w14:textId="0456BAAB" w:rsidR="0013199F" w:rsidRPr="0047190B" w:rsidRDefault="00891437" w:rsidP="00D546D5">
      <w:pPr>
        <w:pStyle w:val="Title"/>
        <w:rPr>
          <w:rStyle w:val="SubtleReference"/>
          <w:rFonts w:cs="Arial"/>
          <w:color w:val="1F497D" w:themeColor="text2"/>
          <w:sz w:val="32"/>
          <w:szCs w:val="32"/>
          <w:u w:val="none"/>
        </w:rPr>
      </w:pPr>
      <w:r w:rsidRPr="005C3DB4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Drainage </w:t>
      </w:r>
      <w:r w:rsidR="003673DE" w:rsidRPr="005C3DB4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>Consultation on Application</w:t>
      </w:r>
      <w:r w:rsidR="005744AA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 </w:t>
      </w:r>
      <w:r w:rsidR="006D30FB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>–</w:t>
      </w:r>
      <w:r w:rsidR="005744AA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 </w:t>
      </w:r>
      <w:r w:rsidR="00ED64A3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>25/01131/FUL</w:t>
      </w:r>
      <w:r w:rsidR="006D30FB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 – </w:t>
      </w:r>
      <w:r w:rsidR="00ED64A3" w:rsidRPr="00ED64A3">
        <w:rPr>
          <w:rFonts w:ascii="Arial" w:hAnsi="Arial" w:cs="Arial"/>
          <w:smallCaps/>
          <w:color w:val="1F497D" w:themeColor="text2"/>
          <w:sz w:val="32"/>
          <w:szCs w:val="32"/>
        </w:rPr>
        <w:t>Unit 2</w:t>
      </w:r>
      <w:r w:rsidR="00ED64A3">
        <w:rPr>
          <w:rFonts w:ascii="Arial" w:hAnsi="Arial" w:cs="Arial"/>
          <w:smallCaps/>
          <w:color w:val="1F497D" w:themeColor="text2"/>
          <w:sz w:val="32"/>
          <w:szCs w:val="32"/>
        </w:rPr>
        <w:t>,</w:t>
      </w:r>
      <w:r w:rsidR="00ED64A3" w:rsidRPr="00ED64A3">
        <w:rPr>
          <w:rFonts w:ascii="Arial" w:hAnsi="Arial" w:cs="Arial"/>
          <w:smallCaps/>
          <w:color w:val="1F497D" w:themeColor="text2"/>
          <w:sz w:val="32"/>
          <w:szCs w:val="32"/>
        </w:rPr>
        <w:t xml:space="preserve"> Stakehill Industrial Estate</w:t>
      </w:r>
      <w:r w:rsidR="00ED64A3">
        <w:rPr>
          <w:rFonts w:ascii="Arial" w:hAnsi="Arial" w:cs="Arial"/>
          <w:smallCaps/>
          <w:color w:val="1F497D" w:themeColor="text2"/>
          <w:sz w:val="32"/>
          <w:szCs w:val="32"/>
        </w:rPr>
        <w:t>,</w:t>
      </w:r>
      <w:r w:rsidR="00ED64A3" w:rsidRPr="00ED64A3">
        <w:rPr>
          <w:rFonts w:ascii="Arial" w:hAnsi="Arial" w:cs="Arial"/>
          <w:smallCaps/>
          <w:color w:val="1F497D" w:themeColor="text2"/>
          <w:sz w:val="32"/>
          <w:szCs w:val="32"/>
        </w:rPr>
        <w:t xml:space="preserve"> Middleton</w:t>
      </w:r>
      <w:r w:rsidR="00ED64A3">
        <w:rPr>
          <w:rFonts w:ascii="Arial" w:hAnsi="Arial" w:cs="Arial"/>
          <w:smallCaps/>
          <w:color w:val="1F497D" w:themeColor="text2"/>
          <w:sz w:val="32"/>
          <w:szCs w:val="32"/>
        </w:rPr>
        <w:t>,</w:t>
      </w:r>
      <w:r w:rsidR="00ED64A3" w:rsidRPr="00ED64A3">
        <w:rPr>
          <w:rFonts w:ascii="Arial" w:hAnsi="Arial" w:cs="Arial"/>
          <w:smallCaps/>
          <w:color w:val="1F497D" w:themeColor="text2"/>
          <w:sz w:val="32"/>
          <w:szCs w:val="32"/>
        </w:rPr>
        <w:t xml:space="preserve"> Manchester</w:t>
      </w:r>
      <w:r w:rsidR="00ED64A3">
        <w:rPr>
          <w:rFonts w:ascii="Arial" w:hAnsi="Arial" w:cs="Arial"/>
          <w:smallCaps/>
          <w:color w:val="1F497D" w:themeColor="text2"/>
          <w:sz w:val="32"/>
          <w:szCs w:val="32"/>
        </w:rPr>
        <w:t>,</w:t>
      </w:r>
      <w:r w:rsidR="00ED64A3" w:rsidRPr="00ED64A3">
        <w:rPr>
          <w:rFonts w:ascii="Arial" w:hAnsi="Arial" w:cs="Arial"/>
          <w:smallCaps/>
          <w:color w:val="1F497D" w:themeColor="text2"/>
          <w:sz w:val="32"/>
          <w:szCs w:val="32"/>
        </w:rPr>
        <w:t xml:space="preserve"> M24 2GP</w:t>
      </w:r>
    </w:p>
    <w:p w14:paraId="6BA8B730" w14:textId="77777777" w:rsidR="00C71112" w:rsidRPr="005C3DB4" w:rsidRDefault="00EA7F4E" w:rsidP="00D546D5">
      <w:pPr>
        <w:rPr>
          <w:noProof/>
          <w:sz w:val="20"/>
          <w:szCs w:val="20"/>
        </w:rPr>
      </w:pPr>
      <w:r w:rsidRPr="005C3DB4">
        <w:rPr>
          <w:noProof/>
          <w:sz w:val="20"/>
          <w:szCs w:val="20"/>
        </w:rPr>
        <w:t xml:space="preserve">LLFA </w:t>
      </w:r>
      <w:r w:rsidR="006F36B2" w:rsidRPr="005C3DB4">
        <w:rPr>
          <w:noProof/>
          <w:sz w:val="20"/>
          <w:szCs w:val="20"/>
        </w:rPr>
        <w:t>Consultation Response on behalf of Head of Highways and Engineering</w:t>
      </w:r>
    </w:p>
    <w:p w14:paraId="4288A1ED" w14:textId="5AFD6B33" w:rsidR="00ED08F5" w:rsidRPr="005C3DB4" w:rsidRDefault="00ED08F5" w:rsidP="00ED08F5">
      <w:pPr>
        <w:rPr>
          <w:noProof/>
          <w:sz w:val="20"/>
          <w:szCs w:val="20"/>
        </w:rPr>
      </w:pPr>
      <w:r w:rsidRPr="005C3DB4">
        <w:rPr>
          <w:noProof/>
          <w:sz w:val="20"/>
          <w:szCs w:val="20"/>
        </w:rPr>
        <w:t xml:space="preserve">Date of Response: </w:t>
      </w:r>
      <w:r w:rsidR="007B0830">
        <w:rPr>
          <w:noProof/>
          <w:sz w:val="20"/>
          <w:szCs w:val="20"/>
        </w:rPr>
        <w:t>8</w:t>
      </w:r>
      <w:r w:rsidR="007B0830" w:rsidRPr="007B0830">
        <w:rPr>
          <w:noProof/>
          <w:sz w:val="20"/>
          <w:szCs w:val="20"/>
          <w:vertAlign w:val="superscript"/>
        </w:rPr>
        <w:t>th</w:t>
      </w:r>
      <w:r w:rsidR="007B0830">
        <w:rPr>
          <w:noProof/>
          <w:sz w:val="20"/>
          <w:szCs w:val="20"/>
        </w:rPr>
        <w:t xml:space="preserve"> January 2026</w:t>
      </w:r>
    </w:p>
    <w:p w14:paraId="53ED1323" w14:textId="490413C9" w:rsidR="007B5809" w:rsidRDefault="00ED08F5" w:rsidP="007B5809">
      <w:pPr>
        <w:spacing w:after="120"/>
        <w:rPr>
          <w:rFonts w:eastAsia="Times New Roman" w:cs="Arial"/>
          <w:color w:val="000000"/>
          <w:lang w:eastAsia="en-GB"/>
        </w:rPr>
      </w:pPr>
      <w:r w:rsidRPr="005C3DB4">
        <w:rPr>
          <w:rStyle w:val="SubtleReference"/>
          <w:b/>
          <w:color w:val="auto"/>
        </w:rPr>
        <w:t>Location &amp; Proposed Development</w:t>
      </w:r>
    </w:p>
    <w:p w14:paraId="5204A148" w14:textId="23D14B86" w:rsidR="00A13643" w:rsidRDefault="00D257C9" w:rsidP="00FC5D46">
      <w:pPr>
        <w:spacing w:after="120"/>
        <w:rPr>
          <w:rFonts w:eastAsia="Times New Roman" w:cs="Arial"/>
          <w:color w:val="000000"/>
          <w:lang w:eastAsia="en-GB"/>
        </w:rPr>
      </w:pPr>
      <w:r>
        <w:rPr>
          <w:rFonts w:eastAsia="Times New Roman" w:cs="Arial"/>
          <w:color w:val="000000"/>
          <w:lang w:eastAsia="en-GB"/>
        </w:rPr>
        <w:t>Unit 2, Stakehill Industrial Estate, Middleton, Manchester, M24 2GP</w:t>
      </w:r>
    </w:p>
    <w:p w14:paraId="4C700765" w14:textId="5572721A" w:rsidR="000233A6" w:rsidRDefault="006C4480" w:rsidP="00FC5D46">
      <w:pPr>
        <w:spacing w:after="120"/>
        <w:rPr>
          <w:rFonts w:eastAsia="Times New Roman" w:cs="Arial"/>
          <w:color w:val="000000"/>
          <w:lang w:eastAsia="en-GB"/>
        </w:rPr>
      </w:pPr>
      <w:r>
        <w:rPr>
          <w:rFonts w:eastAsia="Times New Roman" w:cs="Arial"/>
          <w:color w:val="000000"/>
          <w:lang w:eastAsia="en-GB"/>
        </w:rPr>
        <w:t xml:space="preserve">Partial </w:t>
      </w:r>
      <w:r w:rsidR="00493E4E">
        <w:rPr>
          <w:rFonts w:eastAsia="Times New Roman" w:cs="Arial"/>
          <w:color w:val="000000"/>
          <w:lang w:eastAsia="en-GB"/>
        </w:rPr>
        <w:t xml:space="preserve">demolition </w:t>
      </w:r>
      <w:r w:rsidR="00DB1CE2">
        <w:rPr>
          <w:rFonts w:eastAsia="Times New Roman" w:cs="Arial"/>
          <w:color w:val="000000"/>
          <w:lang w:eastAsia="en-GB"/>
        </w:rPr>
        <w:t xml:space="preserve">of </w:t>
      </w:r>
      <w:r w:rsidR="00252A58">
        <w:rPr>
          <w:rFonts w:eastAsia="Times New Roman" w:cs="Arial"/>
          <w:color w:val="000000"/>
          <w:lang w:eastAsia="en-GB"/>
        </w:rPr>
        <w:t>the</w:t>
      </w:r>
      <w:r w:rsidR="00A64655">
        <w:rPr>
          <w:rFonts w:eastAsia="Times New Roman" w:cs="Arial"/>
          <w:color w:val="000000"/>
          <w:lang w:eastAsia="en-GB"/>
        </w:rPr>
        <w:t xml:space="preserve"> </w:t>
      </w:r>
      <w:r w:rsidR="00F968D5">
        <w:rPr>
          <w:rFonts w:eastAsia="Times New Roman" w:cs="Arial"/>
          <w:color w:val="000000"/>
          <w:lang w:eastAsia="en-GB"/>
        </w:rPr>
        <w:t>western</w:t>
      </w:r>
      <w:r w:rsidR="00A64655">
        <w:rPr>
          <w:rFonts w:eastAsia="Times New Roman" w:cs="Arial"/>
          <w:color w:val="000000"/>
          <w:lang w:eastAsia="en-GB"/>
        </w:rPr>
        <w:t xml:space="preserve"> workshop</w:t>
      </w:r>
      <w:r w:rsidR="00493E4E">
        <w:rPr>
          <w:rFonts w:eastAsia="Times New Roman" w:cs="Arial"/>
          <w:color w:val="000000"/>
          <w:lang w:eastAsia="en-GB"/>
        </w:rPr>
        <w:t xml:space="preserve"> building</w:t>
      </w:r>
      <w:r w:rsidR="00A64655">
        <w:rPr>
          <w:rFonts w:eastAsia="Times New Roman" w:cs="Arial"/>
          <w:color w:val="000000"/>
          <w:lang w:eastAsia="en-GB"/>
        </w:rPr>
        <w:t xml:space="preserve"> </w:t>
      </w:r>
      <w:r w:rsidR="00493E4E">
        <w:rPr>
          <w:rFonts w:eastAsia="Times New Roman" w:cs="Arial"/>
          <w:color w:val="000000"/>
          <w:lang w:eastAsia="en-GB"/>
        </w:rPr>
        <w:t>with an extension to the west elevation</w:t>
      </w:r>
      <w:r w:rsidR="00252A58">
        <w:rPr>
          <w:rFonts w:eastAsia="Times New Roman" w:cs="Arial"/>
          <w:color w:val="000000"/>
          <w:lang w:eastAsia="en-GB"/>
        </w:rPr>
        <w:t xml:space="preserve">, </w:t>
      </w:r>
      <w:r w:rsidR="00493E4E">
        <w:rPr>
          <w:rFonts w:eastAsia="Times New Roman" w:cs="Arial"/>
          <w:color w:val="000000"/>
          <w:lang w:eastAsia="en-GB"/>
        </w:rPr>
        <w:t>allow</w:t>
      </w:r>
      <w:r w:rsidR="00252A58">
        <w:rPr>
          <w:rFonts w:eastAsia="Times New Roman" w:cs="Arial"/>
          <w:color w:val="000000"/>
          <w:lang w:eastAsia="en-GB"/>
        </w:rPr>
        <w:t>ing</w:t>
      </w:r>
      <w:r w:rsidR="00493E4E">
        <w:rPr>
          <w:rFonts w:eastAsia="Times New Roman" w:cs="Arial"/>
          <w:color w:val="000000"/>
          <w:lang w:eastAsia="en-GB"/>
        </w:rPr>
        <w:t xml:space="preserve"> for an </w:t>
      </w:r>
      <w:r w:rsidR="007C4564">
        <w:rPr>
          <w:rFonts w:eastAsia="Times New Roman" w:cs="Arial"/>
          <w:color w:val="000000"/>
          <w:lang w:eastAsia="en-GB"/>
        </w:rPr>
        <w:t xml:space="preserve">Authorised </w:t>
      </w:r>
      <w:r w:rsidR="008E73AA">
        <w:rPr>
          <w:rFonts w:eastAsia="Times New Roman" w:cs="Arial"/>
          <w:color w:val="000000"/>
          <w:lang w:eastAsia="en-GB"/>
        </w:rPr>
        <w:t>Testing Facility lane</w:t>
      </w:r>
      <w:r w:rsidR="00252A58">
        <w:rPr>
          <w:rFonts w:eastAsia="Times New Roman" w:cs="Arial"/>
          <w:color w:val="000000"/>
          <w:lang w:eastAsia="en-GB"/>
        </w:rPr>
        <w:t>, and</w:t>
      </w:r>
      <w:r w:rsidR="00F968D5">
        <w:rPr>
          <w:rFonts w:eastAsia="Times New Roman" w:cs="Arial"/>
          <w:color w:val="000000"/>
          <w:lang w:eastAsia="en-GB"/>
        </w:rPr>
        <w:t xml:space="preserve"> for increased yard space. </w:t>
      </w:r>
      <w:r w:rsidR="00240F6B">
        <w:rPr>
          <w:rFonts w:eastAsia="Times New Roman" w:cs="Arial"/>
          <w:color w:val="000000"/>
          <w:lang w:eastAsia="en-GB"/>
        </w:rPr>
        <w:t>Remaining internal space is p</w:t>
      </w:r>
      <w:r w:rsidR="001A6B94">
        <w:rPr>
          <w:rFonts w:eastAsia="Times New Roman" w:cs="Arial"/>
          <w:color w:val="000000"/>
          <w:lang w:eastAsia="en-GB"/>
        </w:rPr>
        <w:t>roposed to be</w:t>
      </w:r>
      <w:r w:rsidR="00D615B9">
        <w:rPr>
          <w:rFonts w:eastAsia="Times New Roman" w:cs="Arial"/>
          <w:color w:val="000000"/>
          <w:lang w:eastAsia="en-GB"/>
        </w:rPr>
        <w:t xml:space="preserve"> slightly</w:t>
      </w:r>
      <w:r w:rsidR="001A6B94">
        <w:rPr>
          <w:rFonts w:eastAsia="Times New Roman" w:cs="Arial"/>
          <w:color w:val="000000"/>
          <w:lang w:eastAsia="en-GB"/>
        </w:rPr>
        <w:t xml:space="preserve"> modified</w:t>
      </w:r>
      <w:r w:rsidR="00D615B9">
        <w:rPr>
          <w:rFonts w:eastAsia="Times New Roman" w:cs="Arial"/>
          <w:color w:val="000000"/>
          <w:lang w:eastAsia="en-GB"/>
        </w:rPr>
        <w:t xml:space="preserve"> throughout</w:t>
      </w:r>
      <w:r w:rsidR="0006268E">
        <w:rPr>
          <w:rFonts w:eastAsia="Times New Roman" w:cs="Arial"/>
          <w:color w:val="000000"/>
          <w:lang w:eastAsia="en-GB"/>
        </w:rPr>
        <w:t xml:space="preserve"> to facilitate the use of the building</w:t>
      </w:r>
      <w:r w:rsidR="00D615B9">
        <w:rPr>
          <w:rFonts w:eastAsia="Times New Roman" w:cs="Arial"/>
          <w:color w:val="000000"/>
          <w:lang w:eastAsia="en-GB"/>
        </w:rPr>
        <w:t xml:space="preserve"> as a </w:t>
      </w:r>
      <w:r w:rsidR="00252A58">
        <w:rPr>
          <w:rFonts w:eastAsia="Times New Roman" w:cs="Arial"/>
          <w:color w:val="000000"/>
          <w:lang w:eastAsia="en-GB"/>
        </w:rPr>
        <w:t>pre-delivery inspection workshop/office</w:t>
      </w:r>
      <w:r w:rsidR="00B17282">
        <w:rPr>
          <w:rFonts w:eastAsia="Times New Roman" w:cs="Arial"/>
          <w:color w:val="000000"/>
          <w:lang w:eastAsia="en-GB"/>
        </w:rPr>
        <w:t xml:space="preserve">. </w:t>
      </w:r>
      <w:r w:rsidR="000C28F4">
        <w:rPr>
          <w:rFonts w:eastAsia="Times New Roman" w:cs="Arial"/>
          <w:color w:val="000000"/>
          <w:lang w:eastAsia="en-GB"/>
        </w:rPr>
        <w:t>Th</w:t>
      </w:r>
      <w:r w:rsidR="007D2D89">
        <w:rPr>
          <w:rFonts w:eastAsia="Times New Roman" w:cs="Arial"/>
          <w:color w:val="000000"/>
          <w:lang w:eastAsia="en-GB"/>
        </w:rPr>
        <w:t>is</w:t>
      </w:r>
      <w:r w:rsidR="000C28F4">
        <w:rPr>
          <w:rFonts w:eastAsia="Times New Roman" w:cs="Arial"/>
          <w:color w:val="000000"/>
          <w:lang w:eastAsia="en-GB"/>
        </w:rPr>
        <w:t xml:space="preserve"> </w:t>
      </w:r>
      <w:r w:rsidR="00B04263">
        <w:rPr>
          <w:rFonts w:eastAsia="Times New Roman" w:cs="Arial"/>
          <w:color w:val="000000"/>
          <w:lang w:eastAsia="en-GB"/>
        </w:rPr>
        <w:t>application is independent of the</w:t>
      </w:r>
      <w:r w:rsidR="00A43297">
        <w:rPr>
          <w:rFonts w:eastAsia="Times New Roman" w:cs="Arial"/>
          <w:color w:val="000000"/>
          <w:lang w:eastAsia="en-GB"/>
        </w:rPr>
        <w:t xml:space="preserve"> demolition and </w:t>
      </w:r>
      <w:r w:rsidR="004073C5">
        <w:rPr>
          <w:rFonts w:eastAsia="Times New Roman" w:cs="Arial"/>
          <w:color w:val="000000"/>
          <w:lang w:eastAsia="en-GB"/>
        </w:rPr>
        <w:t>redevelopment</w:t>
      </w:r>
      <w:r w:rsidR="00B04263">
        <w:rPr>
          <w:rFonts w:eastAsia="Times New Roman" w:cs="Arial"/>
          <w:color w:val="000000"/>
          <w:lang w:eastAsia="en-GB"/>
        </w:rPr>
        <w:t xml:space="preserve"> of the buildings on the east of the site</w:t>
      </w:r>
      <w:r w:rsidR="007D2D89">
        <w:rPr>
          <w:rFonts w:eastAsia="Times New Roman" w:cs="Arial"/>
          <w:color w:val="000000"/>
          <w:lang w:eastAsia="en-GB"/>
        </w:rPr>
        <w:t>.</w:t>
      </w:r>
      <w:r w:rsidR="00B04263">
        <w:rPr>
          <w:rFonts w:eastAsia="Times New Roman" w:cs="Arial"/>
          <w:color w:val="000000"/>
          <w:lang w:eastAsia="en-GB"/>
        </w:rPr>
        <w:t xml:space="preserve"> </w:t>
      </w:r>
    </w:p>
    <w:p w14:paraId="51EC69FD" w14:textId="77777777" w:rsidR="0054716F" w:rsidRDefault="0054716F" w:rsidP="00FC5D46">
      <w:pPr>
        <w:spacing w:after="120"/>
        <w:rPr>
          <w:rFonts w:eastAsia="Times New Roman" w:cs="Arial"/>
          <w:color w:val="000000"/>
          <w:lang w:eastAsia="en-GB"/>
        </w:rPr>
      </w:pPr>
    </w:p>
    <w:p w14:paraId="75E2FAD1" w14:textId="1FBD0F60" w:rsidR="00554F6C" w:rsidRDefault="00C93C8B" w:rsidP="00121631">
      <w:pPr>
        <w:spacing w:after="120"/>
        <w:rPr>
          <w:rStyle w:val="SubtleReference"/>
          <w:rFonts w:cs="Arial"/>
          <w:b/>
          <w:color w:val="auto"/>
        </w:rPr>
      </w:pPr>
      <w:r w:rsidRPr="00FD40E9">
        <w:rPr>
          <w:rStyle w:val="SubtleReference"/>
          <w:rFonts w:cs="Arial"/>
          <w:b/>
          <w:color w:val="auto"/>
        </w:rPr>
        <w:t>Documents Reviewed</w:t>
      </w:r>
    </w:p>
    <w:p w14:paraId="5ABAC6B9" w14:textId="610006ED" w:rsidR="00F93CF5" w:rsidRDefault="00BE12FB" w:rsidP="000F12C2">
      <w:pPr>
        <w:pStyle w:val="ListParagraph"/>
        <w:numPr>
          <w:ilvl w:val="0"/>
          <w:numId w:val="3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Location Plan</w:t>
      </w:r>
    </w:p>
    <w:p w14:paraId="3D00A823" w14:textId="3EA1FAF8" w:rsidR="0004793B" w:rsidRDefault="0004793B" w:rsidP="000F12C2">
      <w:pPr>
        <w:pStyle w:val="ListParagraph"/>
        <w:numPr>
          <w:ilvl w:val="0"/>
          <w:numId w:val="3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Existing Site Plan</w:t>
      </w:r>
      <w:r w:rsidR="00683FF1">
        <w:rPr>
          <w:rStyle w:val="Strong"/>
          <w:b w:val="0"/>
          <w:bCs w:val="0"/>
          <w:color w:val="auto"/>
        </w:rPr>
        <w:t xml:space="preserve"> / Elevations</w:t>
      </w:r>
    </w:p>
    <w:p w14:paraId="3A254B8B" w14:textId="06F438EE" w:rsidR="009D1A37" w:rsidRDefault="009E6BDA" w:rsidP="000F12C2">
      <w:pPr>
        <w:pStyle w:val="ListParagraph"/>
        <w:numPr>
          <w:ilvl w:val="0"/>
          <w:numId w:val="3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Proposed Sit</w:t>
      </w:r>
      <w:r w:rsidR="009D4F00">
        <w:rPr>
          <w:rStyle w:val="Strong"/>
          <w:b w:val="0"/>
          <w:bCs w:val="0"/>
          <w:color w:val="auto"/>
        </w:rPr>
        <w:t>e Plan</w:t>
      </w:r>
      <w:r w:rsidR="00612BAC">
        <w:rPr>
          <w:rStyle w:val="Strong"/>
          <w:b w:val="0"/>
          <w:bCs w:val="0"/>
          <w:color w:val="auto"/>
        </w:rPr>
        <w:t xml:space="preserve"> Rev. D</w:t>
      </w:r>
    </w:p>
    <w:p w14:paraId="3DD2EB18" w14:textId="4D82257D" w:rsidR="00474C4D" w:rsidRDefault="0057560B" w:rsidP="000F12C2">
      <w:pPr>
        <w:pStyle w:val="ListParagraph"/>
        <w:numPr>
          <w:ilvl w:val="0"/>
          <w:numId w:val="3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Proposed Elevations</w:t>
      </w:r>
    </w:p>
    <w:p w14:paraId="312D96EC" w14:textId="35EAA772" w:rsidR="0057560B" w:rsidRDefault="0057560B" w:rsidP="000F12C2">
      <w:pPr>
        <w:pStyle w:val="ListParagraph"/>
        <w:numPr>
          <w:ilvl w:val="0"/>
          <w:numId w:val="3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Drainage Strategy</w:t>
      </w:r>
    </w:p>
    <w:p w14:paraId="0E8BC8BC" w14:textId="3365F6D3" w:rsidR="0057560B" w:rsidRDefault="0057560B" w:rsidP="000F12C2">
      <w:pPr>
        <w:pStyle w:val="ListParagraph"/>
        <w:numPr>
          <w:ilvl w:val="0"/>
          <w:numId w:val="3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Flood Risk Assessment</w:t>
      </w:r>
    </w:p>
    <w:p w14:paraId="3E3F62E8" w14:textId="189D9903" w:rsidR="0057560B" w:rsidRDefault="00812575" w:rsidP="000F12C2">
      <w:pPr>
        <w:pStyle w:val="ListParagraph"/>
        <w:numPr>
          <w:ilvl w:val="0"/>
          <w:numId w:val="3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Geotechnical Information</w:t>
      </w:r>
    </w:p>
    <w:p w14:paraId="59997405" w14:textId="77777777" w:rsidR="00272972" w:rsidRPr="00272972" w:rsidRDefault="00272972" w:rsidP="00E74069">
      <w:pPr>
        <w:pStyle w:val="ListParagraph"/>
        <w:spacing w:after="120"/>
        <w:rPr>
          <w:rStyle w:val="Strong"/>
          <w:b w:val="0"/>
          <w:bCs w:val="0"/>
          <w:color w:val="auto"/>
        </w:rPr>
      </w:pPr>
    </w:p>
    <w:p w14:paraId="662938E4" w14:textId="5441216A" w:rsidR="009F7556" w:rsidRPr="003933E4" w:rsidRDefault="0095412D" w:rsidP="003933E4">
      <w:pPr>
        <w:pStyle w:val="Default"/>
        <w:spacing w:after="120"/>
        <w:rPr>
          <w:rFonts w:ascii="Arial" w:hAnsi="Arial" w:cs="Arial"/>
          <w:b/>
          <w:smallCaps/>
          <w:color w:val="auto"/>
          <w:sz w:val="22"/>
          <w:szCs w:val="22"/>
          <w:u w:val="single"/>
        </w:rPr>
      </w:pPr>
      <w:r w:rsidRPr="001B5151">
        <w:rPr>
          <w:rStyle w:val="SubtleReference"/>
          <w:rFonts w:ascii="Arial" w:hAnsi="Arial" w:cs="Arial"/>
          <w:b/>
          <w:color w:val="auto"/>
          <w:sz w:val="22"/>
          <w:szCs w:val="22"/>
        </w:rPr>
        <w:t>Drainage &amp; Flood Officer Comments</w:t>
      </w:r>
    </w:p>
    <w:p w14:paraId="14158486" w14:textId="0E669286" w:rsidR="00B73E2A" w:rsidRDefault="007B7D47" w:rsidP="000F12C2">
      <w:pPr>
        <w:pStyle w:val="ListParagraph"/>
        <w:numPr>
          <w:ilvl w:val="0"/>
          <w:numId w:val="1"/>
        </w:numPr>
        <w:rPr>
          <w:rFonts w:eastAsia="Calibri" w:cs="Arial"/>
        </w:rPr>
      </w:pPr>
      <w:r>
        <w:rPr>
          <w:rFonts w:eastAsia="Calibri" w:cs="Arial"/>
        </w:rPr>
        <w:t xml:space="preserve">The site </w:t>
      </w:r>
      <w:r w:rsidR="008D2ECA">
        <w:rPr>
          <w:rFonts w:eastAsia="Calibri" w:cs="Arial"/>
        </w:rPr>
        <w:t>is located within</w:t>
      </w:r>
      <w:r w:rsidR="002F64F3">
        <w:rPr>
          <w:rFonts w:eastAsia="Calibri" w:cs="Arial"/>
        </w:rPr>
        <w:t xml:space="preserve"> Flood Zone </w:t>
      </w:r>
      <w:r w:rsidR="00824A05">
        <w:rPr>
          <w:rFonts w:eastAsia="Calibri" w:cs="Arial"/>
        </w:rPr>
        <w:t>1;</w:t>
      </w:r>
      <w:r w:rsidR="00665B2D">
        <w:rPr>
          <w:rFonts w:eastAsia="Calibri" w:cs="Arial"/>
        </w:rPr>
        <w:t xml:space="preserve"> </w:t>
      </w:r>
      <w:r w:rsidR="004776C7">
        <w:rPr>
          <w:rFonts w:eastAsia="Calibri" w:cs="Arial"/>
        </w:rPr>
        <w:t>however,</w:t>
      </w:r>
      <w:r w:rsidR="003B60F0">
        <w:rPr>
          <w:rFonts w:eastAsia="Calibri" w:cs="Arial"/>
        </w:rPr>
        <w:t xml:space="preserve"> </w:t>
      </w:r>
      <w:r w:rsidR="00FB2C99">
        <w:rPr>
          <w:rFonts w:eastAsia="Calibri" w:cs="Arial"/>
        </w:rPr>
        <w:t>the majority of the site is threatened by surface water flooding which is</w:t>
      </w:r>
      <w:r w:rsidR="001E0016">
        <w:rPr>
          <w:rFonts w:eastAsia="Calibri" w:cs="Arial"/>
        </w:rPr>
        <w:t xml:space="preserve"> recognised in the</w:t>
      </w:r>
      <w:r w:rsidR="004776C7">
        <w:rPr>
          <w:rFonts w:eastAsia="Calibri" w:cs="Arial"/>
        </w:rPr>
        <w:t xml:space="preserve"> supporting</w:t>
      </w:r>
      <w:r w:rsidR="001E0016">
        <w:rPr>
          <w:rFonts w:eastAsia="Calibri" w:cs="Arial"/>
        </w:rPr>
        <w:t xml:space="preserve"> Flood Risk Assessment</w:t>
      </w:r>
      <w:r w:rsidR="006D6EBB">
        <w:rPr>
          <w:rFonts w:eastAsia="Calibri" w:cs="Arial"/>
        </w:rPr>
        <w:t>.</w:t>
      </w:r>
      <w:r w:rsidR="004776C7">
        <w:rPr>
          <w:rFonts w:eastAsia="Calibri" w:cs="Arial"/>
        </w:rPr>
        <w:t xml:space="preserve"> </w:t>
      </w:r>
      <w:r w:rsidR="00EB5589">
        <w:rPr>
          <w:rFonts w:eastAsia="Calibri" w:cs="Arial"/>
        </w:rPr>
        <w:t xml:space="preserve">In view </w:t>
      </w:r>
      <w:r w:rsidR="00B73E2A">
        <w:rPr>
          <w:rFonts w:eastAsia="Calibri" w:cs="Arial"/>
        </w:rPr>
        <w:t>of these factors and</w:t>
      </w:r>
      <w:r w:rsidR="00273A16">
        <w:rPr>
          <w:rFonts w:eastAsia="Calibri" w:cs="Arial"/>
        </w:rPr>
        <w:t xml:space="preserve"> </w:t>
      </w:r>
      <w:r w:rsidR="001E6825">
        <w:rPr>
          <w:rFonts w:eastAsia="Calibri" w:cs="Arial"/>
        </w:rPr>
        <w:t xml:space="preserve">for a development of this scale, </w:t>
      </w:r>
      <w:r w:rsidR="004776C7">
        <w:rPr>
          <w:rFonts w:eastAsia="Calibri" w:cs="Arial"/>
        </w:rPr>
        <w:t xml:space="preserve">the </w:t>
      </w:r>
      <w:r w:rsidR="006C49CB">
        <w:rPr>
          <w:rFonts w:eastAsia="Calibri" w:cs="Arial"/>
        </w:rPr>
        <w:t xml:space="preserve">drainage strategy </w:t>
      </w:r>
      <w:r w:rsidR="00D45BB8">
        <w:rPr>
          <w:rFonts w:eastAsia="Calibri" w:cs="Arial"/>
        </w:rPr>
        <w:t>is supported by a</w:t>
      </w:r>
      <w:r w:rsidR="0026540E">
        <w:rPr>
          <w:rFonts w:eastAsia="Calibri" w:cs="Arial"/>
        </w:rPr>
        <w:t>n</w:t>
      </w:r>
      <w:r w:rsidR="00D45BB8">
        <w:rPr>
          <w:rFonts w:eastAsia="Calibri" w:cs="Arial"/>
        </w:rPr>
        <w:t xml:space="preserve"> FRA</w:t>
      </w:r>
      <w:r w:rsidR="0026540E">
        <w:rPr>
          <w:rFonts w:eastAsia="Calibri" w:cs="Arial"/>
        </w:rPr>
        <w:t>.</w:t>
      </w:r>
      <w:r w:rsidR="00D45BB8">
        <w:rPr>
          <w:rFonts w:eastAsia="Calibri" w:cs="Arial"/>
        </w:rPr>
        <w:t xml:space="preserve"> </w:t>
      </w:r>
    </w:p>
    <w:p w14:paraId="275E1140" w14:textId="77777777" w:rsidR="00F55128" w:rsidRDefault="00F55128" w:rsidP="00F55128">
      <w:pPr>
        <w:pStyle w:val="ListParagraph"/>
        <w:rPr>
          <w:rFonts w:eastAsia="Calibri" w:cs="Arial"/>
        </w:rPr>
      </w:pPr>
    </w:p>
    <w:p w14:paraId="6B3CF16E" w14:textId="12C5393F" w:rsidR="00683FF1" w:rsidRDefault="00F55128" w:rsidP="000F12C2">
      <w:pPr>
        <w:pStyle w:val="ListParagraph"/>
        <w:numPr>
          <w:ilvl w:val="0"/>
          <w:numId w:val="1"/>
        </w:numPr>
        <w:rPr>
          <w:rFonts w:eastAsia="Calibri" w:cs="Arial"/>
        </w:rPr>
      </w:pPr>
      <w:r>
        <w:rPr>
          <w:rFonts w:eastAsia="Calibri" w:cs="Arial"/>
        </w:rPr>
        <w:t xml:space="preserve">The drainage strategy </w:t>
      </w:r>
      <w:r w:rsidR="008E46DD">
        <w:rPr>
          <w:rFonts w:eastAsia="Calibri" w:cs="Arial"/>
        </w:rPr>
        <w:t>states</w:t>
      </w:r>
      <w:r w:rsidR="003810AA">
        <w:rPr>
          <w:rFonts w:eastAsia="Calibri" w:cs="Arial"/>
        </w:rPr>
        <w:t xml:space="preserve"> all</w:t>
      </w:r>
      <w:r w:rsidR="008E46DD">
        <w:rPr>
          <w:rFonts w:eastAsia="Calibri" w:cs="Arial"/>
        </w:rPr>
        <w:t xml:space="preserve"> surface water </w:t>
      </w:r>
      <w:r w:rsidR="00110780">
        <w:rPr>
          <w:rFonts w:eastAsia="Calibri" w:cs="Arial"/>
        </w:rPr>
        <w:t>drainage</w:t>
      </w:r>
      <w:r w:rsidR="002675A5">
        <w:rPr>
          <w:rFonts w:eastAsia="Calibri" w:cs="Arial"/>
        </w:rPr>
        <w:t xml:space="preserve"> </w:t>
      </w:r>
      <w:r w:rsidR="002D0589">
        <w:rPr>
          <w:rFonts w:eastAsia="Calibri" w:cs="Arial"/>
        </w:rPr>
        <w:t>will</w:t>
      </w:r>
      <w:r w:rsidR="00110780">
        <w:rPr>
          <w:rFonts w:eastAsia="Calibri" w:cs="Arial"/>
        </w:rPr>
        <w:t xml:space="preserve"> </w:t>
      </w:r>
      <w:r w:rsidR="000A6296">
        <w:rPr>
          <w:rFonts w:eastAsia="Calibri" w:cs="Arial"/>
        </w:rPr>
        <w:t>connect into the existing</w:t>
      </w:r>
      <w:r w:rsidR="002675A5">
        <w:rPr>
          <w:rFonts w:eastAsia="Calibri" w:cs="Arial"/>
        </w:rPr>
        <w:t xml:space="preserve"> site</w:t>
      </w:r>
      <w:r w:rsidR="000A6296">
        <w:rPr>
          <w:rFonts w:eastAsia="Calibri" w:cs="Arial"/>
        </w:rPr>
        <w:t xml:space="preserve"> surface water drainage as there is no increase in impermeable area</w:t>
      </w:r>
      <w:r w:rsidR="002675A5">
        <w:rPr>
          <w:rFonts w:eastAsia="Calibri" w:cs="Arial"/>
        </w:rPr>
        <w:t>.</w:t>
      </w:r>
      <w:r w:rsidR="00F660A9">
        <w:rPr>
          <w:rFonts w:eastAsia="Calibri" w:cs="Arial"/>
        </w:rPr>
        <w:t xml:space="preserve"> </w:t>
      </w:r>
      <w:r w:rsidR="00D63B89">
        <w:rPr>
          <w:rFonts w:eastAsia="Calibri" w:cs="Arial"/>
        </w:rPr>
        <w:t>However</w:t>
      </w:r>
      <w:r w:rsidR="00A50774">
        <w:rPr>
          <w:rFonts w:eastAsia="Calibri" w:cs="Arial"/>
        </w:rPr>
        <w:t>,</w:t>
      </w:r>
      <w:r w:rsidR="000077DB">
        <w:rPr>
          <w:rFonts w:eastAsia="Calibri" w:cs="Arial"/>
        </w:rPr>
        <w:t xml:space="preserve"> as brownfield development it should aim to reduce surface water </w:t>
      </w:r>
      <w:r w:rsidR="00A50774">
        <w:rPr>
          <w:rFonts w:eastAsia="Calibri" w:cs="Arial"/>
        </w:rPr>
        <w:t>discharge</w:t>
      </w:r>
      <w:r w:rsidR="000077DB">
        <w:rPr>
          <w:rFonts w:eastAsia="Calibri" w:cs="Arial"/>
        </w:rPr>
        <w:t xml:space="preserve"> </w:t>
      </w:r>
      <w:r w:rsidR="00FE065B">
        <w:rPr>
          <w:rFonts w:eastAsia="Calibri" w:cs="Arial"/>
        </w:rPr>
        <w:t xml:space="preserve">flows and volumes by 50%. </w:t>
      </w:r>
      <w:r w:rsidR="00A50774">
        <w:rPr>
          <w:rFonts w:eastAsia="Calibri" w:cs="Arial"/>
        </w:rPr>
        <w:t>Opportunities</w:t>
      </w:r>
      <w:r w:rsidR="00FE065B">
        <w:rPr>
          <w:rFonts w:eastAsia="Calibri" w:cs="Arial"/>
        </w:rPr>
        <w:t xml:space="preserve"> for SuDS source control should </w:t>
      </w:r>
      <w:r w:rsidR="002D0589">
        <w:rPr>
          <w:rFonts w:eastAsia="Calibri" w:cs="Arial"/>
        </w:rPr>
        <w:t xml:space="preserve">also </w:t>
      </w:r>
      <w:r w:rsidR="00FE065B">
        <w:rPr>
          <w:rFonts w:eastAsia="Calibri" w:cs="Arial"/>
        </w:rPr>
        <w:t>be assessed.</w:t>
      </w:r>
      <w:r w:rsidR="00A50774">
        <w:rPr>
          <w:rFonts w:eastAsia="Calibri" w:cs="Arial"/>
        </w:rPr>
        <w:t xml:space="preserve"> </w:t>
      </w:r>
      <w:r w:rsidR="006041DE">
        <w:rPr>
          <w:rFonts w:eastAsia="Calibri" w:cs="Arial"/>
        </w:rPr>
        <w:t>In addition</w:t>
      </w:r>
      <w:r w:rsidR="00137244">
        <w:rPr>
          <w:rFonts w:eastAsia="Calibri" w:cs="Arial"/>
        </w:rPr>
        <w:t xml:space="preserve">, the </w:t>
      </w:r>
      <w:r w:rsidR="00E259B9">
        <w:rPr>
          <w:rFonts w:eastAsia="Calibri" w:cs="Arial"/>
        </w:rPr>
        <w:t xml:space="preserve">downstream </w:t>
      </w:r>
      <w:r w:rsidR="00137244">
        <w:rPr>
          <w:rFonts w:eastAsia="Calibri" w:cs="Arial"/>
        </w:rPr>
        <w:t xml:space="preserve">routing of </w:t>
      </w:r>
      <w:r w:rsidR="00E259B9">
        <w:rPr>
          <w:rFonts w:eastAsia="Calibri" w:cs="Arial"/>
        </w:rPr>
        <w:t xml:space="preserve">the </w:t>
      </w:r>
      <w:r w:rsidR="00137244">
        <w:rPr>
          <w:rFonts w:eastAsia="Calibri" w:cs="Arial"/>
        </w:rPr>
        <w:t xml:space="preserve">surface </w:t>
      </w:r>
      <w:r w:rsidR="002D0589">
        <w:rPr>
          <w:rFonts w:eastAsia="Calibri" w:cs="Arial"/>
        </w:rPr>
        <w:t>water sewer</w:t>
      </w:r>
      <w:r w:rsidR="00E259B9">
        <w:rPr>
          <w:rFonts w:eastAsia="Calibri" w:cs="Arial"/>
        </w:rPr>
        <w:t xml:space="preserve"> is unclear and should be reviewed</w:t>
      </w:r>
      <w:r w:rsidR="008919F5">
        <w:rPr>
          <w:rFonts w:eastAsia="Calibri" w:cs="Arial"/>
        </w:rPr>
        <w:t>.</w:t>
      </w:r>
    </w:p>
    <w:p w14:paraId="6CF075F4" w14:textId="77777777" w:rsidR="00683FF1" w:rsidRDefault="00683FF1" w:rsidP="00683FF1">
      <w:pPr>
        <w:pStyle w:val="ListParagraph"/>
        <w:rPr>
          <w:rFonts w:eastAsia="Calibri" w:cs="Arial"/>
        </w:rPr>
      </w:pPr>
    </w:p>
    <w:p w14:paraId="3908DB16" w14:textId="689D07B1" w:rsidR="006A2CCC" w:rsidRPr="006D5463" w:rsidRDefault="006A2CCC" w:rsidP="000F12C2">
      <w:pPr>
        <w:pStyle w:val="ListParagraph"/>
        <w:numPr>
          <w:ilvl w:val="0"/>
          <w:numId w:val="1"/>
        </w:numPr>
        <w:rPr>
          <w:rFonts w:eastAsia="Calibri" w:cs="Arial"/>
        </w:rPr>
      </w:pPr>
      <w:r w:rsidRPr="006D5463">
        <w:rPr>
          <w:rFonts w:eastAsia="Calibri" w:cs="Arial"/>
        </w:rPr>
        <w:t>The aim should be to discharge surface run off as high up the following hierarchy of drainage options as reasonably practicable: The ordered drainage techniques to be assessed with the aim to reduce or omit lower techniques:</w:t>
      </w:r>
    </w:p>
    <w:p w14:paraId="23C9A4A6" w14:textId="77777777" w:rsidR="006A2CCC" w:rsidRPr="006D5463" w:rsidRDefault="006A2CCC" w:rsidP="000F12C2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Control at Source (Infiltration / Recycling)</w:t>
      </w:r>
    </w:p>
    <w:p w14:paraId="09BE3CFD" w14:textId="77777777" w:rsidR="006A2CCC" w:rsidRPr="006D5463" w:rsidRDefault="006A2CCC" w:rsidP="000F12C2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On Site Treatment (Basins, Swales, Rain gardens, Tree pits)</w:t>
      </w:r>
    </w:p>
    <w:p w14:paraId="623670BA" w14:textId="77777777" w:rsidR="006A2CCC" w:rsidRPr="006D5463" w:rsidRDefault="006A2CCC" w:rsidP="000F12C2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Local Treatment (Adoptable Ponds, Basins, Swales etc)</w:t>
      </w:r>
    </w:p>
    <w:p w14:paraId="5D8F7FF6" w14:textId="77777777" w:rsidR="006A2CCC" w:rsidRPr="006D5463" w:rsidRDefault="006A2CCC" w:rsidP="000F12C2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Regional Treatment (ditto usually to a larger scale)</w:t>
      </w:r>
    </w:p>
    <w:p w14:paraId="652CEBE3" w14:textId="77777777" w:rsidR="006A2CCC" w:rsidRPr="006D5463" w:rsidRDefault="006A2CCC" w:rsidP="000F12C2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Discharge to Watercourses / Bodies</w:t>
      </w:r>
    </w:p>
    <w:p w14:paraId="07625669" w14:textId="77777777" w:rsidR="006A2CCC" w:rsidRPr="006D5463" w:rsidRDefault="006A2CCC" w:rsidP="000F12C2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lastRenderedPageBreak/>
        <w:t>Discharge to SW Sewers</w:t>
      </w:r>
    </w:p>
    <w:p w14:paraId="323C64E1" w14:textId="65D96332" w:rsidR="00EA66CF" w:rsidRPr="00EA66CF" w:rsidRDefault="006A2CCC" w:rsidP="000F12C2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Discharge to Combined Sewers</w:t>
      </w:r>
    </w:p>
    <w:p w14:paraId="0CF983A0" w14:textId="77777777" w:rsidR="007C29B5" w:rsidRDefault="007C29B5" w:rsidP="007C29B5">
      <w:pPr>
        <w:spacing w:after="0"/>
        <w:ind w:left="1080"/>
        <w:rPr>
          <w:rFonts w:eastAsia="Calibri" w:cs="Arial"/>
        </w:rPr>
      </w:pPr>
    </w:p>
    <w:p w14:paraId="05C9A676" w14:textId="77777777" w:rsidR="00F10F5E" w:rsidRPr="00B814C7" w:rsidRDefault="00F10F5E" w:rsidP="00B814C7">
      <w:pPr>
        <w:spacing w:after="0"/>
        <w:rPr>
          <w:rFonts w:eastAsia="Calibri" w:cs="Arial"/>
        </w:rPr>
      </w:pPr>
    </w:p>
    <w:p w14:paraId="48C6C608" w14:textId="77777777" w:rsidR="00E36283" w:rsidRPr="00E36283" w:rsidRDefault="00E36283" w:rsidP="00E36283">
      <w:pPr>
        <w:spacing w:after="0"/>
        <w:rPr>
          <w:rFonts w:eastAsia="Calibri" w:cs="Arial"/>
        </w:rPr>
      </w:pPr>
    </w:p>
    <w:p w14:paraId="214FB870" w14:textId="013731D5" w:rsidR="007376FD" w:rsidRPr="0061401A" w:rsidRDefault="004252B1" w:rsidP="0061401A">
      <w:pPr>
        <w:pStyle w:val="ListParagraph"/>
        <w:numPr>
          <w:ilvl w:val="0"/>
          <w:numId w:val="1"/>
        </w:numPr>
        <w:spacing w:after="0"/>
        <w:rPr>
          <w:rFonts w:eastAsia="Calibri" w:cs="Arial"/>
        </w:rPr>
      </w:pPr>
      <w:r w:rsidRPr="001153AF">
        <w:rPr>
          <w:rFonts w:eastAsia="Calibri" w:cs="Arial"/>
        </w:rPr>
        <w:t xml:space="preserve">Borehole log data </w:t>
      </w:r>
      <w:r w:rsidR="00423FDE">
        <w:rPr>
          <w:rFonts w:eastAsia="Calibri" w:cs="Arial"/>
        </w:rPr>
        <w:t>indicates</w:t>
      </w:r>
      <w:r w:rsidRPr="001153AF">
        <w:rPr>
          <w:rFonts w:eastAsia="Calibri" w:cs="Arial"/>
        </w:rPr>
        <w:t xml:space="preserve"> </w:t>
      </w:r>
      <w:r w:rsidR="000F445E" w:rsidRPr="001153AF">
        <w:rPr>
          <w:rFonts w:eastAsia="Calibri" w:cs="Arial"/>
        </w:rPr>
        <w:t>po</w:t>
      </w:r>
      <w:r w:rsidR="00F52C0B">
        <w:rPr>
          <w:rFonts w:eastAsia="Calibri" w:cs="Arial"/>
        </w:rPr>
        <w:t>tential</w:t>
      </w:r>
      <w:r w:rsidR="000F445E" w:rsidRPr="001153AF">
        <w:rPr>
          <w:rFonts w:eastAsia="Calibri" w:cs="Arial"/>
        </w:rPr>
        <w:t xml:space="preserve"> favourable conditions </w:t>
      </w:r>
      <w:r w:rsidR="00423FDE">
        <w:rPr>
          <w:rFonts w:eastAsia="Calibri" w:cs="Arial"/>
        </w:rPr>
        <w:t>for infiltration</w:t>
      </w:r>
      <w:r w:rsidR="008E4FC9">
        <w:rPr>
          <w:rFonts w:eastAsia="Calibri" w:cs="Arial"/>
        </w:rPr>
        <w:t xml:space="preserve"> but there is no assessment undertaken.</w:t>
      </w:r>
      <w:r w:rsidR="00C3448F">
        <w:rPr>
          <w:rFonts w:eastAsia="Calibri" w:cs="Arial"/>
        </w:rPr>
        <w:t xml:space="preserve"> If full infiltration is found not to be viable then shallow diffuse </w:t>
      </w:r>
      <w:r w:rsidR="00BA1009">
        <w:rPr>
          <w:rFonts w:eastAsia="Calibri" w:cs="Arial"/>
        </w:rPr>
        <w:t xml:space="preserve">/ partial </w:t>
      </w:r>
      <w:r w:rsidR="00C3448F">
        <w:rPr>
          <w:rFonts w:eastAsia="Calibri" w:cs="Arial"/>
        </w:rPr>
        <w:t>s</w:t>
      </w:r>
      <w:r w:rsidR="00BA1009">
        <w:rPr>
          <w:rFonts w:eastAsia="Calibri" w:cs="Arial"/>
        </w:rPr>
        <w:t>ystems may be feasible</w:t>
      </w:r>
      <w:r w:rsidR="006C7038">
        <w:rPr>
          <w:rFonts w:eastAsia="Calibri" w:cs="Arial"/>
        </w:rPr>
        <w:t xml:space="preserve"> i</w:t>
      </w:r>
      <w:r w:rsidR="00A1249B" w:rsidRPr="0061401A">
        <w:rPr>
          <w:rFonts w:eastAsia="Calibri" w:cs="Arial"/>
        </w:rPr>
        <w:t>n addition</w:t>
      </w:r>
      <w:r w:rsidR="0061401A" w:rsidRPr="0061401A">
        <w:rPr>
          <w:rFonts w:eastAsia="Calibri" w:cs="Arial"/>
        </w:rPr>
        <w:t>,</w:t>
      </w:r>
      <w:r w:rsidR="000F5136" w:rsidRPr="0061401A">
        <w:rPr>
          <w:rFonts w:eastAsia="Calibri" w:cs="Arial"/>
        </w:rPr>
        <w:t xml:space="preserve"> natural</w:t>
      </w:r>
      <w:r w:rsidR="007376FD" w:rsidRPr="0061401A">
        <w:rPr>
          <w:rFonts w:eastAsia="Calibri" w:cs="Arial"/>
        </w:rPr>
        <w:t xml:space="preserve"> </w:t>
      </w:r>
      <w:r w:rsidR="00F14CA9" w:rsidRPr="0061401A">
        <w:rPr>
          <w:rFonts w:eastAsia="Calibri" w:cs="Arial"/>
        </w:rPr>
        <w:t xml:space="preserve">SuDS </w:t>
      </w:r>
      <w:r w:rsidR="007376FD" w:rsidRPr="0061401A">
        <w:rPr>
          <w:rFonts w:eastAsia="Calibri" w:cs="Arial"/>
        </w:rPr>
        <w:t>source control</w:t>
      </w:r>
      <w:r w:rsidR="00F14CA9" w:rsidRPr="0061401A">
        <w:rPr>
          <w:rFonts w:eastAsia="Calibri" w:cs="Arial"/>
        </w:rPr>
        <w:t xml:space="preserve"> options</w:t>
      </w:r>
      <w:r w:rsidR="007376FD" w:rsidRPr="0061401A">
        <w:rPr>
          <w:rFonts w:eastAsia="Calibri" w:cs="Arial"/>
        </w:rPr>
        <w:t xml:space="preserve"> should be </w:t>
      </w:r>
      <w:r w:rsidR="000F5136" w:rsidRPr="0061401A">
        <w:rPr>
          <w:rFonts w:eastAsia="Calibri" w:cs="Arial"/>
        </w:rPr>
        <w:t>assessed</w:t>
      </w:r>
      <w:r w:rsidR="007376FD" w:rsidRPr="0061401A">
        <w:rPr>
          <w:rFonts w:eastAsia="Calibri" w:cs="Arial"/>
        </w:rPr>
        <w:t xml:space="preserve">.  </w:t>
      </w:r>
    </w:p>
    <w:p w14:paraId="2F5341F2" w14:textId="77777777" w:rsidR="00C52477" w:rsidRPr="00C52477" w:rsidRDefault="00C52477" w:rsidP="00C52477">
      <w:pPr>
        <w:pStyle w:val="ListParagraph"/>
        <w:rPr>
          <w:rFonts w:eastAsia="Calibri" w:cs="Arial"/>
        </w:rPr>
      </w:pPr>
    </w:p>
    <w:p w14:paraId="33B12E8A" w14:textId="4DF32880" w:rsidR="00C52477" w:rsidRDefault="00C52477" w:rsidP="007376FD">
      <w:pPr>
        <w:pStyle w:val="ListParagraph"/>
        <w:numPr>
          <w:ilvl w:val="0"/>
          <w:numId w:val="1"/>
        </w:numPr>
        <w:spacing w:after="0"/>
        <w:rPr>
          <w:rFonts w:eastAsia="Calibri" w:cs="Arial"/>
        </w:rPr>
      </w:pPr>
      <w:r>
        <w:rPr>
          <w:rFonts w:eastAsia="Calibri" w:cs="Arial"/>
        </w:rPr>
        <w:t xml:space="preserve">Surface water and foul water is being </w:t>
      </w:r>
      <w:r w:rsidR="007B1481">
        <w:rPr>
          <w:rFonts w:eastAsia="Calibri" w:cs="Arial"/>
        </w:rPr>
        <w:t xml:space="preserve">treated separately with </w:t>
      </w:r>
      <w:r w:rsidR="008841C5">
        <w:rPr>
          <w:rFonts w:eastAsia="Calibri" w:cs="Arial"/>
        </w:rPr>
        <w:t xml:space="preserve">foul </w:t>
      </w:r>
      <w:r w:rsidR="004C428C">
        <w:rPr>
          <w:rFonts w:eastAsia="Calibri" w:cs="Arial"/>
        </w:rPr>
        <w:t xml:space="preserve">water being connected independently into a combined sewer. </w:t>
      </w:r>
    </w:p>
    <w:p w14:paraId="03504959" w14:textId="77777777" w:rsidR="00B814C7" w:rsidRPr="00B814C7" w:rsidRDefault="00B814C7" w:rsidP="00B814C7">
      <w:pPr>
        <w:pStyle w:val="ListParagraph"/>
        <w:rPr>
          <w:rFonts w:eastAsia="Calibri" w:cs="Arial"/>
        </w:rPr>
      </w:pPr>
    </w:p>
    <w:p w14:paraId="43A09A67" w14:textId="40B0FA4A" w:rsidR="00B814C7" w:rsidRPr="00B814C7" w:rsidRDefault="00B814C7" w:rsidP="00B814C7">
      <w:pPr>
        <w:pStyle w:val="ListParagraph"/>
        <w:numPr>
          <w:ilvl w:val="0"/>
          <w:numId w:val="1"/>
        </w:numPr>
        <w:spacing w:after="0"/>
        <w:rPr>
          <w:rFonts w:eastAsia="Calibri" w:cs="Arial"/>
        </w:rPr>
      </w:pPr>
      <w:r>
        <w:rPr>
          <w:rFonts w:eastAsia="Calibri" w:cs="Arial"/>
        </w:rPr>
        <w:t>The proposal’s drainage design should be clearly demonstrated to be feasible for a 1-in-100-year storm event + 45% climate change allowance, which is applicable for peak rainfall. This climate change allowance is appropriate for the ‘Irwell Management’ Catchment area.</w:t>
      </w:r>
    </w:p>
    <w:p w14:paraId="3681867A" w14:textId="77777777" w:rsidR="00272972" w:rsidRDefault="00272972" w:rsidP="00272972">
      <w:pPr>
        <w:spacing w:after="0"/>
        <w:rPr>
          <w:rFonts w:eastAsia="Calibri" w:cs="Arial"/>
        </w:rPr>
      </w:pPr>
    </w:p>
    <w:p w14:paraId="5FE3547B" w14:textId="77777777" w:rsidR="005417D7" w:rsidRPr="00272972" w:rsidRDefault="005417D7" w:rsidP="00272972">
      <w:pPr>
        <w:spacing w:after="0"/>
        <w:rPr>
          <w:rFonts w:eastAsia="Calibri" w:cs="Arial"/>
        </w:rPr>
      </w:pPr>
    </w:p>
    <w:p w14:paraId="5EF8393B" w14:textId="77777777" w:rsidR="00BE55F7" w:rsidRPr="009A1991" w:rsidRDefault="00BE55F7" w:rsidP="00BE55F7">
      <w:pPr>
        <w:autoSpaceDE w:val="0"/>
        <w:autoSpaceDN w:val="0"/>
        <w:adjustRightInd w:val="0"/>
        <w:spacing w:after="120"/>
        <w:rPr>
          <w:rFonts w:cs="Arial"/>
          <w:b/>
          <w:smallCaps/>
          <w:u w:val="single"/>
        </w:rPr>
      </w:pPr>
      <w:r w:rsidRPr="008D31F4">
        <w:rPr>
          <w:rStyle w:val="SubtleReference"/>
          <w:rFonts w:cs="Arial"/>
          <w:b/>
          <w:color w:val="auto"/>
        </w:rPr>
        <w:t>Drainage &amp; Flood Officer Summary:</w:t>
      </w:r>
    </w:p>
    <w:p w14:paraId="73B872C8" w14:textId="7C2E9170" w:rsidR="00BE55F7" w:rsidRDefault="00562344" w:rsidP="00BE55F7">
      <w:pPr>
        <w:pStyle w:val="NoSpacing"/>
        <w:numPr>
          <w:ilvl w:val="0"/>
          <w:numId w:val="7"/>
        </w:numPr>
        <w:spacing w:line="276" w:lineRule="auto"/>
      </w:pPr>
      <w:r>
        <w:t>The existing route for surface water should be confirmed</w:t>
      </w:r>
    </w:p>
    <w:p w14:paraId="71479BA6" w14:textId="27F48A71" w:rsidR="00BE55F7" w:rsidRDefault="00951655" w:rsidP="009C54E3">
      <w:pPr>
        <w:pStyle w:val="NoSpacing"/>
        <w:numPr>
          <w:ilvl w:val="0"/>
          <w:numId w:val="7"/>
        </w:numPr>
        <w:spacing w:line="276" w:lineRule="auto"/>
      </w:pPr>
      <w:r>
        <w:t>The SuDS hierarchy should be followe</w:t>
      </w:r>
      <w:r w:rsidR="002D0589">
        <w:t>d.</w:t>
      </w:r>
    </w:p>
    <w:p w14:paraId="632B1CB3" w14:textId="77777777" w:rsidR="00BE55F7" w:rsidRDefault="00BE55F7" w:rsidP="00BE55F7">
      <w:pPr>
        <w:pStyle w:val="NoSpacing"/>
        <w:numPr>
          <w:ilvl w:val="0"/>
          <w:numId w:val="7"/>
        </w:numPr>
        <w:spacing w:line="276" w:lineRule="auto"/>
      </w:pPr>
      <w:r>
        <w:t>The drainage strategy is acceptable in principle subject to the above points being addressed in subsequent design stages which could be controlled by condition.</w:t>
      </w:r>
    </w:p>
    <w:p w14:paraId="394380AB" w14:textId="77777777" w:rsidR="009A7F31" w:rsidRPr="00074DFF" w:rsidRDefault="009A7F31" w:rsidP="00625D2F">
      <w:pPr>
        <w:pStyle w:val="NoSpacing"/>
        <w:spacing w:line="276" w:lineRule="auto"/>
        <w:ind w:left="360"/>
      </w:pPr>
    </w:p>
    <w:p w14:paraId="6F40B711" w14:textId="1D3966F2" w:rsidR="00E31FA5" w:rsidRPr="002540B8" w:rsidRDefault="00E31FA5" w:rsidP="00E31FA5">
      <w:pPr>
        <w:spacing w:after="0"/>
        <w:rPr>
          <w:rFonts w:eastAsiaTheme="minorEastAsia" w:cs="Arial"/>
          <w:b/>
          <w:noProof/>
          <w:color w:val="009982"/>
          <w:lang w:eastAsia="en-GB"/>
        </w:rPr>
      </w:pPr>
      <w:r w:rsidRPr="002540B8">
        <w:rPr>
          <w:rFonts w:eastAsiaTheme="minorEastAsia" w:cs="Arial"/>
          <w:b/>
          <w:noProof/>
          <w:color w:val="009982"/>
          <w:lang w:eastAsia="en-GB"/>
        </w:rPr>
        <w:t xml:space="preserve">Consultation by </w:t>
      </w:r>
      <w:r w:rsidR="00800A59" w:rsidRPr="002540B8">
        <w:rPr>
          <w:rFonts w:eastAsiaTheme="minorEastAsia" w:cs="Arial"/>
          <w:b/>
          <w:noProof/>
          <w:color w:val="009982"/>
          <w:lang w:eastAsia="en-GB"/>
        </w:rPr>
        <w:t>Keith Mealey</w:t>
      </w:r>
    </w:p>
    <w:p w14:paraId="20BC01E9" w14:textId="77777777" w:rsidR="00E31FA5" w:rsidRPr="002540B8" w:rsidRDefault="00E31FA5" w:rsidP="00E31FA5">
      <w:pPr>
        <w:spacing w:after="0"/>
        <w:rPr>
          <w:rFonts w:eastAsiaTheme="minorEastAsia" w:cs="Arial"/>
          <w:noProof/>
          <w:sz w:val="20"/>
          <w:szCs w:val="20"/>
          <w:lang w:eastAsia="en-GB"/>
        </w:rPr>
      </w:pPr>
      <w:r w:rsidRPr="002540B8">
        <w:rPr>
          <w:rFonts w:eastAsiaTheme="minorEastAsia" w:cs="Arial"/>
          <w:noProof/>
          <w:sz w:val="20"/>
          <w:szCs w:val="20"/>
          <w:lang w:eastAsia="en-GB"/>
        </w:rPr>
        <w:t>Drainage &amp; Flooding Officer</w:t>
      </w:r>
    </w:p>
    <w:p w14:paraId="4F3982C2" w14:textId="60D88DE8" w:rsidR="001D7724" w:rsidRPr="001D7724" w:rsidRDefault="00000000" w:rsidP="00857C67">
      <w:pPr>
        <w:spacing w:after="0"/>
        <w:rPr>
          <w:rStyle w:val="SubtleReference"/>
          <w:rFonts w:cs="Arial"/>
          <w:b/>
          <w:color w:val="1F497D" w:themeColor="text2"/>
          <w:sz w:val="20"/>
          <w:szCs w:val="20"/>
        </w:rPr>
      </w:pPr>
      <w:r>
        <w:pict w14:anchorId="129F97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i1025" type="#_x0000_t75" alt="Mail" style="width:15.8pt;height:12.15pt;visibility:visible;mso-wrap-style:square">
            <v:imagedata r:id="rId12" o:title="Mail"/>
          </v:shape>
        </w:pict>
      </w:r>
      <w:r w:rsidR="00E31FA5" w:rsidRPr="002540B8">
        <w:rPr>
          <w:rFonts w:eastAsiaTheme="minorEastAsia"/>
          <w:noProof/>
          <w:sz w:val="20"/>
          <w:szCs w:val="20"/>
          <w:lang w:eastAsia="en-GB"/>
        </w:rPr>
        <w:t> </w:t>
      </w:r>
      <w:r w:rsidR="00191F3E" w:rsidRPr="002540B8">
        <w:rPr>
          <w:rFonts w:eastAsiaTheme="minorEastAsia"/>
          <w:noProof/>
          <w:sz w:val="20"/>
          <w:szCs w:val="20"/>
          <w:lang w:eastAsia="en-GB"/>
        </w:rPr>
        <w:t>keith.mealey</w:t>
      </w:r>
      <w:hyperlink r:id="rId13" w:history="1">
        <w:r w:rsidR="00E31FA5" w:rsidRPr="002540B8">
          <w:rPr>
            <w:rStyle w:val="Hyperlink"/>
            <w:rFonts w:eastAsiaTheme="minorEastAsia" w:cs="Arial"/>
            <w:noProof/>
            <w:color w:val="000000"/>
            <w:sz w:val="20"/>
            <w:szCs w:val="20"/>
            <w:u w:val="none"/>
            <w:lang w:eastAsia="en-GB"/>
          </w:rPr>
          <w:t>@rochdale.gov.uk</w:t>
        </w:r>
      </w:hyperlink>
    </w:p>
    <w:sectPr w:rsidR="001D7724" w:rsidRPr="001D7724" w:rsidSect="00D546D5">
      <w:footerReference w:type="default" r:id="rId14"/>
      <w:pgSz w:w="11907" w:h="16839" w:code="9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1B0A3E" w14:textId="77777777" w:rsidR="002311B3" w:rsidRDefault="002311B3" w:rsidP="00D546D5">
      <w:r>
        <w:separator/>
      </w:r>
    </w:p>
  </w:endnote>
  <w:endnote w:type="continuationSeparator" w:id="0">
    <w:p w14:paraId="00850AAD" w14:textId="77777777" w:rsidR="002311B3" w:rsidRDefault="002311B3" w:rsidP="00D546D5">
      <w:r>
        <w:continuationSeparator/>
      </w:r>
    </w:p>
  </w:endnote>
  <w:endnote w:type="continuationNotice" w:id="1">
    <w:p w14:paraId="4ACC5AEB" w14:textId="77777777" w:rsidR="002311B3" w:rsidRDefault="002311B3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Zurich B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94ED3" w14:textId="77777777" w:rsidR="00B007B8" w:rsidRDefault="00B007B8" w:rsidP="00B007B8">
    <w:pPr>
      <w:pStyle w:val="Footer"/>
      <w:jc w:val="center"/>
    </w:pPr>
    <w:r>
      <w:t>-</w:t>
    </w:r>
    <w:r>
      <w:fldChar w:fldCharType="begin"/>
    </w:r>
    <w:r>
      <w:instrText xml:space="preserve"> PAGE   \* MERGEFORMAT </w:instrText>
    </w:r>
    <w:r>
      <w:fldChar w:fldCharType="separate"/>
    </w:r>
    <w:r w:rsidR="0013199F">
      <w:rPr>
        <w:noProof/>
      </w:rPr>
      <w:t>1</w:t>
    </w:r>
    <w:r>
      <w:rPr>
        <w:noProof/>
      </w:rPr>
      <w:fldChar w:fldCharType="end"/>
    </w:r>
    <w:r>
      <w:rPr>
        <w:noProof/>
      </w:rPr>
      <w:t>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5AFB68" w14:textId="77777777" w:rsidR="002311B3" w:rsidRDefault="002311B3" w:rsidP="00D546D5">
      <w:r>
        <w:separator/>
      </w:r>
    </w:p>
  </w:footnote>
  <w:footnote w:type="continuationSeparator" w:id="0">
    <w:p w14:paraId="467250CF" w14:textId="77777777" w:rsidR="002311B3" w:rsidRDefault="002311B3" w:rsidP="00D546D5">
      <w:r>
        <w:continuationSeparator/>
      </w:r>
    </w:p>
  </w:footnote>
  <w:footnote w:type="continuationNotice" w:id="1">
    <w:p w14:paraId="621A021B" w14:textId="77777777" w:rsidR="002311B3" w:rsidRDefault="002311B3">
      <w:pPr>
        <w:spacing w:after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343B20"/>
    <w:multiLevelType w:val="hybridMultilevel"/>
    <w:tmpl w:val="FB1AC1A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6AD6684"/>
    <w:multiLevelType w:val="hybridMultilevel"/>
    <w:tmpl w:val="AF5A953E"/>
    <w:lvl w:ilvl="0" w:tplc="E012D8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610289"/>
    <w:multiLevelType w:val="hybridMultilevel"/>
    <w:tmpl w:val="A4A4B9C0"/>
    <w:lvl w:ilvl="0" w:tplc="C11E43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6A6D39"/>
    <w:multiLevelType w:val="hybridMultilevel"/>
    <w:tmpl w:val="FF82DB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290401"/>
    <w:multiLevelType w:val="hybridMultilevel"/>
    <w:tmpl w:val="B05A09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5B4DB4"/>
    <w:multiLevelType w:val="hybridMultilevel"/>
    <w:tmpl w:val="5CDAA442"/>
    <w:lvl w:ilvl="0" w:tplc="A36275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633B0D"/>
    <w:multiLevelType w:val="hybridMultilevel"/>
    <w:tmpl w:val="16A07FD2"/>
    <w:lvl w:ilvl="0" w:tplc="9BA803B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0184664">
    <w:abstractNumId w:val="4"/>
  </w:num>
  <w:num w:numId="2" w16cid:durableId="916129406">
    <w:abstractNumId w:val="0"/>
  </w:num>
  <w:num w:numId="3" w16cid:durableId="567806844">
    <w:abstractNumId w:val="3"/>
  </w:num>
  <w:num w:numId="4" w16cid:durableId="770976161">
    <w:abstractNumId w:val="6"/>
  </w:num>
  <w:num w:numId="5" w16cid:durableId="2070032528">
    <w:abstractNumId w:val="5"/>
  </w:num>
  <w:num w:numId="6" w16cid:durableId="2019963188">
    <w:abstractNumId w:val="2"/>
  </w:num>
  <w:num w:numId="7" w16cid:durableId="1999534674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8"/>
  <w:activeWritingStyle w:appName="MSWord" w:lang="en-GB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0" w:nlCheck="1" w:checkStyle="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6E87"/>
    <w:rsid w:val="000071F7"/>
    <w:rsid w:val="000077DB"/>
    <w:rsid w:val="000166BD"/>
    <w:rsid w:val="00016A21"/>
    <w:rsid w:val="00017157"/>
    <w:rsid w:val="000231C5"/>
    <w:rsid w:val="000233A6"/>
    <w:rsid w:val="0002497D"/>
    <w:rsid w:val="000273D3"/>
    <w:rsid w:val="0002798A"/>
    <w:rsid w:val="00027ABA"/>
    <w:rsid w:val="00027D7E"/>
    <w:rsid w:val="00027E6C"/>
    <w:rsid w:val="0003110F"/>
    <w:rsid w:val="00031258"/>
    <w:rsid w:val="0003220E"/>
    <w:rsid w:val="00033DB6"/>
    <w:rsid w:val="00034EE7"/>
    <w:rsid w:val="00035602"/>
    <w:rsid w:val="00037E8C"/>
    <w:rsid w:val="000406CB"/>
    <w:rsid w:val="00040829"/>
    <w:rsid w:val="000421B8"/>
    <w:rsid w:val="00043BDB"/>
    <w:rsid w:val="0004553E"/>
    <w:rsid w:val="0004793B"/>
    <w:rsid w:val="00052BF2"/>
    <w:rsid w:val="000549BA"/>
    <w:rsid w:val="000616A1"/>
    <w:rsid w:val="00061C89"/>
    <w:rsid w:val="0006268E"/>
    <w:rsid w:val="000632E9"/>
    <w:rsid w:val="00063533"/>
    <w:rsid w:val="0006613E"/>
    <w:rsid w:val="00066A8D"/>
    <w:rsid w:val="00070A7A"/>
    <w:rsid w:val="0007240D"/>
    <w:rsid w:val="00074631"/>
    <w:rsid w:val="00074DFF"/>
    <w:rsid w:val="000750A5"/>
    <w:rsid w:val="00076536"/>
    <w:rsid w:val="00077484"/>
    <w:rsid w:val="0008153D"/>
    <w:rsid w:val="0008248C"/>
    <w:rsid w:val="00082D6A"/>
    <w:rsid w:val="00083002"/>
    <w:rsid w:val="00083FD6"/>
    <w:rsid w:val="0008446A"/>
    <w:rsid w:val="00087B85"/>
    <w:rsid w:val="00090433"/>
    <w:rsid w:val="00090F4E"/>
    <w:rsid w:val="0009333E"/>
    <w:rsid w:val="0009338A"/>
    <w:rsid w:val="00093616"/>
    <w:rsid w:val="00097373"/>
    <w:rsid w:val="0009780B"/>
    <w:rsid w:val="000A01F1"/>
    <w:rsid w:val="000A0BA3"/>
    <w:rsid w:val="000A0CAD"/>
    <w:rsid w:val="000A1129"/>
    <w:rsid w:val="000A6296"/>
    <w:rsid w:val="000A79C0"/>
    <w:rsid w:val="000B15E8"/>
    <w:rsid w:val="000B259E"/>
    <w:rsid w:val="000B590A"/>
    <w:rsid w:val="000B5F8C"/>
    <w:rsid w:val="000B73F2"/>
    <w:rsid w:val="000C1163"/>
    <w:rsid w:val="000C1584"/>
    <w:rsid w:val="000C1C80"/>
    <w:rsid w:val="000C28F4"/>
    <w:rsid w:val="000C3BF9"/>
    <w:rsid w:val="000D06FB"/>
    <w:rsid w:val="000D2539"/>
    <w:rsid w:val="000D5D11"/>
    <w:rsid w:val="000D76FD"/>
    <w:rsid w:val="000D7E33"/>
    <w:rsid w:val="000D7F82"/>
    <w:rsid w:val="000E032A"/>
    <w:rsid w:val="000E0505"/>
    <w:rsid w:val="000E26F1"/>
    <w:rsid w:val="000E5136"/>
    <w:rsid w:val="000E55B9"/>
    <w:rsid w:val="000E5F18"/>
    <w:rsid w:val="000F0ECF"/>
    <w:rsid w:val="000F12C2"/>
    <w:rsid w:val="000F2DF4"/>
    <w:rsid w:val="000F445E"/>
    <w:rsid w:val="000F5136"/>
    <w:rsid w:val="000F5785"/>
    <w:rsid w:val="000F6783"/>
    <w:rsid w:val="000F6C47"/>
    <w:rsid w:val="00104086"/>
    <w:rsid w:val="00104B99"/>
    <w:rsid w:val="00110678"/>
    <w:rsid w:val="00110780"/>
    <w:rsid w:val="0011237C"/>
    <w:rsid w:val="00113436"/>
    <w:rsid w:val="001153AF"/>
    <w:rsid w:val="001155B5"/>
    <w:rsid w:val="00116146"/>
    <w:rsid w:val="00120C95"/>
    <w:rsid w:val="00121631"/>
    <w:rsid w:val="0012494F"/>
    <w:rsid w:val="0013101D"/>
    <w:rsid w:val="00131180"/>
    <w:rsid w:val="00131871"/>
    <w:rsid w:val="0013199F"/>
    <w:rsid w:val="0013346A"/>
    <w:rsid w:val="00134CCE"/>
    <w:rsid w:val="00136DC0"/>
    <w:rsid w:val="00137244"/>
    <w:rsid w:val="00142069"/>
    <w:rsid w:val="0014513C"/>
    <w:rsid w:val="0014663E"/>
    <w:rsid w:val="00147667"/>
    <w:rsid w:val="001514A3"/>
    <w:rsid w:val="00151821"/>
    <w:rsid w:val="00151B1A"/>
    <w:rsid w:val="00154659"/>
    <w:rsid w:val="00157AB4"/>
    <w:rsid w:val="00160D4B"/>
    <w:rsid w:val="00164149"/>
    <w:rsid w:val="001643FC"/>
    <w:rsid w:val="001661EA"/>
    <w:rsid w:val="00170C65"/>
    <w:rsid w:val="001734FD"/>
    <w:rsid w:val="00176D44"/>
    <w:rsid w:val="00180152"/>
    <w:rsid w:val="00180664"/>
    <w:rsid w:val="00182174"/>
    <w:rsid w:val="00182F63"/>
    <w:rsid w:val="00183BCE"/>
    <w:rsid w:val="00184BA7"/>
    <w:rsid w:val="00184F8A"/>
    <w:rsid w:val="00185758"/>
    <w:rsid w:val="001868EA"/>
    <w:rsid w:val="001912A2"/>
    <w:rsid w:val="001915A5"/>
    <w:rsid w:val="00191A13"/>
    <w:rsid w:val="00191F3E"/>
    <w:rsid w:val="00192989"/>
    <w:rsid w:val="001942FF"/>
    <w:rsid w:val="001A07E1"/>
    <w:rsid w:val="001A3D67"/>
    <w:rsid w:val="001A44C9"/>
    <w:rsid w:val="001A4E7E"/>
    <w:rsid w:val="001A62C6"/>
    <w:rsid w:val="001A6B94"/>
    <w:rsid w:val="001A74C8"/>
    <w:rsid w:val="001B04E4"/>
    <w:rsid w:val="001B0EAD"/>
    <w:rsid w:val="001B29B4"/>
    <w:rsid w:val="001B4527"/>
    <w:rsid w:val="001B5151"/>
    <w:rsid w:val="001B5738"/>
    <w:rsid w:val="001C065C"/>
    <w:rsid w:val="001C7F24"/>
    <w:rsid w:val="001D239D"/>
    <w:rsid w:val="001D23FC"/>
    <w:rsid w:val="001D4060"/>
    <w:rsid w:val="001D4893"/>
    <w:rsid w:val="001D492B"/>
    <w:rsid w:val="001D7724"/>
    <w:rsid w:val="001D7EA4"/>
    <w:rsid w:val="001E0016"/>
    <w:rsid w:val="001E2C0F"/>
    <w:rsid w:val="001E6825"/>
    <w:rsid w:val="001E6FF8"/>
    <w:rsid w:val="001E76B5"/>
    <w:rsid w:val="001F0787"/>
    <w:rsid w:val="001F467C"/>
    <w:rsid w:val="001F5299"/>
    <w:rsid w:val="002000A1"/>
    <w:rsid w:val="00202E51"/>
    <w:rsid w:val="002062BC"/>
    <w:rsid w:val="00206C15"/>
    <w:rsid w:val="002123A6"/>
    <w:rsid w:val="00214D67"/>
    <w:rsid w:val="002166C5"/>
    <w:rsid w:val="0021780D"/>
    <w:rsid w:val="00220BFE"/>
    <w:rsid w:val="00220E51"/>
    <w:rsid w:val="00221430"/>
    <w:rsid w:val="0022233E"/>
    <w:rsid w:val="00223A56"/>
    <w:rsid w:val="00223EE1"/>
    <w:rsid w:val="002311B3"/>
    <w:rsid w:val="00233139"/>
    <w:rsid w:val="00234D16"/>
    <w:rsid w:val="0024002D"/>
    <w:rsid w:val="00240F6B"/>
    <w:rsid w:val="0024310C"/>
    <w:rsid w:val="00243386"/>
    <w:rsid w:val="002445E6"/>
    <w:rsid w:val="00245391"/>
    <w:rsid w:val="00245EBF"/>
    <w:rsid w:val="00246A6F"/>
    <w:rsid w:val="00246AD9"/>
    <w:rsid w:val="00247880"/>
    <w:rsid w:val="00247D06"/>
    <w:rsid w:val="00250014"/>
    <w:rsid w:val="00252A58"/>
    <w:rsid w:val="002540B8"/>
    <w:rsid w:val="00255DF4"/>
    <w:rsid w:val="002571D2"/>
    <w:rsid w:val="00260C25"/>
    <w:rsid w:val="002622CF"/>
    <w:rsid w:val="00263CD1"/>
    <w:rsid w:val="00263FD5"/>
    <w:rsid w:val="0026540E"/>
    <w:rsid w:val="002660CF"/>
    <w:rsid w:val="00266281"/>
    <w:rsid w:val="002675A5"/>
    <w:rsid w:val="00270338"/>
    <w:rsid w:val="00270365"/>
    <w:rsid w:val="00270557"/>
    <w:rsid w:val="00270871"/>
    <w:rsid w:val="00270BAB"/>
    <w:rsid w:val="00272972"/>
    <w:rsid w:val="00273A16"/>
    <w:rsid w:val="00275BB5"/>
    <w:rsid w:val="00277A14"/>
    <w:rsid w:val="00277CF7"/>
    <w:rsid w:val="00282C57"/>
    <w:rsid w:val="0028473F"/>
    <w:rsid w:val="00286336"/>
    <w:rsid w:val="00286F6A"/>
    <w:rsid w:val="00287BCF"/>
    <w:rsid w:val="00290063"/>
    <w:rsid w:val="00290ED7"/>
    <w:rsid w:val="00291C8C"/>
    <w:rsid w:val="00291FE8"/>
    <w:rsid w:val="00294416"/>
    <w:rsid w:val="00295173"/>
    <w:rsid w:val="002963F4"/>
    <w:rsid w:val="00297873"/>
    <w:rsid w:val="002A0099"/>
    <w:rsid w:val="002A0FE2"/>
    <w:rsid w:val="002A10D9"/>
    <w:rsid w:val="002A1ECE"/>
    <w:rsid w:val="002A2510"/>
    <w:rsid w:val="002A2B92"/>
    <w:rsid w:val="002A6FE3"/>
    <w:rsid w:val="002B27FD"/>
    <w:rsid w:val="002B4D1D"/>
    <w:rsid w:val="002C0217"/>
    <w:rsid w:val="002C10B1"/>
    <w:rsid w:val="002C1811"/>
    <w:rsid w:val="002C4657"/>
    <w:rsid w:val="002C555E"/>
    <w:rsid w:val="002D0589"/>
    <w:rsid w:val="002D222A"/>
    <w:rsid w:val="002D2B36"/>
    <w:rsid w:val="002D365F"/>
    <w:rsid w:val="002D42FD"/>
    <w:rsid w:val="002D4573"/>
    <w:rsid w:val="002D4746"/>
    <w:rsid w:val="002D4EFC"/>
    <w:rsid w:val="002D5491"/>
    <w:rsid w:val="002D5E41"/>
    <w:rsid w:val="002D7F3F"/>
    <w:rsid w:val="002E3F4F"/>
    <w:rsid w:val="002E42A9"/>
    <w:rsid w:val="002E42E6"/>
    <w:rsid w:val="002E5B8D"/>
    <w:rsid w:val="002E6314"/>
    <w:rsid w:val="002E674A"/>
    <w:rsid w:val="002E6BF2"/>
    <w:rsid w:val="002F044D"/>
    <w:rsid w:val="002F0FCC"/>
    <w:rsid w:val="002F237D"/>
    <w:rsid w:val="002F3EAB"/>
    <w:rsid w:val="002F64F3"/>
    <w:rsid w:val="003076FD"/>
    <w:rsid w:val="003109D9"/>
    <w:rsid w:val="00310C32"/>
    <w:rsid w:val="00311580"/>
    <w:rsid w:val="00311CD9"/>
    <w:rsid w:val="00312808"/>
    <w:rsid w:val="0031415B"/>
    <w:rsid w:val="00314762"/>
    <w:rsid w:val="003148CA"/>
    <w:rsid w:val="00317005"/>
    <w:rsid w:val="003231A3"/>
    <w:rsid w:val="00326337"/>
    <w:rsid w:val="00327505"/>
    <w:rsid w:val="00327785"/>
    <w:rsid w:val="0033117D"/>
    <w:rsid w:val="00334451"/>
    <w:rsid w:val="0033501D"/>
    <w:rsid w:val="00335259"/>
    <w:rsid w:val="003374B1"/>
    <w:rsid w:val="00341004"/>
    <w:rsid w:val="0034250B"/>
    <w:rsid w:val="00347B56"/>
    <w:rsid w:val="00347C6D"/>
    <w:rsid w:val="00351ABE"/>
    <w:rsid w:val="00352A99"/>
    <w:rsid w:val="00353458"/>
    <w:rsid w:val="003563FA"/>
    <w:rsid w:val="00363EEA"/>
    <w:rsid w:val="00364CE8"/>
    <w:rsid w:val="00366305"/>
    <w:rsid w:val="003673DE"/>
    <w:rsid w:val="00367DA9"/>
    <w:rsid w:val="0037105B"/>
    <w:rsid w:val="003732FE"/>
    <w:rsid w:val="00375E4A"/>
    <w:rsid w:val="00376400"/>
    <w:rsid w:val="003767A0"/>
    <w:rsid w:val="003810AA"/>
    <w:rsid w:val="0038552C"/>
    <w:rsid w:val="00390333"/>
    <w:rsid w:val="003905AF"/>
    <w:rsid w:val="003918BA"/>
    <w:rsid w:val="003929F1"/>
    <w:rsid w:val="003933E4"/>
    <w:rsid w:val="00397840"/>
    <w:rsid w:val="003A1B63"/>
    <w:rsid w:val="003A2E3E"/>
    <w:rsid w:val="003A3543"/>
    <w:rsid w:val="003A41A1"/>
    <w:rsid w:val="003A6386"/>
    <w:rsid w:val="003A6F95"/>
    <w:rsid w:val="003A7BB9"/>
    <w:rsid w:val="003B2326"/>
    <w:rsid w:val="003B31AD"/>
    <w:rsid w:val="003B3690"/>
    <w:rsid w:val="003B4E48"/>
    <w:rsid w:val="003B5048"/>
    <w:rsid w:val="003B60F0"/>
    <w:rsid w:val="003B720A"/>
    <w:rsid w:val="003B7446"/>
    <w:rsid w:val="003B7745"/>
    <w:rsid w:val="003C588D"/>
    <w:rsid w:val="003D5F21"/>
    <w:rsid w:val="003D63F7"/>
    <w:rsid w:val="003D7C40"/>
    <w:rsid w:val="003E0BB3"/>
    <w:rsid w:val="003E3CE6"/>
    <w:rsid w:val="003E56F4"/>
    <w:rsid w:val="003E593B"/>
    <w:rsid w:val="003E6AD0"/>
    <w:rsid w:val="003E7435"/>
    <w:rsid w:val="003E7647"/>
    <w:rsid w:val="003E7A4D"/>
    <w:rsid w:val="003E7B8B"/>
    <w:rsid w:val="003E7DBD"/>
    <w:rsid w:val="003F1BF0"/>
    <w:rsid w:val="003F2625"/>
    <w:rsid w:val="003F5515"/>
    <w:rsid w:val="003F67E0"/>
    <w:rsid w:val="00400523"/>
    <w:rsid w:val="004021BB"/>
    <w:rsid w:val="00403CD6"/>
    <w:rsid w:val="00403DC0"/>
    <w:rsid w:val="004059A7"/>
    <w:rsid w:val="004073C5"/>
    <w:rsid w:val="004103A5"/>
    <w:rsid w:val="004113F2"/>
    <w:rsid w:val="004114A1"/>
    <w:rsid w:val="00414753"/>
    <w:rsid w:val="004175B0"/>
    <w:rsid w:val="004229C1"/>
    <w:rsid w:val="004238E0"/>
    <w:rsid w:val="00423FDE"/>
    <w:rsid w:val="00425030"/>
    <w:rsid w:val="004252B1"/>
    <w:rsid w:val="00430388"/>
    <w:rsid w:val="004315A0"/>
    <w:rsid w:val="00434905"/>
    <w:rsid w:val="00435C6D"/>
    <w:rsid w:val="004367ED"/>
    <w:rsid w:val="00437DAF"/>
    <w:rsid w:val="00437ED0"/>
    <w:rsid w:val="00440890"/>
    <w:rsid w:val="00440CD8"/>
    <w:rsid w:val="0044170E"/>
    <w:rsid w:val="0044185F"/>
    <w:rsid w:val="00441D85"/>
    <w:rsid w:val="00442679"/>
    <w:rsid w:val="00442BE5"/>
    <w:rsid w:val="00443837"/>
    <w:rsid w:val="00443C21"/>
    <w:rsid w:val="0044443E"/>
    <w:rsid w:val="004447AF"/>
    <w:rsid w:val="00444CDC"/>
    <w:rsid w:val="004454BA"/>
    <w:rsid w:val="0044602E"/>
    <w:rsid w:val="004461AD"/>
    <w:rsid w:val="00446CE4"/>
    <w:rsid w:val="004506E5"/>
    <w:rsid w:val="00450F66"/>
    <w:rsid w:val="00454926"/>
    <w:rsid w:val="00455D54"/>
    <w:rsid w:val="004563DF"/>
    <w:rsid w:val="00460600"/>
    <w:rsid w:val="00461739"/>
    <w:rsid w:val="004624AB"/>
    <w:rsid w:val="00467865"/>
    <w:rsid w:val="00470511"/>
    <w:rsid w:val="00470E86"/>
    <w:rsid w:val="0047190B"/>
    <w:rsid w:val="004743FC"/>
    <w:rsid w:val="00474C4D"/>
    <w:rsid w:val="00474D0B"/>
    <w:rsid w:val="00476F26"/>
    <w:rsid w:val="004776C7"/>
    <w:rsid w:val="00477D2E"/>
    <w:rsid w:val="00480096"/>
    <w:rsid w:val="00484222"/>
    <w:rsid w:val="004854FA"/>
    <w:rsid w:val="00485AEF"/>
    <w:rsid w:val="0048685F"/>
    <w:rsid w:val="00493E4E"/>
    <w:rsid w:val="00495811"/>
    <w:rsid w:val="00495DBE"/>
    <w:rsid w:val="0049787C"/>
    <w:rsid w:val="004A1437"/>
    <w:rsid w:val="004A4198"/>
    <w:rsid w:val="004A4373"/>
    <w:rsid w:val="004A54EA"/>
    <w:rsid w:val="004A5FE5"/>
    <w:rsid w:val="004B0578"/>
    <w:rsid w:val="004B13C7"/>
    <w:rsid w:val="004C24ED"/>
    <w:rsid w:val="004C428C"/>
    <w:rsid w:val="004C4CEB"/>
    <w:rsid w:val="004C4E82"/>
    <w:rsid w:val="004C5636"/>
    <w:rsid w:val="004D1C92"/>
    <w:rsid w:val="004D1EFA"/>
    <w:rsid w:val="004D3D42"/>
    <w:rsid w:val="004D4343"/>
    <w:rsid w:val="004D5952"/>
    <w:rsid w:val="004D702E"/>
    <w:rsid w:val="004D7CAC"/>
    <w:rsid w:val="004E2B1D"/>
    <w:rsid w:val="004E34C6"/>
    <w:rsid w:val="004E6290"/>
    <w:rsid w:val="004E6B21"/>
    <w:rsid w:val="004F1350"/>
    <w:rsid w:val="004F2A8D"/>
    <w:rsid w:val="004F3F52"/>
    <w:rsid w:val="004F4554"/>
    <w:rsid w:val="004F62AD"/>
    <w:rsid w:val="004F6455"/>
    <w:rsid w:val="00501AE8"/>
    <w:rsid w:val="00504B65"/>
    <w:rsid w:val="00510C88"/>
    <w:rsid w:val="00510D25"/>
    <w:rsid w:val="005114CE"/>
    <w:rsid w:val="00512723"/>
    <w:rsid w:val="005132DF"/>
    <w:rsid w:val="00514447"/>
    <w:rsid w:val="005162F1"/>
    <w:rsid w:val="00516442"/>
    <w:rsid w:val="0052122B"/>
    <w:rsid w:val="00525234"/>
    <w:rsid w:val="00525985"/>
    <w:rsid w:val="00531AE7"/>
    <w:rsid w:val="0053321D"/>
    <w:rsid w:val="005342C7"/>
    <w:rsid w:val="005364FD"/>
    <w:rsid w:val="00536865"/>
    <w:rsid w:val="005417D7"/>
    <w:rsid w:val="00542B9A"/>
    <w:rsid w:val="0054522B"/>
    <w:rsid w:val="0054716F"/>
    <w:rsid w:val="00552D75"/>
    <w:rsid w:val="00552ED5"/>
    <w:rsid w:val="00554F6C"/>
    <w:rsid w:val="005557F6"/>
    <w:rsid w:val="005558D9"/>
    <w:rsid w:val="00557852"/>
    <w:rsid w:val="00562344"/>
    <w:rsid w:val="00562C1A"/>
    <w:rsid w:val="0056317B"/>
    <w:rsid w:val="00563778"/>
    <w:rsid w:val="00563F11"/>
    <w:rsid w:val="005744AA"/>
    <w:rsid w:val="0057560B"/>
    <w:rsid w:val="00576C85"/>
    <w:rsid w:val="00577544"/>
    <w:rsid w:val="00581642"/>
    <w:rsid w:val="0059011D"/>
    <w:rsid w:val="0059528B"/>
    <w:rsid w:val="005958DA"/>
    <w:rsid w:val="005959FF"/>
    <w:rsid w:val="00595C09"/>
    <w:rsid w:val="00596412"/>
    <w:rsid w:val="00596B83"/>
    <w:rsid w:val="005A19EE"/>
    <w:rsid w:val="005A29E2"/>
    <w:rsid w:val="005A38E6"/>
    <w:rsid w:val="005A546F"/>
    <w:rsid w:val="005A66B5"/>
    <w:rsid w:val="005A6B4A"/>
    <w:rsid w:val="005B051B"/>
    <w:rsid w:val="005B0B26"/>
    <w:rsid w:val="005B4AE2"/>
    <w:rsid w:val="005B4B0A"/>
    <w:rsid w:val="005B5415"/>
    <w:rsid w:val="005B72F8"/>
    <w:rsid w:val="005B7A0D"/>
    <w:rsid w:val="005C0C09"/>
    <w:rsid w:val="005C0E3B"/>
    <w:rsid w:val="005C2F94"/>
    <w:rsid w:val="005C30D9"/>
    <w:rsid w:val="005C36F3"/>
    <w:rsid w:val="005C3DB4"/>
    <w:rsid w:val="005C5390"/>
    <w:rsid w:val="005C7514"/>
    <w:rsid w:val="005D2810"/>
    <w:rsid w:val="005D3E96"/>
    <w:rsid w:val="005D50EE"/>
    <w:rsid w:val="005D7622"/>
    <w:rsid w:val="005E05A1"/>
    <w:rsid w:val="005E083F"/>
    <w:rsid w:val="005E3A53"/>
    <w:rsid w:val="005E3CE5"/>
    <w:rsid w:val="005E63CC"/>
    <w:rsid w:val="005E6BE0"/>
    <w:rsid w:val="005E7B3C"/>
    <w:rsid w:val="005E7B9B"/>
    <w:rsid w:val="005F1582"/>
    <w:rsid w:val="005F40A8"/>
    <w:rsid w:val="005F4C6D"/>
    <w:rsid w:val="005F50CF"/>
    <w:rsid w:val="005F55BE"/>
    <w:rsid w:val="005F65B8"/>
    <w:rsid w:val="005F6E87"/>
    <w:rsid w:val="00601AAF"/>
    <w:rsid w:val="006041DE"/>
    <w:rsid w:val="00604AE1"/>
    <w:rsid w:val="00605FB9"/>
    <w:rsid w:val="0060787A"/>
    <w:rsid w:val="00610911"/>
    <w:rsid w:val="006123DB"/>
    <w:rsid w:val="00612BAC"/>
    <w:rsid w:val="00613129"/>
    <w:rsid w:val="0061401A"/>
    <w:rsid w:val="00615418"/>
    <w:rsid w:val="00615708"/>
    <w:rsid w:val="006158CB"/>
    <w:rsid w:val="006178AB"/>
    <w:rsid w:val="006179D5"/>
    <w:rsid w:val="00617C65"/>
    <w:rsid w:val="006200FE"/>
    <w:rsid w:val="006208DD"/>
    <w:rsid w:val="00622385"/>
    <w:rsid w:val="00625D2F"/>
    <w:rsid w:val="006270AE"/>
    <w:rsid w:val="006302E3"/>
    <w:rsid w:val="0063229B"/>
    <w:rsid w:val="00632725"/>
    <w:rsid w:val="00642314"/>
    <w:rsid w:val="0064307A"/>
    <w:rsid w:val="006435CE"/>
    <w:rsid w:val="00644769"/>
    <w:rsid w:val="00644F60"/>
    <w:rsid w:val="0064639B"/>
    <w:rsid w:val="00647822"/>
    <w:rsid w:val="00651C15"/>
    <w:rsid w:val="00653E74"/>
    <w:rsid w:val="00654FFC"/>
    <w:rsid w:val="006571E1"/>
    <w:rsid w:val="0066051C"/>
    <w:rsid w:val="00660B34"/>
    <w:rsid w:val="00660E45"/>
    <w:rsid w:val="0066200C"/>
    <w:rsid w:val="006626B9"/>
    <w:rsid w:val="00665B2D"/>
    <w:rsid w:val="00673493"/>
    <w:rsid w:val="0067368E"/>
    <w:rsid w:val="0067419E"/>
    <w:rsid w:val="006764D3"/>
    <w:rsid w:val="00677980"/>
    <w:rsid w:val="00680B74"/>
    <w:rsid w:val="00681B3E"/>
    <w:rsid w:val="0068264D"/>
    <w:rsid w:val="00683062"/>
    <w:rsid w:val="006837AC"/>
    <w:rsid w:val="00683FF1"/>
    <w:rsid w:val="0068541E"/>
    <w:rsid w:val="00685D9C"/>
    <w:rsid w:val="00685F38"/>
    <w:rsid w:val="00686312"/>
    <w:rsid w:val="00686A42"/>
    <w:rsid w:val="006916CE"/>
    <w:rsid w:val="006918C4"/>
    <w:rsid w:val="00692FAE"/>
    <w:rsid w:val="006931EB"/>
    <w:rsid w:val="006A2A0D"/>
    <w:rsid w:val="006A2CCC"/>
    <w:rsid w:val="006A3AAB"/>
    <w:rsid w:val="006A4122"/>
    <w:rsid w:val="006A7D0F"/>
    <w:rsid w:val="006B03BF"/>
    <w:rsid w:val="006B08C5"/>
    <w:rsid w:val="006B31F0"/>
    <w:rsid w:val="006B37BD"/>
    <w:rsid w:val="006C1246"/>
    <w:rsid w:val="006C27D8"/>
    <w:rsid w:val="006C2D21"/>
    <w:rsid w:val="006C4480"/>
    <w:rsid w:val="006C4610"/>
    <w:rsid w:val="006C49CB"/>
    <w:rsid w:val="006C7038"/>
    <w:rsid w:val="006C781B"/>
    <w:rsid w:val="006D0367"/>
    <w:rsid w:val="006D1261"/>
    <w:rsid w:val="006D2635"/>
    <w:rsid w:val="006D30FB"/>
    <w:rsid w:val="006D5463"/>
    <w:rsid w:val="006D6EBB"/>
    <w:rsid w:val="006D779C"/>
    <w:rsid w:val="006E0FE2"/>
    <w:rsid w:val="006E4F63"/>
    <w:rsid w:val="006E729E"/>
    <w:rsid w:val="006E759F"/>
    <w:rsid w:val="006F36B2"/>
    <w:rsid w:val="006F440E"/>
    <w:rsid w:val="006F4C8F"/>
    <w:rsid w:val="006F5401"/>
    <w:rsid w:val="006F5674"/>
    <w:rsid w:val="006F5C2F"/>
    <w:rsid w:val="00703A4F"/>
    <w:rsid w:val="00703D49"/>
    <w:rsid w:val="00704953"/>
    <w:rsid w:val="00714692"/>
    <w:rsid w:val="007152CB"/>
    <w:rsid w:val="0071566E"/>
    <w:rsid w:val="00720AE9"/>
    <w:rsid w:val="00721735"/>
    <w:rsid w:val="007240BE"/>
    <w:rsid w:val="007250D7"/>
    <w:rsid w:val="00726330"/>
    <w:rsid w:val="00726561"/>
    <w:rsid w:val="007305BA"/>
    <w:rsid w:val="00732E84"/>
    <w:rsid w:val="00735C01"/>
    <w:rsid w:val="007376FD"/>
    <w:rsid w:val="007377A9"/>
    <w:rsid w:val="00744FB2"/>
    <w:rsid w:val="0074768E"/>
    <w:rsid w:val="007564F5"/>
    <w:rsid w:val="007602AC"/>
    <w:rsid w:val="00760695"/>
    <w:rsid w:val="00763713"/>
    <w:rsid w:val="00763B3C"/>
    <w:rsid w:val="00765081"/>
    <w:rsid w:val="00767785"/>
    <w:rsid w:val="00767D18"/>
    <w:rsid w:val="00770831"/>
    <w:rsid w:val="00774B67"/>
    <w:rsid w:val="0078190E"/>
    <w:rsid w:val="0078226F"/>
    <w:rsid w:val="0078280E"/>
    <w:rsid w:val="00784E6E"/>
    <w:rsid w:val="007856FE"/>
    <w:rsid w:val="00791C8C"/>
    <w:rsid w:val="00793A72"/>
    <w:rsid w:val="00793AC6"/>
    <w:rsid w:val="00796304"/>
    <w:rsid w:val="007A1213"/>
    <w:rsid w:val="007A12C0"/>
    <w:rsid w:val="007A1D05"/>
    <w:rsid w:val="007A42DF"/>
    <w:rsid w:val="007A5139"/>
    <w:rsid w:val="007A6FCA"/>
    <w:rsid w:val="007A71DE"/>
    <w:rsid w:val="007B0830"/>
    <w:rsid w:val="007B1481"/>
    <w:rsid w:val="007B199B"/>
    <w:rsid w:val="007B2B60"/>
    <w:rsid w:val="007B4E72"/>
    <w:rsid w:val="007B5809"/>
    <w:rsid w:val="007B6119"/>
    <w:rsid w:val="007B7D47"/>
    <w:rsid w:val="007C26C7"/>
    <w:rsid w:val="007C29B5"/>
    <w:rsid w:val="007C388B"/>
    <w:rsid w:val="007C4564"/>
    <w:rsid w:val="007C5EDF"/>
    <w:rsid w:val="007C7941"/>
    <w:rsid w:val="007C7DEE"/>
    <w:rsid w:val="007D0222"/>
    <w:rsid w:val="007D2D89"/>
    <w:rsid w:val="007D3CAB"/>
    <w:rsid w:val="007D7867"/>
    <w:rsid w:val="007D7B80"/>
    <w:rsid w:val="007E28E6"/>
    <w:rsid w:val="007E2A15"/>
    <w:rsid w:val="007E37A1"/>
    <w:rsid w:val="007E4D30"/>
    <w:rsid w:val="007E69C4"/>
    <w:rsid w:val="007E6F9F"/>
    <w:rsid w:val="007F1022"/>
    <w:rsid w:val="007F477A"/>
    <w:rsid w:val="007F5CCE"/>
    <w:rsid w:val="007F7D4D"/>
    <w:rsid w:val="00800A59"/>
    <w:rsid w:val="0080159A"/>
    <w:rsid w:val="00802491"/>
    <w:rsid w:val="00803576"/>
    <w:rsid w:val="0080372D"/>
    <w:rsid w:val="00804406"/>
    <w:rsid w:val="00805BF8"/>
    <w:rsid w:val="0081033E"/>
    <w:rsid w:val="008107D6"/>
    <w:rsid w:val="00812575"/>
    <w:rsid w:val="00812750"/>
    <w:rsid w:val="008129C6"/>
    <w:rsid w:val="00813A9E"/>
    <w:rsid w:val="00821C47"/>
    <w:rsid w:val="008230F6"/>
    <w:rsid w:val="00824A05"/>
    <w:rsid w:val="00825474"/>
    <w:rsid w:val="00833BA8"/>
    <w:rsid w:val="00836C23"/>
    <w:rsid w:val="0083775D"/>
    <w:rsid w:val="00837825"/>
    <w:rsid w:val="00837EA4"/>
    <w:rsid w:val="00841645"/>
    <w:rsid w:val="00841829"/>
    <w:rsid w:val="008424BD"/>
    <w:rsid w:val="00842F9B"/>
    <w:rsid w:val="00843E8C"/>
    <w:rsid w:val="0084439C"/>
    <w:rsid w:val="00847CDB"/>
    <w:rsid w:val="00852EC6"/>
    <w:rsid w:val="00857C67"/>
    <w:rsid w:val="00863E8A"/>
    <w:rsid w:val="00865EE9"/>
    <w:rsid w:val="0086732A"/>
    <w:rsid w:val="0087034E"/>
    <w:rsid w:val="00873C9C"/>
    <w:rsid w:val="0087417C"/>
    <w:rsid w:val="00880071"/>
    <w:rsid w:val="008801E2"/>
    <w:rsid w:val="0088184C"/>
    <w:rsid w:val="00883170"/>
    <w:rsid w:val="00883F21"/>
    <w:rsid w:val="008841C5"/>
    <w:rsid w:val="00884CC6"/>
    <w:rsid w:val="00887663"/>
    <w:rsid w:val="0088782D"/>
    <w:rsid w:val="00887CA3"/>
    <w:rsid w:val="0089071F"/>
    <w:rsid w:val="00891437"/>
    <w:rsid w:val="008919F5"/>
    <w:rsid w:val="008947B3"/>
    <w:rsid w:val="00895B8E"/>
    <w:rsid w:val="00896E0F"/>
    <w:rsid w:val="008A3592"/>
    <w:rsid w:val="008A65AB"/>
    <w:rsid w:val="008A6F51"/>
    <w:rsid w:val="008B13C0"/>
    <w:rsid w:val="008B180E"/>
    <w:rsid w:val="008B40B3"/>
    <w:rsid w:val="008B40C6"/>
    <w:rsid w:val="008B4179"/>
    <w:rsid w:val="008B6F52"/>
    <w:rsid w:val="008B7081"/>
    <w:rsid w:val="008C08AE"/>
    <w:rsid w:val="008C1E55"/>
    <w:rsid w:val="008C2B0D"/>
    <w:rsid w:val="008C316E"/>
    <w:rsid w:val="008C75A3"/>
    <w:rsid w:val="008D0696"/>
    <w:rsid w:val="008D13C2"/>
    <w:rsid w:val="008D2785"/>
    <w:rsid w:val="008D2ECA"/>
    <w:rsid w:val="008D31F4"/>
    <w:rsid w:val="008D46E6"/>
    <w:rsid w:val="008D4732"/>
    <w:rsid w:val="008D7A79"/>
    <w:rsid w:val="008E1330"/>
    <w:rsid w:val="008E1CDA"/>
    <w:rsid w:val="008E232C"/>
    <w:rsid w:val="008E324A"/>
    <w:rsid w:val="008E46DD"/>
    <w:rsid w:val="008E4FC9"/>
    <w:rsid w:val="008E66DA"/>
    <w:rsid w:val="008E693A"/>
    <w:rsid w:val="008E72CF"/>
    <w:rsid w:val="008E73AA"/>
    <w:rsid w:val="008E7DB2"/>
    <w:rsid w:val="008F7799"/>
    <w:rsid w:val="008F77D7"/>
    <w:rsid w:val="00902964"/>
    <w:rsid w:val="0090497E"/>
    <w:rsid w:val="00905FDE"/>
    <w:rsid w:val="0090674A"/>
    <w:rsid w:val="00910933"/>
    <w:rsid w:val="00911572"/>
    <w:rsid w:val="00913CF8"/>
    <w:rsid w:val="009140E8"/>
    <w:rsid w:val="0091626C"/>
    <w:rsid w:val="00916770"/>
    <w:rsid w:val="00921137"/>
    <w:rsid w:val="009228F7"/>
    <w:rsid w:val="00923D28"/>
    <w:rsid w:val="00924A76"/>
    <w:rsid w:val="00924C81"/>
    <w:rsid w:val="00930281"/>
    <w:rsid w:val="00932421"/>
    <w:rsid w:val="00937437"/>
    <w:rsid w:val="0093773B"/>
    <w:rsid w:val="009416AC"/>
    <w:rsid w:val="00944E46"/>
    <w:rsid w:val="009457C7"/>
    <w:rsid w:val="00946052"/>
    <w:rsid w:val="00946A54"/>
    <w:rsid w:val="0094790F"/>
    <w:rsid w:val="0095122D"/>
    <w:rsid w:val="00951655"/>
    <w:rsid w:val="009522F8"/>
    <w:rsid w:val="0095412D"/>
    <w:rsid w:val="00955DEB"/>
    <w:rsid w:val="00957183"/>
    <w:rsid w:val="009605B5"/>
    <w:rsid w:val="009618DE"/>
    <w:rsid w:val="00961FA3"/>
    <w:rsid w:val="00963084"/>
    <w:rsid w:val="00966B90"/>
    <w:rsid w:val="00967F82"/>
    <w:rsid w:val="00970641"/>
    <w:rsid w:val="009728FE"/>
    <w:rsid w:val="009737B7"/>
    <w:rsid w:val="009802C4"/>
    <w:rsid w:val="0098298C"/>
    <w:rsid w:val="0098446C"/>
    <w:rsid w:val="009849FE"/>
    <w:rsid w:val="0099431E"/>
    <w:rsid w:val="00994CA2"/>
    <w:rsid w:val="00996A86"/>
    <w:rsid w:val="009976D9"/>
    <w:rsid w:val="00997A3E"/>
    <w:rsid w:val="009A07D7"/>
    <w:rsid w:val="009A1991"/>
    <w:rsid w:val="009A4EA3"/>
    <w:rsid w:val="009A55DC"/>
    <w:rsid w:val="009A67AE"/>
    <w:rsid w:val="009A69A3"/>
    <w:rsid w:val="009A7F31"/>
    <w:rsid w:val="009B0A30"/>
    <w:rsid w:val="009B2B94"/>
    <w:rsid w:val="009B3C43"/>
    <w:rsid w:val="009C220D"/>
    <w:rsid w:val="009C4733"/>
    <w:rsid w:val="009C4FF0"/>
    <w:rsid w:val="009C54E3"/>
    <w:rsid w:val="009D1A37"/>
    <w:rsid w:val="009D3BE7"/>
    <w:rsid w:val="009D487F"/>
    <w:rsid w:val="009D4D57"/>
    <w:rsid w:val="009D4F00"/>
    <w:rsid w:val="009D5E40"/>
    <w:rsid w:val="009E275C"/>
    <w:rsid w:val="009E2A26"/>
    <w:rsid w:val="009E3C47"/>
    <w:rsid w:val="009E570E"/>
    <w:rsid w:val="009E5B13"/>
    <w:rsid w:val="009E6BDA"/>
    <w:rsid w:val="009F1FE3"/>
    <w:rsid w:val="009F50A5"/>
    <w:rsid w:val="009F7556"/>
    <w:rsid w:val="00A00279"/>
    <w:rsid w:val="00A00AAC"/>
    <w:rsid w:val="00A03AE4"/>
    <w:rsid w:val="00A0473E"/>
    <w:rsid w:val="00A11B13"/>
    <w:rsid w:val="00A1249B"/>
    <w:rsid w:val="00A13643"/>
    <w:rsid w:val="00A15C1D"/>
    <w:rsid w:val="00A16372"/>
    <w:rsid w:val="00A16DF8"/>
    <w:rsid w:val="00A173C3"/>
    <w:rsid w:val="00A211B2"/>
    <w:rsid w:val="00A217C8"/>
    <w:rsid w:val="00A2302A"/>
    <w:rsid w:val="00A24000"/>
    <w:rsid w:val="00A24CA4"/>
    <w:rsid w:val="00A2727E"/>
    <w:rsid w:val="00A30286"/>
    <w:rsid w:val="00A31DE4"/>
    <w:rsid w:val="00A337A0"/>
    <w:rsid w:val="00A33BE8"/>
    <w:rsid w:val="00A34D79"/>
    <w:rsid w:val="00A35524"/>
    <w:rsid w:val="00A357D3"/>
    <w:rsid w:val="00A35B71"/>
    <w:rsid w:val="00A3736B"/>
    <w:rsid w:val="00A37771"/>
    <w:rsid w:val="00A3785B"/>
    <w:rsid w:val="00A429C1"/>
    <w:rsid w:val="00A43297"/>
    <w:rsid w:val="00A434A3"/>
    <w:rsid w:val="00A44C94"/>
    <w:rsid w:val="00A4531A"/>
    <w:rsid w:val="00A463D9"/>
    <w:rsid w:val="00A50774"/>
    <w:rsid w:val="00A52ECE"/>
    <w:rsid w:val="00A56A14"/>
    <w:rsid w:val="00A6039D"/>
    <w:rsid w:val="00A61ACB"/>
    <w:rsid w:val="00A64655"/>
    <w:rsid w:val="00A649D4"/>
    <w:rsid w:val="00A64E4A"/>
    <w:rsid w:val="00A65650"/>
    <w:rsid w:val="00A66DDE"/>
    <w:rsid w:val="00A7194A"/>
    <w:rsid w:val="00A74F99"/>
    <w:rsid w:val="00A76948"/>
    <w:rsid w:val="00A779D9"/>
    <w:rsid w:val="00A82BA3"/>
    <w:rsid w:val="00A83937"/>
    <w:rsid w:val="00A84901"/>
    <w:rsid w:val="00A84DBA"/>
    <w:rsid w:val="00A851A8"/>
    <w:rsid w:val="00A87672"/>
    <w:rsid w:val="00A90FD6"/>
    <w:rsid w:val="00A91770"/>
    <w:rsid w:val="00A92012"/>
    <w:rsid w:val="00A94ACC"/>
    <w:rsid w:val="00A95F56"/>
    <w:rsid w:val="00A96381"/>
    <w:rsid w:val="00AA1B97"/>
    <w:rsid w:val="00AA49B8"/>
    <w:rsid w:val="00AA4F12"/>
    <w:rsid w:val="00AA59C4"/>
    <w:rsid w:val="00AA79BD"/>
    <w:rsid w:val="00AA7EBE"/>
    <w:rsid w:val="00AB1618"/>
    <w:rsid w:val="00AB1C2D"/>
    <w:rsid w:val="00AB33A7"/>
    <w:rsid w:val="00AB6603"/>
    <w:rsid w:val="00AB6C34"/>
    <w:rsid w:val="00AB7319"/>
    <w:rsid w:val="00AC084C"/>
    <w:rsid w:val="00AC2C46"/>
    <w:rsid w:val="00AC415F"/>
    <w:rsid w:val="00AC59E2"/>
    <w:rsid w:val="00AC6CCF"/>
    <w:rsid w:val="00AD282D"/>
    <w:rsid w:val="00AD28E3"/>
    <w:rsid w:val="00AD2986"/>
    <w:rsid w:val="00AD3403"/>
    <w:rsid w:val="00AD39FE"/>
    <w:rsid w:val="00AD3DDC"/>
    <w:rsid w:val="00AD680A"/>
    <w:rsid w:val="00AD6D39"/>
    <w:rsid w:val="00AE0E7F"/>
    <w:rsid w:val="00AE53C0"/>
    <w:rsid w:val="00AE66E5"/>
    <w:rsid w:val="00AE6E1A"/>
    <w:rsid w:val="00AE6FA4"/>
    <w:rsid w:val="00AF12C3"/>
    <w:rsid w:val="00AF367D"/>
    <w:rsid w:val="00AF3FAF"/>
    <w:rsid w:val="00AF4342"/>
    <w:rsid w:val="00AF5004"/>
    <w:rsid w:val="00AF73C8"/>
    <w:rsid w:val="00B007B8"/>
    <w:rsid w:val="00B03907"/>
    <w:rsid w:val="00B04263"/>
    <w:rsid w:val="00B04D38"/>
    <w:rsid w:val="00B11811"/>
    <w:rsid w:val="00B15502"/>
    <w:rsid w:val="00B15ADD"/>
    <w:rsid w:val="00B16560"/>
    <w:rsid w:val="00B17282"/>
    <w:rsid w:val="00B207F6"/>
    <w:rsid w:val="00B2083A"/>
    <w:rsid w:val="00B22393"/>
    <w:rsid w:val="00B23185"/>
    <w:rsid w:val="00B2376B"/>
    <w:rsid w:val="00B24D62"/>
    <w:rsid w:val="00B256E9"/>
    <w:rsid w:val="00B26A16"/>
    <w:rsid w:val="00B26EDF"/>
    <w:rsid w:val="00B311E1"/>
    <w:rsid w:val="00B33D29"/>
    <w:rsid w:val="00B351B2"/>
    <w:rsid w:val="00B35A54"/>
    <w:rsid w:val="00B363DE"/>
    <w:rsid w:val="00B3773C"/>
    <w:rsid w:val="00B37A7B"/>
    <w:rsid w:val="00B41556"/>
    <w:rsid w:val="00B42D95"/>
    <w:rsid w:val="00B42DC4"/>
    <w:rsid w:val="00B456B0"/>
    <w:rsid w:val="00B4735C"/>
    <w:rsid w:val="00B52466"/>
    <w:rsid w:val="00B53C2A"/>
    <w:rsid w:val="00B5418A"/>
    <w:rsid w:val="00B54CF7"/>
    <w:rsid w:val="00B65F51"/>
    <w:rsid w:val="00B73DA6"/>
    <w:rsid w:val="00B73E2A"/>
    <w:rsid w:val="00B746AD"/>
    <w:rsid w:val="00B77CB0"/>
    <w:rsid w:val="00B801CB"/>
    <w:rsid w:val="00B814C7"/>
    <w:rsid w:val="00B81A5B"/>
    <w:rsid w:val="00B84860"/>
    <w:rsid w:val="00B84A45"/>
    <w:rsid w:val="00B851F1"/>
    <w:rsid w:val="00B8609D"/>
    <w:rsid w:val="00B90EC2"/>
    <w:rsid w:val="00B90ED6"/>
    <w:rsid w:val="00B91F92"/>
    <w:rsid w:val="00B92E42"/>
    <w:rsid w:val="00B92FD6"/>
    <w:rsid w:val="00B95350"/>
    <w:rsid w:val="00B96CE2"/>
    <w:rsid w:val="00B97EC4"/>
    <w:rsid w:val="00BA056E"/>
    <w:rsid w:val="00BA1009"/>
    <w:rsid w:val="00BA2092"/>
    <w:rsid w:val="00BA268F"/>
    <w:rsid w:val="00BA418F"/>
    <w:rsid w:val="00BA51C9"/>
    <w:rsid w:val="00BA5BD9"/>
    <w:rsid w:val="00BA7111"/>
    <w:rsid w:val="00BB2B2E"/>
    <w:rsid w:val="00BB3219"/>
    <w:rsid w:val="00BB64AB"/>
    <w:rsid w:val="00BC12E1"/>
    <w:rsid w:val="00BC294F"/>
    <w:rsid w:val="00BC2D06"/>
    <w:rsid w:val="00BC38EC"/>
    <w:rsid w:val="00BC6678"/>
    <w:rsid w:val="00BD3AC7"/>
    <w:rsid w:val="00BD463D"/>
    <w:rsid w:val="00BD50B1"/>
    <w:rsid w:val="00BD53F6"/>
    <w:rsid w:val="00BE12FB"/>
    <w:rsid w:val="00BE21C7"/>
    <w:rsid w:val="00BE2DB7"/>
    <w:rsid w:val="00BE36F2"/>
    <w:rsid w:val="00BE55F7"/>
    <w:rsid w:val="00BE5C8B"/>
    <w:rsid w:val="00BE71A7"/>
    <w:rsid w:val="00BF17F9"/>
    <w:rsid w:val="00BF1E9C"/>
    <w:rsid w:val="00BF7212"/>
    <w:rsid w:val="00C07319"/>
    <w:rsid w:val="00C076B7"/>
    <w:rsid w:val="00C079CA"/>
    <w:rsid w:val="00C10F08"/>
    <w:rsid w:val="00C11113"/>
    <w:rsid w:val="00C133F3"/>
    <w:rsid w:val="00C14A7F"/>
    <w:rsid w:val="00C176F3"/>
    <w:rsid w:val="00C2034A"/>
    <w:rsid w:val="00C23793"/>
    <w:rsid w:val="00C255F7"/>
    <w:rsid w:val="00C26E77"/>
    <w:rsid w:val="00C31A00"/>
    <w:rsid w:val="00C32886"/>
    <w:rsid w:val="00C32E37"/>
    <w:rsid w:val="00C34192"/>
    <w:rsid w:val="00C3448F"/>
    <w:rsid w:val="00C37B41"/>
    <w:rsid w:val="00C42B8D"/>
    <w:rsid w:val="00C509B5"/>
    <w:rsid w:val="00C52477"/>
    <w:rsid w:val="00C551D4"/>
    <w:rsid w:val="00C553AF"/>
    <w:rsid w:val="00C555C9"/>
    <w:rsid w:val="00C561C3"/>
    <w:rsid w:val="00C57524"/>
    <w:rsid w:val="00C60BA4"/>
    <w:rsid w:val="00C60E44"/>
    <w:rsid w:val="00C6336F"/>
    <w:rsid w:val="00C63AE7"/>
    <w:rsid w:val="00C6463F"/>
    <w:rsid w:val="00C67741"/>
    <w:rsid w:val="00C71112"/>
    <w:rsid w:val="00C71742"/>
    <w:rsid w:val="00C71B2E"/>
    <w:rsid w:val="00C74647"/>
    <w:rsid w:val="00C76039"/>
    <w:rsid w:val="00C76480"/>
    <w:rsid w:val="00C77765"/>
    <w:rsid w:val="00C80F41"/>
    <w:rsid w:val="00C81BED"/>
    <w:rsid w:val="00C836CD"/>
    <w:rsid w:val="00C869B4"/>
    <w:rsid w:val="00C9279A"/>
    <w:rsid w:val="00C92FD6"/>
    <w:rsid w:val="00C93C8B"/>
    <w:rsid w:val="00C97CC1"/>
    <w:rsid w:val="00CA2793"/>
    <w:rsid w:val="00CA27E0"/>
    <w:rsid w:val="00CA3B8A"/>
    <w:rsid w:val="00CA6358"/>
    <w:rsid w:val="00CA6725"/>
    <w:rsid w:val="00CB2D84"/>
    <w:rsid w:val="00CB307D"/>
    <w:rsid w:val="00CB3A73"/>
    <w:rsid w:val="00CB44DE"/>
    <w:rsid w:val="00CB6337"/>
    <w:rsid w:val="00CC4CD2"/>
    <w:rsid w:val="00CC6598"/>
    <w:rsid w:val="00CC6BB1"/>
    <w:rsid w:val="00CC77A0"/>
    <w:rsid w:val="00CC7A96"/>
    <w:rsid w:val="00CD1027"/>
    <w:rsid w:val="00CD17FF"/>
    <w:rsid w:val="00CD4834"/>
    <w:rsid w:val="00CD5F02"/>
    <w:rsid w:val="00CD6D4C"/>
    <w:rsid w:val="00CE1B55"/>
    <w:rsid w:val="00CE23F9"/>
    <w:rsid w:val="00CE4D8A"/>
    <w:rsid w:val="00CE560C"/>
    <w:rsid w:val="00CE5DC3"/>
    <w:rsid w:val="00CE7B1B"/>
    <w:rsid w:val="00CF3239"/>
    <w:rsid w:val="00CF4451"/>
    <w:rsid w:val="00CF494B"/>
    <w:rsid w:val="00CF4A48"/>
    <w:rsid w:val="00CF607D"/>
    <w:rsid w:val="00CF6945"/>
    <w:rsid w:val="00CF718D"/>
    <w:rsid w:val="00CF7AEB"/>
    <w:rsid w:val="00D02E9B"/>
    <w:rsid w:val="00D06E79"/>
    <w:rsid w:val="00D072A2"/>
    <w:rsid w:val="00D10793"/>
    <w:rsid w:val="00D11C1E"/>
    <w:rsid w:val="00D11E2E"/>
    <w:rsid w:val="00D1407F"/>
    <w:rsid w:val="00D14E73"/>
    <w:rsid w:val="00D15AC4"/>
    <w:rsid w:val="00D17C3A"/>
    <w:rsid w:val="00D21283"/>
    <w:rsid w:val="00D23008"/>
    <w:rsid w:val="00D257C9"/>
    <w:rsid w:val="00D259EF"/>
    <w:rsid w:val="00D25B0D"/>
    <w:rsid w:val="00D30515"/>
    <w:rsid w:val="00D3058C"/>
    <w:rsid w:val="00D33462"/>
    <w:rsid w:val="00D34377"/>
    <w:rsid w:val="00D359E8"/>
    <w:rsid w:val="00D360BD"/>
    <w:rsid w:val="00D37427"/>
    <w:rsid w:val="00D417CB"/>
    <w:rsid w:val="00D44A19"/>
    <w:rsid w:val="00D45AC0"/>
    <w:rsid w:val="00D45BB8"/>
    <w:rsid w:val="00D47BFD"/>
    <w:rsid w:val="00D5188E"/>
    <w:rsid w:val="00D53524"/>
    <w:rsid w:val="00D53C24"/>
    <w:rsid w:val="00D546D5"/>
    <w:rsid w:val="00D559FC"/>
    <w:rsid w:val="00D5660E"/>
    <w:rsid w:val="00D60DDB"/>
    <w:rsid w:val="00D6155E"/>
    <w:rsid w:val="00D615B9"/>
    <w:rsid w:val="00D615BD"/>
    <w:rsid w:val="00D6231A"/>
    <w:rsid w:val="00D63B89"/>
    <w:rsid w:val="00D648B7"/>
    <w:rsid w:val="00D66C55"/>
    <w:rsid w:val="00D67908"/>
    <w:rsid w:val="00D7096C"/>
    <w:rsid w:val="00D71237"/>
    <w:rsid w:val="00D74440"/>
    <w:rsid w:val="00D7482B"/>
    <w:rsid w:val="00D76A7B"/>
    <w:rsid w:val="00D77D19"/>
    <w:rsid w:val="00D81F4D"/>
    <w:rsid w:val="00D836B0"/>
    <w:rsid w:val="00D83BB3"/>
    <w:rsid w:val="00D844D8"/>
    <w:rsid w:val="00D86F8F"/>
    <w:rsid w:val="00D876F8"/>
    <w:rsid w:val="00D87C06"/>
    <w:rsid w:val="00D91F44"/>
    <w:rsid w:val="00D96C41"/>
    <w:rsid w:val="00DA30D4"/>
    <w:rsid w:val="00DA4FF4"/>
    <w:rsid w:val="00DA678F"/>
    <w:rsid w:val="00DB183C"/>
    <w:rsid w:val="00DB1CE2"/>
    <w:rsid w:val="00DB41EB"/>
    <w:rsid w:val="00DB71E5"/>
    <w:rsid w:val="00DB798A"/>
    <w:rsid w:val="00DC122A"/>
    <w:rsid w:val="00DC166E"/>
    <w:rsid w:val="00DC47A2"/>
    <w:rsid w:val="00DC514B"/>
    <w:rsid w:val="00DC6ACC"/>
    <w:rsid w:val="00DD1A6D"/>
    <w:rsid w:val="00DD1B4E"/>
    <w:rsid w:val="00DD38FC"/>
    <w:rsid w:val="00DD62C4"/>
    <w:rsid w:val="00DE1551"/>
    <w:rsid w:val="00DE34BE"/>
    <w:rsid w:val="00DE49D3"/>
    <w:rsid w:val="00DE547A"/>
    <w:rsid w:val="00DE7FB7"/>
    <w:rsid w:val="00DF0F5B"/>
    <w:rsid w:val="00DF13DB"/>
    <w:rsid w:val="00DF1DC2"/>
    <w:rsid w:val="00DF279C"/>
    <w:rsid w:val="00DF42A3"/>
    <w:rsid w:val="00DF6178"/>
    <w:rsid w:val="00DF694E"/>
    <w:rsid w:val="00DF764E"/>
    <w:rsid w:val="00DF7EE3"/>
    <w:rsid w:val="00E01189"/>
    <w:rsid w:val="00E03D76"/>
    <w:rsid w:val="00E040BA"/>
    <w:rsid w:val="00E07C0E"/>
    <w:rsid w:val="00E136FE"/>
    <w:rsid w:val="00E13B44"/>
    <w:rsid w:val="00E142D5"/>
    <w:rsid w:val="00E14DD0"/>
    <w:rsid w:val="00E1704E"/>
    <w:rsid w:val="00E202DB"/>
    <w:rsid w:val="00E20DDA"/>
    <w:rsid w:val="00E21154"/>
    <w:rsid w:val="00E218EC"/>
    <w:rsid w:val="00E2287E"/>
    <w:rsid w:val="00E259B9"/>
    <w:rsid w:val="00E25A42"/>
    <w:rsid w:val="00E2739C"/>
    <w:rsid w:val="00E27902"/>
    <w:rsid w:val="00E3143E"/>
    <w:rsid w:val="00E31FA5"/>
    <w:rsid w:val="00E3207F"/>
    <w:rsid w:val="00E32A8B"/>
    <w:rsid w:val="00E332F6"/>
    <w:rsid w:val="00E36054"/>
    <w:rsid w:val="00E36283"/>
    <w:rsid w:val="00E36BCB"/>
    <w:rsid w:val="00E37E7B"/>
    <w:rsid w:val="00E41AD6"/>
    <w:rsid w:val="00E43C52"/>
    <w:rsid w:val="00E4454F"/>
    <w:rsid w:val="00E46E04"/>
    <w:rsid w:val="00E47719"/>
    <w:rsid w:val="00E47BB7"/>
    <w:rsid w:val="00E50F1C"/>
    <w:rsid w:val="00E53ADB"/>
    <w:rsid w:val="00E612CB"/>
    <w:rsid w:val="00E6461B"/>
    <w:rsid w:val="00E64E4D"/>
    <w:rsid w:val="00E656D4"/>
    <w:rsid w:val="00E662E6"/>
    <w:rsid w:val="00E6728B"/>
    <w:rsid w:val="00E67596"/>
    <w:rsid w:val="00E7098D"/>
    <w:rsid w:val="00E725E8"/>
    <w:rsid w:val="00E74069"/>
    <w:rsid w:val="00E746AD"/>
    <w:rsid w:val="00E75D9C"/>
    <w:rsid w:val="00E87396"/>
    <w:rsid w:val="00E87A53"/>
    <w:rsid w:val="00E87D97"/>
    <w:rsid w:val="00E90D35"/>
    <w:rsid w:val="00E91372"/>
    <w:rsid w:val="00E93972"/>
    <w:rsid w:val="00E94515"/>
    <w:rsid w:val="00E979D5"/>
    <w:rsid w:val="00EA4021"/>
    <w:rsid w:val="00EA44A1"/>
    <w:rsid w:val="00EA4EBB"/>
    <w:rsid w:val="00EA66CF"/>
    <w:rsid w:val="00EA7C65"/>
    <w:rsid w:val="00EA7F4E"/>
    <w:rsid w:val="00EB5589"/>
    <w:rsid w:val="00EB606D"/>
    <w:rsid w:val="00EB689C"/>
    <w:rsid w:val="00EC1A14"/>
    <w:rsid w:val="00EC2E49"/>
    <w:rsid w:val="00EC3BA2"/>
    <w:rsid w:val="00EC42A3"/>
    <w:rsid w:val="00EC5AA8"/>
    <w:rsid w:val="00EC5BA9"/>
    <w:rsid w:val="00EC7B99"/>
    <w:rsid w:val="00ED08F5"/>
    <w:rsid w:val="00ED1819"/>
    <w:rsid w:val="00ED2305"/>
    <w:rsid w:val="00ED64A3"/>
    <w:rsid w:val="00ED7C91"/>
    <w:rsid w:val="00EE1FEB"/>
    <w:rsid w:val="00EE222A"/>
    <w:rsid w:val="00EE3390"/>
    <w:rsid w:val="00EE4498"/>
    <w:rsid w:val="00EE5186"/>
    <w:rsid w:val="00EE709C"/>
    <w:rsid w:val="00EF35FF"/>
    <w:rsid w:val="00EF5A6F"/>
    <w:rsid w:val="00EF7009"/>
    <w:rsid w:val="00F01097"/>
    <w:rsid w:val="00F017C4"/>
    <w:rsid w:val="00F01873"/>
    <w:rsid w:val="00F03FC7"/>
    <w:rsid w:val="00F07933"/>
    <w:rsid w:val="00F10F5E"/>
    <w:rsid w:val="00F11D7C"/>
    <w:rsid w:val="00F121EE"/>
    <w:rsid w:val="00F12BD7"/>
    <w:rsid w:val="00F14CA9"/>
    <w:rsid w:val="00F15448"/>
    <w:rsid w:val="00F16ADC"/>
    <w:rsid w:val="00F17185"/>
    <w:rsid w:val="00F17524"/>
    <w:rsid w:val="00F21780"/>
    <w:rsid w:val="00F236E0"/>
    <w:rsid w:val="00F27B4F"/>
    <w:rsid w:val="00F312DE"/>
    <w:rsid w:val="00F31A52"/>
    <w:rsid w:val="00F33228"/>
    <w:rsid w:val="00F41461"/>
    <w:rsid w:val="00F442B0"/>
    <w:rsid w:val="00F466C2"/>
    <w:rsid w:val="00F50D3B"/>
    <w:rsid w:val="00F529C4"/>
    <w:rsid w:val="00F52C0B"/>
    <w:rsid w:val="00F542F4"/>
    <w:rsid w:val="00F54D44"/>
    <w:rsid w:val="00F55056"/>
    <w:rsid w:val="00F550BD"/>
    <w:rsid w:val="00F55128"/>
    <w:rsid w:val="00F55BCD"/>
    <w:rsid w:val="00F57FBE"/>
    <w:rsid w:val="00F6343A"/>
    <w:rsid w:val="00F650AA"/>
    <w:rsid w:val="00F660A9"/>
    <w:rsid w:val="00F72663"/>
    <w:rsid w:val="00F72993"/>
    <w:rsid w:val="00F72BD7"/>
    <w:rsid w:val="00F739CE"/>
    <w:rsid w:val="00F75193"/>
    <w:rsid w:val="00F75AE8"/>
    <w:rsid w:val="00F76621"/>
    <w:rsid w:val="00F77038"/>
    <w:rsid w:val="00F77CC3"/>
    <w:rsid w:val="00F83033"/>
    <w:rsid w:val="00F84AE6"/>
    <w:rsid w:val="00F85065"/>
    <w:rsid w:val="00F873CE"/>
    <w:rsid w:val="00F8768C"/>
    <w:rsid w:val="00F93CF5"/>
    <w:rsid w:val="00F94CAC"/>
    <w:rsid w:val="00F951E5"/>
    <w:rsid w:val="00F966AA"/>
    <w:rsid w:val="00F968D5"/>
    <w:rsid w:val="00F96E66"/>
    <w:rsid w:val="00FA1407"/>
    <w:rsid w:val="00FA6564"/>
    <w:rsid w:val="00FA78E9"/>
    <w:rsid w:val="00FB1786"/>
    <w:rsid w:val="00FB2C99"/>
    <w:rsid w:val="00FB3014"/>
    <w:rsid w:val="00FB538F"/>
    <w:rsid w:val="00FC0F45"/>
    <w:rsid w:val="00FC10AE"/>
    <w:rsid w:val="00FC15A0"/>
    <w:rsid w:val="00FC1E0E"/>
    <w:rsid w:val="00FC3071"/>
    <w:rsid w:val="00FC5396"/>
    <w:rsid w:val="00FC5D46"/>
    <w:rsid w:val="00FD1C44"/>
    <w:rsid w:val="00FD40E9"/>
    <w:rsid w:val="00FD4CDC"/>
    <w:rsid w:val="00FD5902"/>
    <w:rsid w:val="00FD6BCB"/>
    <w:rsid w:val="00FE065B"/>
    <w:rsid w:val="00FE074B"/>
    <w:rsid w:val="00FE0EFE"/>
    <w:rsid w:val="00FE3E32"/>
    <w:rsid w:val="00FE5BF7"/>
    <w:rsid w:val="00FE5D25"/>
    <w:rsid w:val="00FE735D"/>
    <w:rsid w:val="00FF17FC"/>
    <w:rsid w:val="00FF18A6"/>
    <w:rsid w:val="00FF2634"/>
    <w:rsid w:val="00FF33B6"/>
    <w:rsid w:val="00FF5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F60793"/>
  <w15:docId w15:val="{3B1C8FD8-ED40-43BC-B329-7675AE7EA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546D5"/>
    <w:rPr>
      <w:rFonts w:ascii="Arial" w:eastAsiaTheme="minorHAnsi" w:hAnsi="Arial"/>
      <w:sz w:val="22"/>
      <w:szCs w:val="22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CF607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line="276" w:lineRule="auto"/>
    </w:pPr>
    <w:rPr>
      <w:rFonts w:asciiTheme="minorHAnsi" w:eastAsiaTheme="minorEastAsia" w:hAnsiTheme="minorHAnsi" w:cstheme="minorBidi"/>
      <w:i/>
      <w:iCs/>
      <w:color w:val="000000" w:themeColor="text1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table" w:styleId="TableGrid">
    <w:name w:val="Table Grid"/>
    <w:basedOn w:val="TableNormal"/>
    <w:rsid w:val="000765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3Deffects3">
    <w:name w:val="Table 3D effects 3"/>
    <w:basedOn w:val="TableNormal"/>
    <w:rsid w:val="0007653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tgc">
    <w:name w:val="_tgc"/>
    <w:basedOn w:val="DefaultParagraphFont"/>
    <w:rsid w:val="00843E8C"/>
  </w:style>
  <w:style w:type="paragraph" w:customStyle="1" w:styleId="Default">
    <w:name w:val="Default"/>
    <w:link w:val="DefaultChar"/>
    <w:rsid w:val="00477D2E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D546D5"/>
    <w:pPr>
      <w:spacing w:line="276" w:lineRule="auto"/>
    </w:pPr>
    <w:rPr>
      <w:rFonts w:ascii="Calibri" w:hAnsi="Calibri"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546D5"/>
    <w:rPr>
      <w:rFonts w:ascii="Calibri" w:eastAsiaTheme="minorHAnsi" w:hAnsi="Calibri" w:cstheme="minorBidi"/>
      <w:sz w:val="22"/>
      <w:szCs w:val="21"/>
      <w:lang w:eastAsia="en-US"/>
    </w:rPr>
  </w:style>
  <w:style w:type="paragraph" w:styleId="ListParagraph">
    <w:name w:val="List Paragraph"/>
    <w:basedOn w:val="Normal"/>
    <w:uiPriority w:val="34"/>
    <w:qFormat/>
    <w:rsid w:val="00D546D5"/>
    <w:pPr>
      <w:spacing w:line="276" w:lineRule="auto"/>
      <w:ind w:left="720"/>
      <w:contextualSpacing/>
    </w:pPr>
    <w:rPr>
      <w:rFonts w:eastAsia="Times New Roman"/>
    </w:rPr>
  </w:style>
  <w:style w:type="paragraph" w:customStyle="1" w:styleId="NormalSM">
    <w:name w:val="Normal SM"/>
    <w:basedOn w:val="Default"/>
    <w:link w:val="NormalSMChar"/>
    <w:qFormat/>
    <w:rsid w:val="00AD28E3"/>
    <w:pPr>
      <w:spacing w:line="276" w:lineRule="auto"/>
    </w:pPr>
    <w:rPr>
      <w:rFonts w:ascii="Arial" w:eastAsiaTheme="minorHAnsi" w:hAnsi="Arial" w:cs="Arial"/>
      <w:color w:val="auto"/>
      <w:sz w:val="22"/>
      <w:szCs w:val="22"/>
    </w:rPr>
  </w:style>
  <w:style w:type="character" w:customStyle="1" w:styleId="DefaultChar">
    <w:name w:val="Default Char"/>
    <w:basedOn w:val="DefaultParagraphFont"/>
    <w:link w:val="Default"/>
    <w:rsid w:val="00AD28E3"/>
    <w:rPr>
      <w:rFonts w:ascii="Calibri" w:hAnsi="Calibri" w:cs="Calibri"/>
      <w:color w:val="000000"/>
      <w:sz w:val="24"/>
      <w:szCs w:val="24"/>
    </w:rPr>
  </w:style>
  <w:style w:type="character" w:customStyle="1" w:styleId="NormalSMChar">
    <w:name w:val="Normal SM Char"/>
    <w:basedOn w:val="DefaultChar"/>
    <w:link w:val="NormalSM"/>
    <w:rsid w:val="00AD28E3"/>
    <w:rPr>
      <w:rFonts w:ascii="Arial" w:eastAsiaTheme="minorHAnsi" w:hAnsi="Arial" w:cs="Arial"/>
      <w:color w:val="000000"/>
      <w:sz w:val="22"/>
      <w:szCs w:val="22"/>
    </w:rPr>
  </w:style>
  <w:style w:type="character" w:styleId="Emphasis">
    <w:name w:val="Emphasis"/>
    <w:basedOn w:val="DefaultParagraphFont"/>
    <w:uiPriority w:val="20"/>
    <w:qFormat/>
    <w:rsid w:val="00F50D3B"/>
    <w:rPr>
      <w:i/>
      <w:iCs/>
    </w:rPr>
  </w:style>
  <w:style w:type="character" w:customStyle="1" w:styleId="description">
    <w:name w:val="description"/>
    <w:basedOn w:val="DefaultParagraphFont"/>
    <w:rsid w:val="005D7622"/>
  </w:style>
  <w:style w:type="character" w:customStyle="1" w:styleId="divider2">
    <w:name w:val="divider2"/>
    <w:basedOn w:val="DefaultParagraphFont"/>
    <w:rsid w:val="005D7622"/>
  </w:style>
  <w:style w:type="character" w:customStyle="1" w:styleId="address">
    <w:name w:val="address"/>
    <w:basedOn w:val="DefaultParagraphFont"/>
    <w:rsid w:val="005D7622"/>
  </w:style>
  <w:style w:type="character" w:customStyle="1" w:styleId="casenumber">
    <w:name w:val="casenumber"/>
    <w:basedOn w:val="DefaultParagraphFont"/>
    <w:rsid w:val="0053321D"/>
  </w:style>
  <w:style w:type="character" w:customStyle="1" w:styleId="divider1">
    <w:name w:val="divider1"/>
    <w:basedOn w:val="DefaultParagraphFont"/>
    <w:rsid w:val="0053321D"/>
  </w:style>
  <w:style w:type="paragraph" w:customStyle="1" w:styleId="Pa2">
    <w:name w:val="Pa2"/>
    <w:basedOn w:val="Default"/>
    <w:next w:val="Default"/>
    <w:uiPriority w:val="99"/>
    <w:rsid w:val="00121631"/>
    <w:pPr>
      <w:spacing w:after="0" w:line="241" w:lineRule="atLeast"/>
    </w:pPr>
    <w:rPr>
      <w:rFonts w:ascii="Zurich BT" w:hAnsi="Zurich BT" w:cs="Times New Roman"/>
      <w:color w:val="auto"/>
    </w:rPr>
  </w:style>
  <w:style w:type="character" w:customStyle="1" w:styleId="A2">
    <w:name w:val="A2"/>
    <w:uiPriority w:val="99"/>
    <w:rsid w:val="00121631"/>
    <w:rPr>
      <w:rFonts w:cs="Zurich BT"/>
      <w:color w:val="000000"/>
      <w:sz w:val="22"/>
      <w:szCs w:val="22"/>
    </w:rPr>
  </w:style>
  <w:style w:type="paragraph" w:styleId="NoSpacing">
    <w:name w:val="No Spacing"/>
    <w:uiPriority w:val="1"/>
    <w:qFormat/>
    <w:rsid w:val="00836C23"/>
    <w:pPr>
      <w:spacing w:after="0"/>
    </w:pPr>
    <w:rPr>
      <w:rFonts w:ascii="Arial" w:eastAsiaTheme="minorHAnsi" w:hAnsi="Arial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0B259E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semiHidden/>
    <w:rsid w:val="00CF607D"/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63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48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49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38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05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426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83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9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4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5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0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tephen.mccann@rochdale.gov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A3F8558896FA4DA7DE38D12BEAEB8C" ma:contentTypeVersion="18" ma:contentTypeDescription="Create a new document." ma:contentTypeScope="" ma:versionID="021e2c2de70cc1baf87053ed8e08b3b3">
  <xsd:schema xmlns:xsd="http://www.w3.org/2001/XMLSchema" xmlns:xs="http://www.w3.org/2001/XMLSchema" xmlns:p="http://schemas.microsoft.com/office/2006/metadata/properties" xmlns:ns2="1006c428-7569-4e23-a783-ed891f9af7f4" xmlns:ns3="d0ca30ef-7d68-494d-81e5-5907044e8857" targetNamespace="http://schemas.microsoft.com/office/2006/metadata/properties" ma:root="true" ma:fieldsID="3cf18dc82bbabd0e3281b80fc6deb8d1" ns2:_="" ns3:_="">
    <xsd:import namespace="1006c428-7569-4e23-a783-ed891f9af7f4"/>
    <xsd:import namespace="d0ca30ef-7d68-494d-81e5-5907044e88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TaxCatchAll" minOccurs="0"/>
                <xsd:element ref="ns2:MediaServiceDateTaken" minOccurs="0"/>
                <xsd:element ref="ns2:lcf76f155ced4ddcb4097134ff3c332f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06c428-7569-4e23-a783-ed891f9af7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5b0eb17a-ddb6-4db0-afda-9dad578e74a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ca30ef-7d68-494d-81e5-5907044e885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b53287d-c9a1-4fa9-b90f-7bf776be73bf}" ma:internalName="TaxCatchAll" ma:showField="CatchAllData" ma:web="d0ca30ef-7d68-494d-81e5-5907044e885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006c428-7569-4e23-a783-ed891f9af7f4">
      <Terms xmlns="http://schemas.microsoft.com/office/infopath/2007/PartnerControls"/>
    </lcf76f155ced4ddcb4097134ff3c332f>
    <TaxCatchAll xmlns="d0ca30ef-7d68-494d-81e5-5907044e8857" xsi:nil="true"/>
  </documentManagement>
</p:properties>
</file>

<file path=customXml/itemProps1.xml><?xml version="1.0" encoding="utf-8"?>
<ds:datastoreItem xmlns:ds="http://schemas.openxmlformats.org/officeDocument/2006/customXml" ds:itemID="{D423E801-B93F-47B3-BF04-0487A2E0429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8C58-EC6A-46E8-9989-C43082987D7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5E042E8-732D-459E-877E-DA79318ADE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06c428-7569-4e23-a783-ed891f9af7f4"/>
    <ds:schemaRef ds:uri="d0ca30ef-7d68-494d-81e5-5907044e88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1B35CB4-1581-423E-9A4B-679EF4988700}">
  <ds:schemaRefs>
    <ds:schemaRef ds:uri="http://schemas.microsoft.com/office/2006/metadata/properties"/>
    <ds:schemaRef ds:uri="http://schemas.microsoft.com/office/infopath/2007/PartnerControls"/>
    <ds:schemaRef ds:uri="1006c428-7569-4e23-a783-ed891f9af7f4"/>
    <ds:schemaRef ds:uri="d0ca30ef-7d68-494d-81e5-5907044e885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45</TotalTime>
  <Pages>2</Pages>
  <Words>508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3403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Gillighan</dc:creator>
  <cp:lastModifiedBy>Keith Mealey</cp:lastModifiedBy>
  <cp:revision>26</cp:revision>
  <cp:lastPrinted>2013-04-30T13:32:00Z</cp:lastPrinted>
  <dcterms:created xsi:type="dcterms:W3CDTF">2026-01-08T15:52:00Z</dcterms:created>
  <dcterms:modified xsi:type="dcterms:W3CDTF">2026-01-08T16:37:00Z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  <property fmtid="{D5CDD505-2E9C-101B-9397-08002B2CF9AE}" pid="3" name="ContentTypeId">
    <vt:lpwstr>0x01010063A3F8558896FA4DA7DE38D12BEAEB8C</vt:lpwstr>
  </property>
  <property fmtid="{D5CDD505-2E9C-101B-9397-08002B2CF9AE}" pid="4" name="MediaServiceImageTags">
    <vt:lpwstr/>
  </property>
</Properties>
</file>