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45BB8" w14:textId="74C46FBF" w:rsidR="00B54CF7" w:rsidRPr="005C3DB4" w:rsidRDefault="00B54CF7" w:rsidP="00B54CF7">
      <w:pPr>
        <w:pStyle w:val="Heading1"/>
        <w:jc w:val="center"/>
        <w:rPr>
          <w:rStyle w:val="Strong"/>
          <w:rFonts w:ascii="Arial" w:hAnsi="Arial" w:cs="Arial"/>
          <w:b/>
          <w:bCs w:val="0"/>
          <w:noProof/>
          <w:color w:val="333333"/>
        </w:rPr>
      </w:pPr>
      <w:r w:rsidRPr="005C3DB4">
        <w:rPr>
          <w:noProof/>
          <w:sz w:val="32"/>
          <w:szCs w:val="32"/>
          <w:lang w:eastAsia="en-GB"/>
        </w:rPr>
        <w:drawing>
          <wp:anchor distT="0" distB="0" distL="114300" distR="114300" simplePos="0" relativeHeight="251658240" behindDoc="1" locked="0" layoutInCell="1" allowOverlap="1" wp14:anchorId="3AE4D92F" wp14:editId="786CB125">
            <wp:simplePos x="0" y="0"/>
            <wp:positionH relativeFrom="margin">
              <wp:posOffset>1314450</wp:posOffset>
            </wp:positionH>
            <wp:positionV relativeFrom="margin">
              <wp:posOffset>-790575</wp:posOffset>
            </wp:positionV>
            <wp:extent cx="3143250" cy="753633"/>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11">
                      <a:extLst>
                        <a:ext uri="{28A0092B-C50C-407E-A947-70E740481C1C}">
                          <a14:useLocalDpi xmlns:a14="http://schemas.microsoft.com/office/drawing/2010/main" val="0"/>
                        </a:ext>
                      </a:extLst>
                    </a:blip>
                    <a:stretch>
                      <a:fillRect/>
                    </a:stretch>
                  </pic:blipFill>
                  <pic:spPr>
                    <a:xfrm>
                      <a:off x="0" y="0"/>
                      <a:ext cx="3143250" cy="753633"/>
                    </a:xfrm>
                    <a:prstGeom prst="rect">
                      <a:avLst/>
                    </a:prstGeom>
                  </pic:spPr>
                </pic:pic>
              </a:graphicData>
            </a:graphic>
            <wp14:sizeRelH relativeFrom="margin">
              <wp14:pctWidth>0</wp14:pctWidth>
            </wp14:sizeRelH>
            <wp14:sizeRelV relativeFrom="margin">
              <wp14:pctHeight>0</wp14:pctHeight>
            </wp14:sizeRelV>
          </wp:anchor>
        </w:drawing>
      </w:r>
      <w:r w:rsidR="00160D4B">
        <w:rPr>
          <w:sz w:val="32"/>
          <w:szCs w:val="32"/>
        </w:rPr>
        <w:t xml:space="preserve"> </w:t>
      </w:r>
      <w:r w:rsidRPr="005C3DB4">
        <w:rPr>
          <w:sz w:val="32"/>
          <w:szCs w:val="32"/>
        </w:rPr>
        <w:t>Highways and Engineering Service</w:t>
      </w:r>
      <w:r w:rsidRPr="005C3DB4">
        <w:t xml:space="preserve"> - </w:t>
      </w:r>
      <w:r w:rsidRPr="005C3DB4">
        <w:rPr>
          <w:rStyle w:val="Strong"/>
          <w:rFonts w:ascii="Arial" w:hAnsi="Arial" w:cs="Arial"/>
          <w:b/>
          <w:color w:val="auto"/>
          <w:sz w:val="20"/>
          <w:szCs w:val="20"/>
        </w:rPr>
        <w:t>Economy and Environment</w:t>
      </w:r>
    </w:p>
    <w:p w14:paraId="502F4DD3" w14:textId="3ABFB755" w:rsidR="0013199F" w:rsidRPr="0047190B" w:rsidRDefault="00891437" w:rsidP="00D546D5">
      <w:pPr>
        <w:pStyle w:val="Title"/>
        <w:rPr>
          <w:rStyle w:val="SubtleReference"/>
          <w:rFonts w:cs="Arial"/>
          <w:color w:val="1F497D" w:themeColor="text2"/>
          <w:sz w:val="32"/>
          <w:szCs w:val="32"/>
          <w:u w:val="none"/>
        </w:rPr>
      </w:pPr>
      <w:r w:rsidRPr="005C3DB4">
        <w:rPr>
          <w:rStyle w:val="SubtleReference"/>
          <w:rFonts w:ascii="Arial" w:hAnsi="Arial" w:cs="Arial"/>
          <w:color w:val="1F497D" w:themeColor="text2"/>
          <w:sz w:val="32"/>
          <w:szCs w:val="32"/>
          <w:u w:val="none"/>
        </w:rPr>
        <w:t xml:space="preserve">Drainage </w:t>
      </w:r>
      <w:r w:rsidR="003673DE" w:rsidRPr="005C3DB4">
        <w:rPr>
          <w:rStyle w:val="SubtleReference"/>
          <w:rFonts w:ascii="Arial" w:hAnsi="Arial" w:cs="Arial"/>
          <w:color w:val="1F497D" w:themeColor="text2"/>
          <w:sz w:val="32"/>
          <w:szCs w:val="32"/>
          <w:u w:val="none"/>
        </w:rPr>
        <w:t>Consultation on Application</w:t>
      </w:r>
      <w:r w:rsidR="005744AA">
        <w:rPr>
          <w:rStyle w:val="SubtleReference"/>
          <w:rFonts w:ascii="Arial" w:hAnsi="Arial" w:cs="Arial"/>
          <w:color w:val="1F497D" w:themeColor="text2"/>
          <w:sz w:val="32"/>
          <w:szCs w:val="32"/>
          <w:u w:val="none"/>
        </w:rPr>
        <w:t xml:space="preserve"> </w:t>
      </w:r>
      <w:r w:rsidR="006D30FB">
        <w:rPr>
          <w:rStyle w:val="SubtleReference"/>
          <w:rFonts w:ascii="Arial" w:hAnsi="Arial" w:cs="Arial"/>
          <w:color w:val="1F497D" w:themeColor="text2"/>
          <w:sz w:val="32"/>
          <w:szCs w:val="32"/>
          <w:u w:val="none"/>
        </w:rPr>
        <w:t>–</w:t>
      </w:r>
      <w:r w:rsidR="005744AA">
        <w:rPr>
          <w:rStyle w:val="SubtleReference"/>
          <w:rFonts w:ascii="Arial" w:hAnsi="Arial" w:cs="Arial"/>
          <w:color w:val="1F497D" w:themeColor="text2"/>
          <w:sz w:val="32"/>
          <w:szCs w:val="32"/>
          <w:u w:val="none"/>
        </w:rPr>
        <w:t xml:space="preserve"> </w:t>
      </w:r>
      <w:r w:rsidR="00ED64A3">
        <w:rPr>
          <w:rStyle w:val="SubtleReference"/>
          <w:rFonts w:ascii="Arial" w:hAnsi="Arial" w:cs="Arial"/>
          <w:color w:val="1F497D" w:themeColor="text2"/>
          <w:sz w:val="32"/>
          <w:szCs w:val="32"/>
          <w:u w:val="none"/>
        </w:rPr>
        <w:t>2</w:t>
      </w:r>
      <w:r w:rsidR="00E567CB">
        <w:rPr>
          <w:rStyle w:val="SubtleReference"/>
          <w:rFonts w:ascii="Arial" w:hAnsi="Arial" w:cs="Arial"/>
          <w:color w:val="1F497D" w:themeColor="text2"/>
          <w:sz w:val="32"/>
          <w:szCs w:val="32"/>
          <w:u w:val="none"/>
        </w:rPr>
        <w:t>5/01180/DOC</w:t>
      </w:r>
      <w:r w:rsidR="006D30FB">
        <w:rPr>
          <w:rStyle w:val="SubtleReference"/>
          <w:rFonts w:ascii="Arial" w:hAnsi="Arial" w:cs="Arial"/>
          <w:color w:val="1F497D" w:themeColor="text2"/>
          <w:sz w:val="32"/>
          <w:szCs w:val="32"/>
          <w:u w:val="none"/>
        </w:rPr>
        <w:t xml:space="preserve"> – </w:t>
      </w:r>
      <w:r w:rsidR="00E567CB">
        <w:rPr>
          <w:rFonts w:ascii="Arial" w:hAnsi="Arial" w:cs="Arial"/>
          <w:smallCaps/>
          <w:color w:val="1F497D" w:themeColor="text2"/>
          <w:sz w:val="32"/>
          <w:szCs w:val="32"/>
        </w:rPr>
        <w:t>Land at Schofield Street, Heywood, Rochdale, OL10 1DH</w:t>
      </w:r>
      <w:r w:rsidR="00ED64A3" w:rsidRPr="00ED64A3">
        <w:rPr>
          <w:rFonts w:ascii="Arial" w:hAnsi="Arial" w:cs="Arial"/>
          <w:smallCaps/>
          <w:color w:val="1F497D" w:themeColor="text2"/>
          <w:sz w:val="32"/>
          <w:szCs w:val="32"/>
        </w:rPr>
        <w:t xml:space="preserve"> </w:t>
      </w:r>
    </w:p>
    <w:p w14:paraId="6BA8B730" w14:textId="77777777" w:rsidR="00C71112" w:rsidRPr="005C3DB4" w:rsidRDefault="00EA7F4E" w:rsidP="00D546D5">
      <w:pPr>
        <w:rPr>
          <w:noProof/>
          <w:sz w:val="20"/>
          <w:szCs w:val="20"/>
        </w:rPr>
      </w:pPr>
      <w:r w:rsidRPr="005C3DB4">
        <w:rPr>
          <w:noProof/>
          <w:sz w:val="20"/>
          <w:szCs w:val="20"/>
        </w:rPr>
        <w:t xml:space="preserve">LLFA </w:t>
      </w:r>
      <w:r w:rsidR="006F36B2" w:rsidRPr="005C3DB4">
        <w:rPr>
          <w:noProof/>
          <w:sz w:val="20"/>
          <w:szCs w:val="20"/>
        </w:rPr>
        <w:t>Consultation Response on behalf of Head of Highways and Engineering</w:t>
      </w:r>
    </w:p>
    <w:p w14:paraId="4288A1ED" w14:textId="2E6A9D93" w:rsidR="00ED08F5" w:rsidRPr="005C3DB4" w:rsidRDefault="00ED08F5" w:rsidP="00ED08F5">
      <w:pPr>
        <w:rPr>
          <w:noProof/>
          <w:sz w:val="20"/>
          <w:szCs w:val="20"/>
        </w:rPr>
      </w:pPr>
      <w:r w:rsidRPr="005C3DB4">
        <w:rPr>
          <w:noProof/>
          <w:sz w:val="20"/>
          <w:szCs w:val="20"/>
        </w:rPr>
        <w:t xml:space="preserve">Date of Response: </w:t>
      </w:r>
      <w:r w:rsidR="00055020">
        <w:rPr>
          <w:noProof/>
          <w:sz w:val="20"/>
          <w:szCs w:val="20"/>
        </w:rPr>
        <w:t>13</w:t>
      </w:r>
      <w:r w:rsidR="00055020" w:rsidRPr="00055020">
        <w:rPr>
          <w:noProof/>
          <w:sz w:val="20"/>
          <w:szCs w:val="20"/>
          <w:vertAlign w:val="superscript"/>
        </w:rPr>
        <w:t>th</w:t>
      </w:r>
      <w:r w:rsidR="00055020">
        <w:rPr>
          <w:noProof/>
          <w:sz w:val="20"/>
          <w:szCs w:val="20"/>
        </w:rPr>
        <w:t xml:space="preserve"> January 2026</w:t>
      </w:r>
    </w:p>
    <w:p w14:paraId="53ED1323" w14:textId="490413C9" w:rsidR="007B5809" w:rsidRDefault="00ED08F5" w:rsidP="007B5809">
      <w:pPr>
        <w:spacing w:after="120"/>
        <w:rPr>
          <w:rFonts w:eastAsia="Times New Roman" w:cs="Arial"/>
          <w:color w:val="000000"/>
          <w:lang w:eastAsia="en-GB"/>
        </w:rPr>
      </w:pPr>
      <w:r w:rsidRPr="005C3DB4">
        <w:rPr>
          <w:rStyle w:val="SubtleReference"/>
          <w:b/>
          <w:color w:val="auto"/>
        </w:rPr>
        <w:t>Location &amp; Proposed Development</w:t>
      </w:r>
    </w:p>
    <w:p w14:paraId="5204A148" w14:textId="33880A26" w:rsidR="00A13643" w:rsidRDefault="00E567CB" w:rsidP="00FC5D46">
      <w:pPr>
        <w:spacing w:after="120"/>
        <w:rPr>
          <w:rFonts w:eastAsia="Times New Roman" w:cs="Arial"/>
          <w:color w:val="000000"/>
          <w:lang w:eastAsia="en-GB"/>
        </w:rPr>
      </w:pPr>
      <w:r>
        <w:rPr>
          <w:rFonts w:eastAsia="Times New Roman" w:cs="Arial"/>
          <w:color w:val="000000"/>
          <w:lang w:eastAsia="en-GB"/>
        </w:rPr>
        <w:t>Land at Schofield Street, Heywood, Rochdale, OL10 1DH</w:t>
      </w:r>
    </w:p>
    <w:p w14:paraId="1A94D91A" w14:textId="3C9A661E" w:rsidR="002D4873" w:rsidRDefault="00472C75" w:rsidP="00FC5D46">
      <w:pPr>
        <w:spacing w:after="120"/>
        <w:rPr>
          <w:rFonts w:eastAsia="Times New Roman" w:cs="Arial"/>
          <w:color w:val="000000"/>
          <w:lang w:eastAsia="en-GB"/>
        </w:rPr>
      </w:pPr>
      <w:r w:rsidRPr="00472C75">
        <w:rPr>
          <w:rFonts w:eastAsia="Times New Roman" w:cs="Arial"/>
          <w:color w:val="000000"/>
          <w:lang w:eastAsia="en-GB"/>
        </w:rPr>
        <w:t>Submission of details to comply with conditions 3 (CMP), 4 (drainage), 5 (materials), 6 (windows, doors and rooflights), 7 (Landscaping), 9 (boundary treatments) and 13 (biodiversity enhancements) on planning permission 25/00195/FUL</w:t>
      </w:r>
      <w:r>
        <w:rPr>
          <w:rFonts w:eastAsia="Times New Roman" w:cs="Arial"/>
          <w:color w:val="000000"/>
          <w:lang w:eastAsia="en-GB"/>
        </w:rPr>
        <w:t>.</w:t>
      </w:r>
    </w:p>
    <w:p w14:paraId="75E2FAD1" w14:textId="1FBD0F60" w:rsidR="00554F6C" w:rsidRDefault="00C93C8B" w:rsidP="00121631">
      <w:pPr>
        <w:spacing w:after="120"/>
        <w:rPr>
          <w:rStyle w:val="SubtleReference"/>
          <w:rFonts w:cs="Arial"/>
          <w:b/>
          <w:color w:val="auto"/>
        </w:rPr>
      </w:pPr>
      <w:r w:rsidRPr="00FD40E9">
        <w:rPr>
          <w:rStyle w:val="SubtleReference"/>
          <w:rFonts w:cs="Arial"/>
          <w:b/>
          <w:color w:val="auto"/>
        </w:rPr>
        <w:t>Documents Reviewed</w:t>
      </w:r>
    </w:p>
    <w:p w14:paraId="611AAF99" w14:textId="01107F7C" w:rsidR="00B46A3D" w:rsidRDefault="00B46A3D" w:rsidP="00121631">
      <w:pPr>
        <w:spacing w:after="120"/>
        <w:rPr>
          <w:rStyle w:val="SubtleReference"/>
          <w:rFonts w:cs="Arial"/>
          <w:b/>
          <w:color w:val="auto"/>
        </w:rPr>
      </w:pPr>
      <w:r>
        <w:rPr>
          <w:rStyle w:val="SubtleReference"/>
          <w:rFonts w:cs="Arial"/>
          <w:b/>
          <w:color w:val="auto"/>
        </w:rPr>
        <w:t>25/01180/DOC</w:t>
      </w:r>
    </w:p>
    <w:p w14:paraId="59997405" w14:textId="59C86BFB" w:rsidR="00272972" w:rsidRDefault="00472C75" w:rsidP="006B7E48">
      <w:pPr>
        <w:pStyle w:val="ListParagraph"/>
        <w:numPr>
          <w:ilvl w:val="0"/>
          <w:numId w:val="4"/>
        </w:numPr>
        <w:spacing w:after="120"/>
        <w:rPr>
          <w:rStyle w:val="Strong"/>
          <w:b w:val="0"/>
          <w:bCs w:val="0"/>
          <w:color w:val="auto"/>
        </w:rPr>
      </w:pPr>
      <w:r>
        <w:rPr>
          <w:rStyle w:val="Strong"/>
          <w:b w:val="0"/>
          <w:bCs w:val="0"/>
          <w:color w:val="auto"/>
        </w:rPr>
        <w:t>Covering Letter</w:t>
      </w:r>
    </w:p>
    <w:p w14:paraId="7A8F30FD" w14:textId="081CED0A" w:rsidR="00472C75" w:rsidRDefault="00472C75" w:rsidP="006B7E48">
      <w:pPr>
        <w:pStyle w:val="ListParagraph"/>
        <w:numPr>
          <w:ilvl w:val="0"/>
          <w:numId w:val="4"/>
        </w:numPr>
        <w:spacing w:after="120"/>
        <w:rPr>
          <w:rStyle w:val="Strong"/>
          <w:b w:val="0"/>
          <w:bCs w:val="0"/>
          <w:color w:val="auto"/>
        </w:rPr>
      </w:pPr>
      <w:r>
        <w:rPr>
          <w:rStyle w:val="Strong"/>
          <w:b w:val="0"/>
          <w:bCs w:val="0"/>
          <w:color w:val="auto"/>
        </w:rPr>
        <w:t>Drainage Plan &amp; Details</w:t>
      </w:r>
    </w:p>
    <w:p w14:paraId="237C0CA5" w14:textId="763F871C" w:rsidR="00B46A3D" w:rsidRDefault="009A49B5" w:rsidP="00B46A3D">
      <w:pPr>
        <w:spacing w:after="120"/>
        <w:rPr>
          <w:rStyle w:val="Strong"/>
          <w:color w:val="auto"/>
          <w:u w:val="single"/>
        </w:rPr>
      </w:pPr>
      <w:r>
        <w:rPr>
          <w:rStyle w:val="Strong"/>
          <w:color w:val="auto"/>
          <w:u w:val="single"/>
        </w:rPr>
        <w:t>25/00195/FUL</w:t>
      </w:r>
    </w:p>
    <w:p w14:paraId="751BC000" w14:textId="09A8FAA9" w:rsidR="009A49B5" w:rsidRDefault="009A49B5" w:rsidP="006B7E48">
      <w:pPr>
        <w:pStyle w:val="ListParagraph"/>
        <w:numPr>
          <w:ilvl w:val="0"/>
          <w:numId w:val="5"/>
        </w:numPr>
        <w:spacing w:after="120"/>
        <w:rPr>
          <w:rStyle w:val="Strong"/>
          <w:b w:val="0"/>
          <w:bCs w:val="0"/>
          <w:color w:val="auto"/>
        </w:rPr>
      </w:pPr>
      <w:r>
        <w:rPr>
          <w:rStyle w:val="Strong"/>
          <w:b w:val="0"/>
          <w:bCs w:val="0"/>
          <w:color w:val="auto"/>
        </w:rPr>
        <w:t>Location Plan</w:t>
      </w:r>
    </w:p>
    <w:p w14:paraId="7B095EB2" w14:textId="23BFA895" w:rsidR="009A49B5" w:rsidRDefault="009A49B5" w:rsidP="006B7E48">
      <w:pPr>
        <w:pStyle w:val="ListParagraph"/>
        <w:numPr>
          <w:ilvl w:val="0"/>
          <w:numId w:val="5"/>
        </w:numPr>
        <w:spacing w:after="120"/>
        <w:rPr>
          <w:rStyle w:val="Strong"/>
          <w:b w:val="0"/>
          <w:bCs w:val="0"/>
          <w:color w:val="auto"/>
        </w:rPr>
      </w:pPr>
      <w:r>
        <w:rPr>
          <w:rStyle w:val="Strong"/>
          <w:b w:val="0"/>
          <w:bCs w:val="0"/>
          <w:color w:val="auto"/>
        </w:rPr>
        <w:t>Proposed Site Plan</w:t>
      </w:r>
    </w:p>
    <w:p w14:paraId="67A0BA70" w14:textId="48B76C05" w:rsidR="00B62CEB" w:rsidRDefault="00B62CEB" w:rsidP="006B7E48">
      <w:pPr>
        <w:pStyle w:val="ListParagraph"/>
        <w:numPr>
          <w:ilvl w:val="0"/>
          <w:numId w:val="5"/>
        </w:numPr>
        <w:spacing w:after="120"/>
        <w:rPr>
          <w:rStyle w:val="Strong"/>
          <w:b w:val="0"/>
          <w:bCs w:val="0"/>
          <w:color w:val="auto"/>
        </w:rPr>
      </w:pPr>
      <w:r>
        <w:rPr>
          <w:rStyle w:val="Strong"/>
          <w:b w:val="0"/>
          <w:bCs w:val="0"/>
          <w:color w:val="auto"/>
        </w:rPr>
        <w:t>Previous LLFA Comments date 21/06/2025</w:t>
      </w:r>
    </w:p>
    <w:p w14:paraId="1DE1C7C5" w14:textId="77777777" w:rsidR="00937171" w:rsidRDefault="00937171" w:rsidP="00937171">
      <w:pPr>
        <w:pStyle w:val="ListParagraph"/>
        <w:numPr>
          <w:ilvl w:val="0"/>
          <w:numId w:val="5"/>
        </w:numPr>
        <w:spacing w:after="120"/>
        <w:rPr>
          <w:rStyle w:val="Strong"/>
          <w:b w:val="0"/>
          <w:bCs w:val="0"/>
          <w:color w:val="auto"/>
        </w:rPr>
      </w:pPr>
      <w:r>
        <w:rPr>
          <w:rStyle w:val="Strong"/>
          <w:b w:val="0"/>
          <w:bCs w:val="0"/>
          <w:color w:val="auto"/>
        </w:rPr>
        <w:t>Flood Maps for Planning</w:t>
      </w:r>
    </w:p>
    <w:p w14:paraId="79B98C6E" w14:textId="77777777" w:rsidR="00937171" w:rsidRDefault="00937171" w:rsidP="00937171">
      <w:pPr>
        <w:pStyle w:val="ListParagraph"/>
        <w:numPr>
          <w:ilvl w:val="0"/>
          <w:numId w:val="5"/>
        </w:numPr>
        <w:spacing w:after="120"/>
        <w:rPr>
          <w:rStyle w:val="Strong"/>
          <w:b w:val="0"/>
          <w:bCs w:val="0"/>
          <w:color w:val="auto"/>
        </w:rPr>
      </w:pPr>
      <w:r>
        <w:rPr>
          <w:rStyle w:val="Strong"/>
          <w:b w:val="0"/>
          <w:bCs w:val="0"/>
          <w:color w:val="auto"/>
        </w:rPr>
        <w:t>United Utilities SafeDig Records</w:t>
      </w:r>
    </w:p>
    <w:p w14:paraId="1292BD2C" w14:textId="3CA97C5E" w:rsidR="009A49B5" w:rsidRPr="009A49B5" w:rsidRDefault="009A49B5" w:rsidP="009A49B5">
      <w:pPr>
        <w:pStyle w:val="ListParagraph"/>
        <w:spacing w:after="120"/>
        <w:rPr>
          <w:rStyle w:val="Strong"/>
          <w:b w:val="0"/>
          <w:bCs w:val="0"/>
          <w:color w:val="auto"/>
        </w:rPr>
      </w:pPr>
    </w:p>
    <w:p w14:paraId="6DD34662" w14:textId="0CEB41C5" w:rsidR="0049787C" w:rsidRPr="001B5151" w:rsidRDefault="0095412D" w:rsidP="00C26E77">
      <w:pPr>
        <w:pStyle w:val="Default"/>
        <w:spacing w:after="120"/>
        <w:rPr>
          <w:rStyle w:val="SubtleReference"/>
          <w:rFonts w:ascii="Arial" w:hAnsi="Arial" w:cs="Arial"/>
          <w:b/>
          <w:color w:val="auto"/>
          <w:sz w:val="22"/>
          <w:szCs w:val="22"/>
        </w:rPr>
      </w:pPr>
      <w:r w:rsidRPr="001B5151">
        <w:rPr>
          <w:rStyle w:val="SubtleReference"/>
          <w:rFonts w:ascii="Arial" w:hAnsi="Arial" w:cs="Arial"/>
          <w:b/>
          <w:color w:val="auto"/>
          <w:sz w:val="22"/>
          <w:szCs w:val="22"/>
        </w:rPr>
        <w:t>Drainage &amp; Flood Officer Comments</w:t>
      </w:r>
    </w:p>
    <w:p w14:paraId="3FF0B20A" w14:textId="5670CD89" w:rsidR="007C0D61" w:rsidRDefault="007C0D61" w:rsidP="006B7E48">
      <w:pPr>
        <w:pStyle w:val="ListParagraph"/>
        <w:numPr>
          <w:ilvl w:val="0"/>
          <w:numId w:val="1"/>
        </w:numPr>
        <w:rPr>
          <w:rFonts w:eastAsia="Calibri" w:cs="Arial"/>
        </w:rPr>
      </w:pPr>
      <w:r>
        <w:rPr>
          <w:rFonts w:eastAsia="Calibri" w:cs="Arial"/>
        </w:rPr>
        <w:t>The covering letter reference</w:t>
      </w:r>
      <w:r w:rsidR="00C57AF3">
        <w:rPr>
          <w:rFonts w:eastAsia="Calibri" w:cs="Arial"/>
        </w:rPr>
        <w:t>s</w:t>
      </w:r>
      <w:r>
        <w:rPr>
          <w:rFonts w:eastAsia="Calibri" w:cs="Arial"/>
        </w:rPr>
        <w:t xml:space="preserve"> a TJ Booth Drainage </w:t>
      </w:r>
      <w:r w:rsidR="00C57AF3">
        <w:rPr>
          <w:rFonts w:eastAsia="Calibri" w:cs="Arial"/>
        </w:rPr>
        <w:t>Report,</w:t>
      </w:r>
      <w:r>
        <w:rPr>
          <w:rFonts w:eastAsia="Calibri" w:cs="Arial"/>
        </w:rPr>
        <w:t xml:space="preserve"> but this </w:t>
      </w:r>
      <w:r w:rsidR="004B2453">
        <w:rPr>
          <w:rFonts w:eastAsia="Calibri" w:cs="Arial"/>
        </w:rPr>
        <w:t xml:space="preserve">is not available on the </w:t>
      </w:r>
      <w:r w:rsidR="00D468E7">
        <w:rPr>
          <w:rFonts w:eastAsia="Calibri" w:cs="Arial"/>
        </w:rPr>
        <w:t>portal.</w:t>
      </w:r>
    </w:p>
    <w:p w14:paraId="0FEB05A6" w14:textId="77777777" w:rsidR="007C0D61" w:rsidRPr="007C0D61" w:rsidRDefault="007C0D61" w:rsidP="007C0D61">
      <w:pPr>
        <w:pStyle w:val="ListParagraph"/>
        <w:rPr>
          <w:rFonts w:eastAsia="Calibri" w:cs="Arial"/>
        </w:rPr>
      </w:pPr>
    </w:p>
    <w:p w14:paraId="3908DB16" w14:textId="0C4AA4A8" w:rsidR="006A2CCC" w:rsidRPr="006D5463" w:rsidRDefault="006A2CCC" w:rsidP="006B7E48">
      <w:pPr>
        <w:pStyle w:val="ListParagraph"/>
        <w:numPr>
          <w:ilvl w:val="0"/>
          <w:numId w:val="1"/>
        </w:numPr>
        <w:rPr>
          <w:rFonts w:eastAsia="Calibri" w:cs="Arial"/>
        </w:rPr>
      </w:pPr>
      <w:r w:rsidRPr="006D5463">
        <w:rPr>
          <w:rFonts w:eastAsia="Calibri" w:cs="Arial"/>
        </w:rPr>
        <w:t>The aim should be to discharge surface run off as high up the following hierarchy of drainage options as reasonably practicable: The ordered drainage techniques to be assessed with the aim to reduce or omit lower techniques:</w:t>
      </w:r>
    </w:p>
    <w:p w14:paraId="23C9A4A6" w14:textId="77777777" w:rsidR="006A2CCC" w:rsidRPr="006D5463" w:rsidRDefault="006A2CCC" w:rsidP="006B7E48">
      <w:pPr>
        <w:numPr>
          <w:ilvl w:val="0"/>
          <w:numId w:val="2"/>
        </w:numPr>
        <w:spacing w:after="0"/>
        <w:rPr>
          <w:rFonts w:eastAsia="Calibri" w:cs="Arial"/>
        </w:rPr>
      </w:pPr>
      <w:r w:rsidRPr="006D5463">
        <w:rPr>
          <w:rFonts w:eastAsia="Calibri" w:cs="Arial"/>
        </w:rPr>
        <w:t>Control at Source (Infiltration / Recycling)</w:t>
      </w:r>
    </w:p>
    <w:p w14:paraId="09BE3CFD" w14:textId="77777777" w:rsidR="006A2CCC" w:rsidRPr="006D5463" w:rsidRDefault="006A2CCC" w:rsidP="006B7E48">
      <w:pPr>
        <w:numPr>
          <w:ilvl w:val="0"/>
          <w:numId w:val="2"/>
        </w:numPr>
        <w:spacing w:after="0"/>
        <w:rPr>
          <w:rFonts w:eastAsia="Calibri" w:cs="Arial"/>
        </w:rPr>
      </w:pPr>
      <w:r w:rsidRPr="006D5463">
        <w:rPr>
          <w:rFonts w:eastAsia="Calibri" w:cs="Arial"/>
        </w:rPr>
        <w:t>On Site Treatment (Basins, Swales, Rain gardens, Tree pits)</w:t>
      </w:r>
    </w:p>
    <w:p w14:paraId="623670BA" w14:textId="77777777" w:rsidR="006A2CCC" w:rsidRPr="006D5463" w:rsidRDefault="006A2CCC" w:rsidP="006B7E48">
      <w:pPr>
        <w:numPr>
          <w:ilvl w:val="0"/>
          <w:numId w:val="2"/>
        </w:numPr>
        <w:spacing w:after="0"/>
        <w:rPr>
          <w:rFonts w:eastAsia="Calibri" w:cs="Arial"/>
        </w:rPr>
      </w:pPr>
      <w:r w:rsidRPr="006D5463">
        <w:rPr>
          <w:rFonts w:eastAsia="Calibri" w:cs="Arial"/>
        </w:rPr>
        <w:t>Local Treatment (Adoptable Ponds, Basins, Swales etc)</w:t>
      </w:r>
    </w:p>
    <w:p w14:paraId="5D8F7FF6" w14:textId="77777777" w:rsidR="006A2CCC" w:rsidRPr="006D5463" w:rsidRDefault="006A2CCC" w:rsidP="006B7E48">
      <w:pPr>
        <w:numPr>
          <w:ilvl w:val="0"/>
          <w:numId w:val="2"/>
        </w:numPr>
        <w:spacing w:after="0"/>
        <w:rPr>
          <w:rFonts w:eastAsia="Calibri" w:cs="Arial"/>
        </w:rPr>
      </w:pPr>
      <w:r w:rsidRPr="006D5463">
        <w:rPr>
          <w:rFonts w:eastAsia="Calibri" w:cs="Arial"/>
        </w:rPr>
        <w:t>Regional Treatment (ditto usually to a larger scale)</w:t>
      </w:r>
    </w:p>
    <w:p w14:paraId="652CEBE3" w14:textId="77777777" w:rsidR="006A2CCC" w:rsidRPr="006D5463" w:rsidRDefault="006A2CCC" w:rsidP="006B7E48">
      <w:pPr>
        <w:numPr>
          <w:ilvl w:val="0"/>
          <w:numId w:val="2"/>
        </w:numPr>
        <w:spacing w:after="0"/>
        <w:rPr>
          <w:rFonts w:eastAsia="Calibri" w:cs="Arial"/>
        </w:rPr>
      </w:pPr>
      <w:r w:rsidRPr="006D5463">
        <w:rPr>
          <w:rFonts w:eastAsia="Calibri" w:cs="Arial"/>
        </w:rPr>
        <w:t>Discharge to Watercourses / Bodies</w:t>
      </w:r>
    </w:p>
    <w:p w14:paraId="07625669" w14:textId="77777777" w:rsidR="006A2CCC" w:rsidRPr="006D5463" w:rsidRDefault="006A2CCC" w:rsidP="006B7E48">
      <w:pPr>
        <w:numPr>
          <w:ilvl w:val="0"/>
          <w:numId w:val="2"/>
        </w:numPr>
        <w:spacing w:after="0"/>
        <w:rPr>
          <w:rFonts w:eastAsia="Calibri" w:cs="Arial"/>
        </w:rPr>
      </w:pPr>
      <w:r w:rsidRPr="006D5463">
        <w:rPr>
          <w:rFonts w:eastAsia="Calibri" w:cs="Arial"/>
        </w:rPr>
        <w:t>Discharge to SW Sewers</w:t>
      </w:r>
    </w:p>
    <w:p w14:paraId="323C64E1" w14:textId="65D96332" w:rsidR="00EA66CF" w:rsidRPr="00EA66CF" w:rsidRDefault="006A2CCC" w:rsidP="006B7E48">
      <w:pPr>
        <w:numPr>
          <w:ilvl w:val="0"/>
          <w:numId w:val="2"/>
        </w:numPr>
        <w:spacing w:after="0"/>
        <w:rPr>
          <w:rFonts w:eastAsia="Calibri" w:cs="Arial"/>
        </w:rPr>
      </w:pPr>
      <w:r w:rsidRPr="006D5463">
        <w:rPr>
          <w:rFonts w:eastAsia="Calibri" w:cs="Arial"/>
        </w:rPr>
        <w:t>Discharge to Combined Sewers</w:t>
      </w:r>
    </w:p>
    <w:p w14:paraId="4EFAE956" w14:textId="77777777" w:rsidR="00EA66CF" w:rsidRPr="00EA66CF" w:rsidRDefault="00EA66CF" w:rsidP="00EA66CF">
      <w:pPr>
        <w:spacing w:after="0"/>
        <w:rPr>
          <w:rFonts w:eastAsia="Calibri" w:cs="Arial"/>
        </w:rPr>
      </w:pPr>
    </w:p>
    <w:p w14:paraId="6C5AF1F7" w14:textId="584F00C1" w:rsidR="00E552C7" w:rsidRDefault="00E552C7" w:rsidP="006B7E48">
      <w:pPr>
        <w:pStyle w:val="ListParagraph"/>
        <w:numPr>
          <w:ilvl w:val="0"/>
          <w:numId w:val="1"/>
        </w:numPr>
        <w:spacing w:after="0"/>
        <w:rPr>
          <w:rFonts w:eastAsia="Calibri" w:cs="Arial"/>
        </w:rPr>
      </w:pPr>
      <w:r>
        <w:rPr>
          <w:rFonts w:eastAsia="Calibri" w:cs="Arial"/>
        </w:rPr>
        <w:t xml:space="preserve">Infiltration based drainage options have been discounted due to heavy contamination thought the site, as formerly highlighted and noted by intrusive ground investigations and boreholes, submitted as part of the previous </w:t>
      </w:r>
      <w:r w:rsidR="00B172C9">
        <w:rPr>
          <w:rFonts w:eastAsia="Calibri" w:cs="Arial"/>
        </w:rPr>
        <w:t xml:space="preserve">FUL </w:t>
      </w:r>
      <w:r>
        <w:rPr>
          <w:rFonts w:eastAsia="Calibri" w:cs="Arial"/>
        </w:rPr>
        <w:t>application.</w:t>
      </w:r>
    </w:p>
    <w:p w14:paraId="594755C8" w14:textId="2CBBFE0F" w:rsidR="00E552C7" w:rsidRDefault="00E552C7" w:rsidP="00E552C7">
      <w:pPr>
        <w:pStyle w:val="ListParagraph"/>
        <w:spacing w:after="0"/>
        <w:rPr>
          <w:rFonts w:eastAsia="Calibri" w:cs="Arial"/>
        </w:rPr>
      </w:pPr>
    </w:p>
    <w:p w14:paraId="22C4C3EE" w14:textId="1115A13A" w:rsidR="004C300F" w:rsidRPr="00306A2E" w:rsidRDefault="00E552C7" w:rsidP="004C300F">
      <w:pPr>
        <w:pStyle w:val="ListParagraph"/>
        <w:numPr>
          <w:ilvl w:val="0"/>
          <w:numId w:val="1"/>
        </w:numPr>
        <w:rPr>
          <w:rFonts w:eastAsia="Calibri" w:cs="Arial"/>
        </w:rPr>
      </w:pPr>
      <w:r>
        <w:rPr>
          <w:rFonts w:eastAsia="Calibri" w:cs="Arial"/>
        </w:rPr>
        <w:lastRenderedPageBreak/>
        <w:t>No watercourses or surface water sewers are present locally</w:t>
      </w:r>
      <w:r w:rsidR="0024597B">
        <w:rPr>
          <w:rFonts w:eastAsia="Calibri" w:cs="Arial"/>
        </w:rPr>
        <w:t xml:space="preserve"> as confirmed through a Safe Dig search (United Utilities). </w:t>
      </w:r>
      <w:r w:rsidR="00717393">
        <w:rPr>
          <w:rFonts w:eastAsia="Calibri" w:cs="Arial"/>
        </w:rPr>
        <w:t xml:space="preserve">As a result, combined sewer discharge is proposed as a last resort. </w:t>
      </w:r>
      <w:r w:rsidR="004C300F">
        <w:rPr>
          <w:rFonts w:eastAsia="Calibri" w:cs="Arial"/>
        </w:rPr>
        <w:t>However, t</w:t>
      </w:r>
      <w:r w:rsidR="004C300F">
        <w:rPr>
          <w:rFonts w:eastAsia="Calibri" w:cs="Arial"/>
        </w:rPr>
        <w:t xml:space="preserve">he previous LLFA review made the comment below which does not appear to have been addressed. </w:t>
      </w:r>
      <w:r w:rsidR="004C300F" w:rsidRPr="00002D05">
        <w:rPr>
          <w:rFonts w:eastAsia="Calibri" w:cs="Arial"/>
          <w:i/>
          <w:iCs/>
          <w:sz w:val="18"/>
          <w:szCs w:val="18"/>
        </w:rPr>
        <w:t xml:space="preserve">It is assumed that attenuated discharge to combined sewers </w:t>
      </w:r>
      <w:proofErr w:type="gramStart"/>
      <w:r w:rsidR="004C300F" w:rsidRPr="00002D05">
        <w:rPr>
          <w:rFonts w:eastAsia="Calibri" w:cs="Arial"/>
          <w:i/>
          <w:iCs/>
          <w:sz w:val="18"/>
          <w:szCs w:val="18"/>
        </w:rPr>
        <w:t>are</w:t>
      </w:r>
      <w:proofErr w:type="gramEnd"/>
      <w:r w:rsidR="004C300F" w:rsidRPr="00002D05">
        <w:rPr>
          <w:rFonts w:eastAsia="Calibri" w:cs="Arial"/>
          <w:i/>
          <w:iCs/>
          <w:sz w:val="18"/>
          <w:szCs w:val="18"/>
        </w:rPr>
        <w:t xml:space="preserve"> the most likely drainage option. Discharge volumes should be mitigated utilizing SuDS green-based source control such as swales, raingardens tree-pits etc. Rainwater harvesting for potable re-usage such as WC flushing could also be considered.</w:t>
      </w:r>
    </w:p>
    <w:p w14:paraId="31FF9B85" w14:textId="77777777" w:rsidR="00306A2E" w:rsidRDefault="00306A2E" w:rsidP="00306A2E">
      <w:pPr>
        <w:pStyle w:val="ListParagraph"/>
        <w:spacing w:after="0"/>
        <w:rPr>
          <w:rFonts w:eastAsia="Calibri" w:cs="Arial"/>
        </w:rPr>
      </w:pPr>
    </w:p>
    <w:p w14:paraId="709EDB00" w14:textId="54B73F12" w:rsidR="00335742" w:rsidRPr="00EA66CF" w:rsidRDefault="00F472BA" w:rsidP="006B7E48">
      <w:pPr>
        <w:pStyle w:val="ListParagraph"/>
        <w:numPr>
          <w:ilvl w:val="0"/>
          <w:numId w:val="1"/>
        </w:numPr>
        <w:spacing w:after="0"/>
        <w:rPr>
          <w:rFonts w:eastAsia="Calibri" w:cs="Arial"/>
        </w:rPr>
      </w:pPr>
      <w:r>
        <w:rPr>
          <w:rFonts w:eastAsia="Calibri" w:cs="Arial"/>
        </w:rPr>
        <w:t>A buried tank storage solution is proposed</w:t>
      </w:r>
      <w:r w:rsidR="007630F6">
        <w:rPr>
          <w:rFonts w:eastAsia="Calibri" w:cs="Arial"/>
        </w:rPr>
        <w:t xml:space="preserve"> for attenuation purposes</w:t>
      </w:r>
      <w:r>
        <w:rPr>
          <w:rFonts w:eastAsia="Calibri" w:cs="Arial"/>
        </w:rPr>
        <w:t xml:space="preserve">. </w:t>
      </w:r>
      <w:r w:rsidR="0068150F">
        <w:rPr>
          <w:rFonts w:eastAsia="Calibri" w:cs="Arial"/>
        </w:rPr>
        <w:t>This is not considered to be the most sustainable approach f</w:t>
      </w:r>
      <w:r w:rsidR="00DC2CD6">
        <w:rPr>
          <w:rFonts w:eastAsia="Calibri" w:cs="Arial"/>
        </w:rPr>
        <w:t>or</w:t>
      </w:r>
      <w:r w:rsidR="0068150F">
        <w:rPr>
          <w:rFonts w:eastAsia="Calibri" w:cs="Arial"/>
        </w:rPr>
        <w:t xml:space="preserve"> providing attenuation</w:t>
      </w:r>
      <w:r w:rsidR="00DC2CD6">
        <w:rPr>
          <w:rFonts w:eastAsia="Calibri" w:cs="Arial"/>
        </w:rPr>
        <w:t xml:space="preserve">. </w:t>
      </w:r>
      <w:r w:rsidR="00717393">
        <w:rPr>
          <w:rFonts w:eastAsia="Calibri" w:cs="Arial"/>
        </w:rPr>
        <w:t xml:space="preserve">For a development of this size and nature, above ground or natural source control </w:t>
      </w:r>
      <w:r>
        <w:rPr>
          <w:rFonts w:eastAsia="Calibri" w:cs="Arial"/>
        </w:rPr>
        <w:t>SuDS measures</w:t>
      </w:r>
      <w:r w:rsidR="00717393">
        <w:rPr>
          <w:rFonts w:eastAsia="Calibri" w:cs="Arial"/>
        </w:rPr>
        <w:t xml:space="preserve"> </w:t>
      </w:r>
      <w:r>
        <w:rPr>
          <w:rFonts w:eastAsia="Calibri" w:cs="Arial"/>
        </w:rPr>
        <w:t>are expected to be</w:t>
      </w:r>
      <w:r w:rsidR="00717393">
        <w:rPr>
          <w:rFonts w:eastAsia="Calibri" w:cs="Arial"/>
        </w:rPr>
        <w:t xml:space="preserve"> incorporated in the design</w:t>
      </w:r>
      <w:r>
        <w:rPr>
          <w:rFonts w:eastAsia="Calibri" w:cs="Arial"/>
        </w:rPr>
        <w:t xml:space="preserve">. </w:t>
      </w:r>
      <w:r w:rsidR="007630F6">
        <w:rPr>
          <w:rFonts w:eastAsia="Calibri" w:cs="Arial"/>
        </w:rPr>
        <w:t>These measures are preferred for</w:t>
      </w:r>
      <w:r>
        <w:rPr>
          <w:rFonts w:eastAsia="Calibri" w:cs="Arial"/>
        </w:rPr>
        <w:t xml:space="preserve"> improv</w:t>
      </w:r>
      <w:r w:rsidR="007630F6">
        <w:rPr>
          <w:rFonts w:eastAsia="Calibri" w:cs="Arial"/>
        </w:rPr>
        <w:t>ing</w:t>
      </w:r>
      <w:r>
        <w:rPr>
          <w:rFonts w:eastAsia="Calibri" w:cs="Arial"/>
        </w:rPr>
        <w:t xml:space="preserve"> water quality and mitigat</w:t>
      </w:r>
      <w:r w:rsidR="007630F6">
        <w:rPr>
          <w:rFonts w:eastAsia="Calibri" w:cs="Arial"/>
        </w:rPr>
        <w:t>ing</w:t>
      </w:r>
      <w:r>
        <w:rPr>
          <w:rFonts w:eastAsia="Calibri" w:cs="Arial"/>
        </w:rPr>
        <w:t xml:space="preserve"> overall discharge volumes. </w:t>
      </w:r>
    </w:p>
    <w:p w14:paraId="510887E2" w14:textId="77777777" w:rsidR="00EA66CF" w:rsidRPr="00EA66CF" w:rsidRDefault="00EA66CF" w:rsidP="00EA66CF">
      <w:pPr>
        <w:spacing w:after="0"/>
        <w:rPr>
          <w:rFonts w:eastAsia="Calibri" w:cs="Arial"/>
        </w:rPr>
      </w:pPr>
    </w:p>
    <w:p w14:paraId="62634115" w14:textId="28E4B993" w:rsidR="007630F6" w:rsidRDefault="007C29B5" w:rsidP="006B7E48">
      <w:pPr>
        <w:pStyle w:val="ListParagraph"/>
        <w:numPr>
          <w:ilvl w:val="0"/>
          <w:numId w:val="1"/>
        </w:numPr>
        <w:spacing w:after="0"/>
        <w:rPr>
          <w:rFonts w:eastAsia="Calibri" w:cs="Arial"/>
        </w:rPr>
      </w:pPr>
      <w:r>
        <w:rPr>
          <w:rFonts w:eastAsia="Calibri" w:cs="Arial"/>
        </w:rPr>
        <w:t xml:space="preserve">The proposal’s drainage </w:t>
      </w:r>
      <w:r w:rsidR="009F7556">
        <w:rPr>
          <w:rFonts w:eastAsia="Calibri" w:cs="Arial"/>
        </w:rPr>
        <w:t xml:space="preserve">design </w:t>
      </w:r>
      <w:r>
        <w:rPr>
          <w:rFonts w:eastAsia="Calibri" w:cs="Arial"/>
        </w:rPr>
        <w:t>should be</w:t>
      </w:r>
      <w:r w:rsidR="00B563D0">
        <w:rPr>
          <w:rFonts w:eastAsia="Calibri" w:cs="Arial"/>
        </w:rPr>
        <w:t xml:space="preserve"> supported with calculations which</w:t>
      </w:r>
      <w:r>
        <w:rPr>
          <w:rFonts w:eastAsia="Calibri" w:cs="Arial"/>
        </w:rPr>
        <w:t xml:space="preserve"> </w:t>
      </w:r>
      <w:r w:rsidR="009F7556">
        <w:rPr>
          <w:rFonts w:eastAsia="Calibri" w:cs="Arial"/>
        </w:rPr>
        <w:t>demonstrate</w:t>
      </w:r>
      <w:r w:rsidR="00B563D0">
        <w:rPr>
          <w:rFonts w:eastAsia="Calibri" w:cs="Arial"/>
        </w:rPr>
        <w:t xml:space="preserve"> the drainage system </w:t>
      </w:r>
      <w:r w:rsidR="009F7556">
        <w:rPr>
          <w:rFonts w:eastAsia="Calibri" w:cs="Arial"/>
        </w:rPr>
        <w:t>to be feasible for a 1-in-100-year storm event + 45% climate change allowance, which is applicable for peak rainfall. This climate change allowance is appropriate for the ‘Irwell Management’ Catchment area.</w:t>
      </w:r>
    </w:p>
    <w:p w14:paraId="667076BE" w14:textId="77777777" w:rsidR="007630F6" w:rsidRPr="007630F6" w:rsidRDefault="007630F6" w:rsidP="007630F6">
      <w:pPr>
        <w:spacing w:after="0"/>
        <w:rPr>
          <w:rFonts w:eastAsia="Calibri" w:cs="Arial"/>
        </w:rPr>
      </w:pPr>
    </w:p>
    <w:p w14:paraId="76A64397" w14:textId="5695F7CC" w:rsidR="00D66C55" w:rsidRPr="009A1991" w:rsidRDefault="00F27B4F" w:rsidP="009A1991">
      <w:pPr>
        <w:autoSpaceDE w:val="0"/>
        <w:autoSpaceDN w:val="0"/>
        <w:adjustRightInd w:val="0"/>
        <w:spacing w:after="120"/>
        <w:rPr>
          <w:rFonts w:cs="Arial"/>
          <w:b/>
          <w:smallCaps/>
          <w:u w:val="single"/>
        </w:rPr>
      </w:pPr>
      <w:r w:rsidRPr="008D31F4">
        <w:rPr>
          <w:rStyle w:val="SubtleReference"/>
          <w:rFonts w:cs="Arial"/>
          <w:b/>
          <w:color w:val="auto"/>
        </w:rPr>
        <w:t>Drainage &amp; Flood Officer Summary:</w:t>
      </w:r>
    </w:p>
    <w:p w14:paraId="315CEF57" w14:textId="60717106" w:rsidR="00C23026" w:rsidRDefault="00141362" w:rsidP="006B7E48">
      <w:pPr>
        <w:pStyle w:val="NoSpacing"/>
        <w:numPr>
          <w:ilvl w:val="0"/>
          <w:numId w:val="3"/>
        </w:numPr>
        <w:spacing w:line="276" w:lineRule="auto"/>
      </w:pPr>
      <w:r>
        <w:t>The missing Drainage Report should be submitted for review.</w:t>
      </w:r>
    </w:p>
    <w:p w14:paraId="481F599D" w14:textId="75BDBA4B" w:rsidR="008A5160" w:rsidRDefault="006A4272" w:rsidP="006B7E48">
      <w:pPr>
        <w:pStyle w:val="NoSpacing"/>
        <w:numPr>
          <w:ilvl w:val="0"/>
          <w:numId w:val="3"/>
        </w:numPr>
        <w:spacing w:line="276" w:lineRule="auto"/>
      </w:pPr>
      <w:r>
        <w:t>Options to reduce overall volumes being discharged to combined</w:t>
      </w:r>
      <w:r w:rsidR="008A5160">
        <w:t xml:space="preserve"> </w:t>
      </w:r>
      <w:r>
        <w:t>sewers should be considered</w:t>
      </w:r>
      <w:r w:rsidR="008A5160">
        <w:t>.</w:t>
      </w:r>
    </w:p>
    <w:p w14:paraId="0EDC8E9F" w14:textId="1DF759DF" w:rsidR="00515E9C" w:rsidRDefault="00C23026" w:rsidP="006B7E48">
      <w:pPr>
        <w:pStyle w:val="NoSpacing"/>
        <w:numPr>
          <w:ilvl w:val="0"/>
          <w:numId w:val="3"/>
        </w:numPr>
        <w:spacing w:line="276" w:lineRule="auto"/>
      </w:pPr>
      <w:r>
        <w:t xml:space="preserve">Design </w:t>
      </w:r>
      <w:r w:rsidR="008A5160">
        <w:t xml:space="preserve">should be supported </w:t>
      </w:r>
      <w:r w:rsidR="00A12D11">
        <w:t xml:space="preserve">by a </w:t>
      </w:r>
      <w:r>
        <w:t xml:space="preserve">SuDS Pro-Forma and hydraulic calculations.  </w:t>
      </w:r>
    </w:p>
    <w:p w14:paraId="48DCEB3C" w14:textId="64D70C1E" w:rsidR="000C6FBD" w:rsidRDefault="00A12D11" w:rsidP="006B7E48">
      <w:pPr>
        <w:pStyle w:val="NoSpacing"/>
        <w:numPr>
          <w:ilvl w:val="0"/>
          <w:numId w:val="3"/>
        </w:numPr>
        <w:spacing w:line="276" w:lineRule="auto"/>
      </w:pPr>
      <w:r>
        <w:t>T</w:t>
      </w:r>
      <w:r w:rsidR="000C6FBD">
        <w:t>he above points should be addressed before the</w:t>
      </w:r>
      <w:r w:rsidR="00C23026">
        <w:t xml:space="preserve"> condition is discharged</w:t>
      </w:r>
      <w:r w:rsidR="000C6FBD">
        <w:t>.</w:t>
      </w:r>
    </w:p>
    <w:p w14:paraId="394380AB" w14:textId="77777777" w:rsidR="009A7F31" w:rsidRPr="00074DFF" w:rsidRDefault="009A7F31" w:rsidP="00625D2F">
      <w:pPr>
        <w:pStyle w:val="NoSpacing"/>
        <w:spacing w:line="276" w:lineRule="auto"/>
        <w:ind w:left="360"/>
      </w:pPr>
    </w:p>
    <w:p w14:paraId="6F40B711" w14:textId="1D3966F2" w:rsidR="00E31FA5" w:rsidRPr="002540B8" w:rsidRDefault="00E31FA5" w:rsidP="00E31FA5">
      <w:pPr>
        <w:spacing w:after="0"/>
        <w:rPr>
          <w:rFonts w:eastAsiaTheme="minorEastAsia" w:cs="Arial"/>
          <w:b/>
          <w:noProof/>
          <w:color w:val="009982"/>
          <w:lang w:eastAsia="en-GB"/>
        </w:rPr>
      </w:pPr>
      <w:r w:rsidRPr="002540B8">
        <w:rPr>
          <w:rFonts w:eastAsiaTheme="minorEastAsia" w:cs="Arial"/>
          <w:b/>
          <w:noProof/>
          <w:color w:val="009982"/>
          <w:lang w:eastAsia="en-GB"/>
        </w:rPr>
        <w:t xml:space="preserve">Consultation by </w:t>
      </w:r>
      <w:r w:rsidR="00800A59" w:rsidRPr="002540B8">
        <w:rPr>
          <w:rFonts w:eastAsiaTheme="minorEastAsia" w:cs="Arial"/>
          <w:b/>
          <w:noProof/>
          <w:color w:val="009982"/>
          <w:lang w:eastAsia="en-GB"/>
        </w:rPr>
        <w:t>Keith Mealey</w:t>
      </w:r>
    </w:p>
    <w:p w14:paraId="20BC01E9" w14:textId="77777777" w:rsidR="00E31FA5" w:rsidRPr="002540B8" w:rsidRDefault="00E31FA5" w:rsidP="00E31FA5">
      <w:pPr>
        <w:spacing w:after="0"/>
        <w:rPr>
          <w:rFonts w:eastAsiaTheme="minorEastAsia" w:cs="Arial"/>
          <w:noProof/>
          <w:sz w:val="20"/>
          <w:szCs w:val="20"/>
          <w:lang w:eastAsia="en-GB"/>
        </w:rPr>
      </w:pPr>
      <w:r w:rsidRPr="002540B8">
        <w:rPr>
          <w:rFonts w:eastAsiaTheme="minorEastAsia" w:cs="Arial"/>
          <w:noProof/>
          <w:sz w:val="20"/>
          <w:szCs w:val="20"/>
          <w:lang w:eastAsia="en-GB"/>
        </w:rPr>
        <w:t>Drainage &amp; Flooding Officer</w:t>
      </w:r>
    </w:p>
    <w:p w14:paraId="4F3982C2" w14:textId="60D88DE8" w:rsidR="001D7724" w:rsidRPr="001D7724" w:rsidRDefault="00DC2CD6" w:rsidP="00857C67">
      <w:pPr>
        <w:spacing w:after="0"/>
        <w:rPr>
          <w:rStyle w:val="SubtleReference"/>
          <w:rFonts w:cs="Arial"/>
          <w:b/>
          <w:color w:val="1F497D" w:themeColor="text2"/>
          <w:sz w:val="20"/>
          <w:szCs w:val="20"/>
        </w:rPr>
      </w:pPr>
      <w:r>
        <w:pict w14:anchorId="129F97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7" type="#_x0000_t75" alt="Mail" style="width:15.8pt;height:12.15pt;visibility:visible;mso-wrap-style:square">
            <v:imagedata r:id="rId12" o:title="Mail"/>
          </v:shape>
        </w:pict>
      </w:r>
      <w:r w:rsidR="00E31FA5" w:rsidRPr="002540B8">
        <w:rPr>
          <w:rFonts w:eastAsiaTheme="minorEastAsia"/>
          <w:noProof/>
          <w:sz w:val="20"/>
          <w:szCs w:val="20"/>
          <w:lang w:eastAsia="en-GB"/>
        </w:rPr>
        <w:t> </w:t>
      </w:r>
      <w:r w:rsidR="00191F3E" w:rsidRPr="002540B8">
        <w:rPr>
          <w:rFonts w:eastAsiaTheme="minorEastAsia"/>
          <w:noProof/>
          <w:sz w:val="20"/>
          <w:szCs w:val="20"/>
          <w:lang w:eastAsia="en-GB"/>
        </w:rPr>
        <w:t>keith.mealey</w:t>
      </w:r>
      <w:hyperlink r:id="rId13" w:history="1">
        <w:r w:rsidR="00E31FA5" w:rsidRPr="002540B8">
          <w:rPr>
            <w:rStyle w:val="Hyperlink"/>
            <w:rFonts w:eastAsiaTheme="minorEastAsia" w:cs="Arial"/>
            <w:noProof/>
            <w:color w:val="000000"/>
            <w:sz w:val="20"/>
            <w:szCs w:val="20"/>
            <w:u w:val="none"/>
            <w:lang w:eastAsia="en-GB"/>
          </w:rPr>
          <w:t>@rochdale.gov.uk</w:t>
        </w:r>
      </w:hyperlink>
    </w:p>
    <w:sectPr w:rsidR="001D7724" w:rsidRPr="001D7724" w:rsidSect="00D546D5">
      <w:footerReference w:type="default" r:id="rId14"/>
      <w:pgSz w:w="11907" w:h="16839" w:code="9"/>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201C4" w14:textId="77777777" w:rsidR="00D94674" w:rsidRDefault="00D94674" w:rsidP="00D546D5">
      <w:r>
        <w:separator/>
      </w:r>
    </w:p>
  </w:endnote>
  <w:endnote w:type="continuationSeparator" w:id="0">
    <w:p w14:paraId="71B5C902" w14:textId="77777777" w:rsidR="00D94674" w:rsidRDefault="00D94674" w:rsidP="00D546D5">
      <w:r>
        <w:continuationSeparator/>
      </w:r>
    </w:p>
  </w:endnote>
  <w:endnote w:type="continuationNotice" w:id="1">
    <w:p w14:paraId="5A536151" w14:textId="77777777" w:rsidR="00D94674" w:rsidRDefault="00D9467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Zurich B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4ED3" w14:textId="77777777" w:rsidR="00B007B8" w:rsidRDefault="00B007B8" w:rsidP="00B007B8">
    <w:pPr>
      <w:pStyle w:val="Footer"/>
      <w:jc w:val="center"/>
    </w:pPr>
    <w:r>
      <w:t>-</w:t>
    </w:r>
    <w:r>
      <w:fldChar w:fldCharType="begin"/>
    </w:r>
    <w:r>
      <w:instrText xml:space="preserve"> PAGE   \* MERGEFORMAT </w:instrText>
    </w:r>
    <w:r>
      <w:fldChar w:fldCharType="separate"/>
    </w:r>
    <w:r w:rsidR="0013199F">
      <w:rPr>
        <w:noProof/>
      </w:rPr>
      <w:t>1</w:t>
    </w:r>
    <w:r>
      <w:rPr>
        <w:noProof/>
      </w:rPr>
      <w:fldChar w:fldCharType="end"/>
    </w:r>
    <w:r>
      <w:rPr>
        <w:noProo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1AD10" w14:textId="77777777" w:rsidR="00D94674" w:rsidRDefault="00D94674" w:rsidP="00D546D5">
      <w:r>
        <w:separator/>
      </w:r>
    </w:p>
  </w:footnote>
  <w:footnote w:type="continuationSeparator" w:id="0">
    <w:p w14:paraId="1AAF47A3" w14:textId="77777777" w:rsidR="00D94674" w:rsidRDefault="00D94674" w:rsidP="00D546D5">
      <w:r>
        <w:continuationSeparator/>
      </w:r>
    </w:p>
  </w:footnote>
  <w:footnote w:type="continuationNotice" w:id="1">
    <w:p w14:paraId="514AB5FE" w14:textId="77777777" w:rsidR="00D94674" w:rsidRDefault="00D94674">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43B20"/>
    <w:multiLevelType w:val="hybridMultilevel"/>
    <w:tmpl w:val="FB1AC1AE"/>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6AD6684"/>
    <w:multiLevelType w:val="hybridMultilevel"/>
    <w:tmpl w:val="AF5A953E"/>
    <w:lvl w:ilvl="0" w:tplc="E012D81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C2A25D9"/>
    <w:multiLevelType w:val="hybridMultilevel"/>
    <w:tmpl w:val="7D941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6A6D39"/>
    <w:multiLevelType w:val="hybridMultilevel"/>
    <w:tmpl w:val="FF82D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7290401"/>
    <w:multiLevelType w:val="hybridMultilevel"/>
    <w:tmpl w:val="B05A098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60184664">
    <w:abstractNumId w:val="4"/>
  </w:num>
  <w:num w:numId="2" w16cid:durableId="916129406">
    <w:abstractNumId w:val="0"/>
  </w:num>
  <w:num w:numId="3" w16cid:durableId="1999534674">
    <w:abstractNumId w:val="1"/>
  </w:num>
  <w:num w:numId="4" w16cid:durableId="567806844">
    <w:abstractNumId w:val="3"/>
  </w:num>
  <w:num w:numId="5" w16cid:durableId="482114866">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2"/>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2D05"/>
    <w:rsid w:val="00006E87"/>
    <w:rsid w:val="000071F7"/>
    <w:rsid w:val="000166BD"/>
    <w:rsid w:val="00016A21"/>
    <w:rsid w:val="00017157"/>
    <w:rsid w:val="000231C5"/>
    <w:rsid w:val="000233A6"/>
    <w:rsid w:val="0002497D"/>
    <w:rsid w:val="0002798A"/>
    <w:rsid w:val="00027ABA"/>
    <w:rsid w:val="00027D7E"/>
    <w:rsid w:val="00027E6C"/>
    <w:rsid w:val="0003110F"/>
    <w:rsid w:val="00031258"/>
    <w:rsid w:val="0003220E"/>
    <w:rsid w:val="00033DB6"/>
    <w:rsid w:val="00034EE7"/>
    <w:rsid w:val="00035602"/>
    <w:rsid w:val="000366FE"/>
    <w:rsid w:val="00037E8C"/>
    <w:rsid w:val="000406CB"/>
    <w:rsid w:val="00040829"/>
    <w:rsid w:val="000421B8"/>
    <w:rsid w:val="00043BDB"/>
    <w:rsid w:val="0004553E"/>
    <w:rsid w:val="000549BA"/>
    <w:rsid w:val="00055020"/>
    <w:rsid w:val="000616A1"/>
    <w:rsid w:val="00061C89"/>
    <w:rsid w:val="000632E9"/>
    <w:rsid w:val="00063533"/>
    <w:rsid w:val="0006613E"/>
    <w:rsid w:val="00066A8D"/>
    <w:rsid w:val="00070A7A"/>
    <w:rsid w:val="0007240D"/>
    <w:rsid w:val="00074631"/>
    <w:rsid w:val="00074DFF"/>
    <w:rsid w:val="000750A5"/>
    <w:rsid w:val="00076536"/>
    <w:rsid w:val="00077484"/>
    <w:rsid w:val="0008153D"/>
    <w:rsid w:val="0008248C"/>
    <w:rsid w:val="00082D6A"/>
    <w:rsid w:val="00083002"/>
    <w:rsid w:val="00083FD6"/>
    <w:rsid w:val="00087B85"/>
    <w:rsid w:val="00090433"/>
    <w:rsid w:val="00090F4E"/>
    <w:rsid w:val="0009333E"/>
    <w:rsid w:val="0009338A"/>
    <w:rsid w:val="00093616"/>
    <w:rsid w:val="00097373"/>
    <w:rsid w:val="0009780B"/>
    <w:rsid w:val="000A01F1"/>
    <w:rsid w:val="000A0BA3"/>
    <w:rsid w:val="000A0CAD"/>
    <w:rsid w:val="000A1129"/>
    <w:rsid w:val="000A79C0"/>
    <w:rsid w:val="000B15E8"/>
    <w:rsid w:val="000B259E"/>
    <w:rsid w:val="000B5F8C"/>
    <w:rsid w:val="000B6CE5"/>
    <w:rsid w:val="000B73F2"/>
    <w:rsid w:val="000C1163"/>
    <w:rsid w:val="000C1584"/>
    <w:rsid w:val="000C191D"/>
    <w:rsid w:val="000C1C80"/>
    <w:rsid w:val="000C3BF9"/>
    <w:rsid w:val="000C6FBD"/>
    <w:rsid w:val="000D06FB"/>
    <w:rsid w:val="000D2539"/>
    <w:rsid w:val="000D5D11"/>
    <w:rsid w:val="000D76FD"/>
    <w:rsid w:val="000D7E33"/>
    <w:rsid w:val="000E032A"/>
    <w:rsid w:val="000E0505"/>
    <w:rsid w:val="000E26F1"/>
    <w:rsid w:val="000E5136"/>
    <w:rsid w:val="000E55B9"/>
    <w:rsid w:val="000E5F18"/>
    <w:rsid w:val="000F0ECF"/>
    <w:rsid w:val="000F2DF4"/>
    <w:rsid w:val="000F5785"/>
    <w:rsid w:val="000F6783"/>
    <w:rsid w:val="000F6C47"/>
    <w:rsid w:val="00102DA8"/>
    <w:rsid w:val="00104B99"/>
    <w:rsid w:val="00110678"/>
    <w:rsid w:val="0011237C"/>
    <w:rsid w:val="00113436"/>
    <w:rsid w:val="00116146"/>
    <w:rsid w:val="00120C95"/>
    <w:rsid w:val="00121631"/>
    <w:rsid w:val="0012494F"/>
    <w:rsid w:val="0013101D"/>
    <w:rsid w:val="00131180"/>
    <w:rsid w:val="00131871"/>
    <w:rsid w:val="0013199F"/>
    <w:rsid w:val="0013346A"/>
    <w:rsid w:val="00136DC0"/>
    <w:rsid w:val="00141362"/>
    <w:rsid w:val="00142069"/>
    <w:rsid w:val="00143755"/>
    <w:rsid w:val="0014513C"/>
    <w:rsid w:val="0014663E"/>
    <w:rsid w:val="00147667"/>
    <w:rsid w:val="001514A3"/>
    <w:rsid w:val="00151821"/>
    <w:rsid w:val="00151B1A"/>
    <w:rsid w:val="00152183"/>
    <w:rsid w:val="00154659"/>
    <w:rsid w:val="00157AB4"/>
    <w:rsid w:val="00160D4B"/>
    <w:rsid w:val="00164149"/>
    <w:rsid w:val="001643FC"/>
    <w:rsid w:val="001661EA"/>
    <w:rsid w:val="00170C65"/>
    <w:rsid w:val="001734FD"/>
    <w:rsid w:val="00176D44"/>
    <w:rsid w:val="00180152"/>
    <w:rsid w:val="00180664"/>
    <w:rsid w:val="00182174"/>
    <w:rsid w:val="00182F63"/>
    <w:rsid w:val="00183BCE"/>
    <w:rsid w:val="00184BA7"/>
    <w:rsid w:val="00184F8A"/>
    <w:rsid w:val="00185758"/>
    <w:rsid w:val="001868EA"/>
    <w:rsid w:val="001915A5"/>
    <w:rsid w:val="00191A13"/>
    <w:rsid w:val="00191F3E"/>
    <w:rsid w:val="00192989"/>
    <w:rsid w:val="001942FF"/>
    <w:rsid w:val="001A07E1"/>
    <w:rsid w:val="001A3D67"/>
    <w:rsid w:val="001A44C9"/>
    <w:rsid w:val="001A4E7E"/>
    <w:rsid w:val="001A74C8"/>
    <w:rsid w:val="001B04E4"/>
    <w:rsid w:val="001B0EAD"/>
    <w:rsid w:val="001B29B4"/>
    <w:rsid w:val="001B4527"/>
    <w:rsid w:val="001B5151"/>
    <w:rsid w:val="001B5738"/>
    <w:rsid w:val="001C065C"/>
    <w:rsid w:val="001C7F24"/>
    <w:rsid w:val="001D239D"/>
    <w:rsid w:val="001D23FC"/>
    <w:rsid w:val="001D4060"/>
    <w:rsid w:val="001D4893"/>
    <w:rsid w:val="001D492B"/>
    <w:rsid w:val="001D7724"/>
    <w:rsid w:val="001D7EA4"/>
    <w:rsid w:val="001E2C0F"/>
    <w:rsid w:val="001E6FF8"/>
    <w:rsid w:val="001E76B5"/>
    <w:rsid w:val="001F0787"/>
    <w:rsid w:val="001F5299"/>
    <w:rsid w:val="002000A1"/>
    <w:rsid w:val="00202E51"/>
    <w:rsid w:val="002062BC"/>
    <w:rsid w:val="00206C15"/>
    <w:rsid w:val="00210CC4"/>
    <w:rsid w:val="002123A6"/>
    <w:rsid w:val="00214D67"/>
    <w:rsid w:val="002166C5"/>
    <w:rsid w:val="0021780D"/>
    <w:rsid w:val="00220BFE"/>
    <w:rsid w:val="00220E51"/>
    <w:rsid w:val="0022233E"/>
    <w:rsid w:val="00223A56"/>
    <w:rsid w:val="00233139"/>
    <w:rsid w:val="00234D16"/>
    <w:rsid w:val="0024002D"/>
    <w:rsid w:val="0024310C"/>
    <w:rsid w:val="00243386"/>
    <w:rsid w:val="002445E6"/>
    <w:rsid w:val="00245391"/>
    <w:rsid w:val="0024597B"/>
    <w:rsid w:val="00245EBF"/>
    <w:rsid w:val="00246A6F"/>
    <w:rsid w:val="00246AD9"/>
    <w:rsid w:val="00247880"/>
    <w:rsid w:val="00247D06"/>
    <w:rsid w:val="00250014"/>
    <w:rsid w:val="002540B8"/>
    <w:rsid w:val="002571D2"/>
    <w:rsid w:val="00260C25"/>
    <w:rsid w:val="002622CF"/>
    <w:rsid w:val="00263CD1"/>
    <w:rsid w:val="00263FD5"/>
    <w:rsid w:val="002660CF"/>
    <w:rsid w:val="00266281"/>
    <w:rsid w:val="00270338"/>
    <w:rsid w:val="00270365"/>
    <w:rsid w:val="00270557"/>
    <w:rsid w:val="00270871"/>
    <w:rsid w:val="00270BAB"/>
    <w:rsid w:val="00271D1F"/>
    <w:rsid w:val="00272972"/>
    <w:rsid w:val="00275BB5"/>
    <w:rsid w:val="00277CF7"/>
    <w:rsid w:val="00282C57"/>
    <w:rsid w:val="0028473F"/>
    <w:rsid w:val="00286336"/>
    <w:rsid w:val="00286F6A"/>
    <w:rsid w:val="00290063"/>
    <w:rsid w:val="00290ED7"/>
    <w:rsid w:val="00291C8C"/>
    <w:rsid w:val="00291FE8"/>
    <w:rsid w:val="00294416"/>
    <w:rsid w:val="00295173"/>
    <w:rsid w:val="002963F4"/>
    <w:rsid w:val="00297873"/>
    <w:rsid w:val="002A0099"/>
    <w:rsid w:val="002A0FE2"/>
    <w:rsid w:val="002A10D9"/>
    <w:rsid w:val="002A13E7"/>
    <w:rsid w:val="002A1ECE"/>
    <w:rsid w:val="002A2510"/>
    <w:rsid w:val="002B27FD"/>
    <w:rsid w:val="002B4D1D"/>
    <w:rsid w:val="002C0217"/>
    <w:rsid w:val="002C10B1"/>
    <w:rsid w:val="002C1811"/>
    <w:rsid w:val="002C4657"/>
    <w:rsid w:val="002D222A"/>
    <w:rsid w:val="002D2B36"/>
    <w:rsid w:val="002D365F"/>
    <w:rsid w:val="002D42FD"/>
    <w:rsid w:val="002D4746"/>
    <w:rsid w:val="002D4873"/>
    <w:rsid w:val="002D4EFC"/>
    <w:rsid w:val="002D5491"/>
    <w:rsid w:val="002D5E41"/>
    <w:rsid w:val="002D7F3F"/>
    <w:rsid w:val="002E3F4F"/>
    <w:rsid w:val="002E42A9"/>
    <w:rsid w:val="002E42E6"/>
    <w:rsid w:val="002E5B8D"/>
    <w:rsid w:val="002E6314"/>
    <w:rsid w:val="002E674A"/>
    <w:rsid w:val="002E6BF2"/>
    <w:rsid w:val="002F044D"/>
    <w:rsid w:val="002F0FCC"/>
    <w:rsid w:val="002F237D"/>
    <w:rsid w:val="002F3EAB"/>
    <w:rsid w:val="00306A2E"/>
    <w:rsid w:val="003076FD"/>
    <w:rsid w:val="003109D9"/>
    <w:rsid w:val="00310C32"/>
    <w:rsid w:val="00311CD9"/>
    <w:rsid w:val="00312808"/>
    <w:rsid w:val="0031415B"/>
    <w:rsid w:val="00314762"/>
    <w:rsid w:val="003148CA"/>
    <w:rsid w:val="00317005"/>
    <w:rsid w:val="003231A3"/>
    <w:rsid w:val="00326337"/>
    <w:rsid w:val="00327785"/>
    <w:rsid w:val="0033117D"/>
    <w:rsid w:val="00334451"/>
    <w:rsid w:val="0033501D"/>
    <w:rsid w:val="00335259"/>
    <w:rsid w:val="00335742"/>
    <w:rsid w:val="003374B1"/>
    <w:rsid w:val="00341004"/>
    <w:rsid w:val="0034250B"/>
    <w:rsid w:val="0034265C"/>
    <w:rsid w:val="003460B8"/>
    <w:rsid w:val="00347B56"/>
    <w:rsid w:val="00347C6D"/>
    <w:rsid w:val="00351ABE"/>
    <w:rsid w:val="00352A99"/>
    <w:rsid w:val="00353458"/>
    <w:rsid w:val="00364CE8"/>
    <w:rsid w:val="003673DE"/>
    <w:rsid w:val="00367DA9"/>
    <w:rsid w:val="003732FE"/>
    <w:rsid w:val="00375E4A"/>
    <w:rsid w:val="00376400"/>
    <w:rsid w:val="003767A0"/>
    <w:rsid w:val="0038552C"/>
    <w:rsid w:val="003905AF"/>
    <w:rsid w:val="003918BA"/>
    <w:rsid w:val="003929F1"/>
    <w:rsid w:val="00397840"/>
    <w:rsid w:val="003A1B63"/>
    <w:rsid w:val="003A2E3E"/>
    <w:rsid w:val="003A3543"/>
    <w:rsid w:val="003A41A1"/>
    <w:rsid w:val="003A6386"/>
    <w:rsid w:val="003A6F95"/>
    <w:rsid w:val="003A7BB9"/>
    <w:rsid w:val="003B2326"/>
    <w:rsid w:val="003B31AD"/>
    <w:rsid w:val="003B3690"/>
    <w:rsid w:val="003B4E48"/>
    <w:rsid w:val="003B5048"/>
    <w:rsid w:val="003B720A"/>
    <w:rsid w:val="003B7446"/>
    <w:rsid w:val="003B7745"/>
    <w:rsid w:val="003C588D"/>
    <w:rsid w:val="003D5F21"/>
    <w:rsid w:val="003D63F7"/>
    <w:rsid w:val="003D7C40"/>
    <w:rsid w:val="003E0BB3"/>
    <w:rsid w:val="003E56F4"/>
    <w:rsid w:val="003E593B"/>
    <w:rsid w:val="003E6AD0"/>
    <w:rsid w:val="003E7435"/>
    <w:rsid w:val="003E7647"/>
    <w:rsid w:val="003E7B8B"/>
    <w:rsid w:val="003E7DBD"/>
    <w:rsid w:val="003F1BF0"/>
    <w:rsid w:val="003F2625"/>
    <w:rsid w:val="003F5515"/>
    <w:rsid w:val="003F67E0"/>
    <w:rsid w:val="00400523"/>
    <w:rsid w:val="004021BB"/>
    <w:rsid w:val="00403DC0"/>
    <w:rsid w:val="004059A7"/>
    <w:rsid w:val="004103A5"/>
    <w:rsid w:val="004113F2"/>
    <w:rsid w:val="004114A1"/>
    <w:rsid w:val="00414753"/>
    <w:rsid w:val="004175B0"/>
    <w:rsid w:val="004229C1"/>
    <w:rsid w:val="004238E0"/>
    <w:rsid w:val="00425030"/>
    <w:rsid w:val="00430388"/>
    <w:rsid w:val="0043060C"/>
    <w:rsid w:val="004315A0"/>
    <w:rsid w:val="00434905"/>
    <w:rsid w:val="00435C6D"/>
    <w:rsid w:val="004367ED"/>
    <w:rsid w:val="00437DAF"/>
    <w:rsid w:val="00437ED0"/>
    <w:rsid w:val="00440890"/>
    <w:rsid w:val="00440CD8"/>
    <w:rsid w:val="0044170E"/>
    <w:rsid w:val="0044185F"/>
    <w:rsid w:val="00441D85"/>
    <w:rsid w:val="00442679"/>
    <w:rsid w:val="00442BE5"/>
    <w:rsid w:val="00443837"/>
    <w:rsid w:val="00443C21"/>
    <w:rsid w:val="004447AF"/>
    <w:rsid w:val="00444CDC"/>
    <w:rsid w:val="004454BA"/>
    <w:rsid w:val="0044602E"/>
    <w:rsid w:val="004461AD"/>
    <w:rsid w:val="00446CE4"/>
    <w:rsid w:val="004506E5"/>
    <w:rsid w:val="00450F66"/>
    <w:rsid w:val="00454926"/>
    <w:rsid w:val="00455D54"/>
    <w:rsid w:val="004563DF"/>
    <w:rsid w:val="00461739"/>
    <w:rsid w:val="004624AB"/>
    <w:rsid w:val="00467865"/>
    <w:rsid w:val="00470511"/>
    <w:rsid w:val="00470E86"/>
    <w:rsid w:val="0047190B"/>
    <w:rsid w:val="00472C75"/>
    <w:rsid w:val="004743FC"/>
    <w:rsid w:val="00474C4D"/>
    <w:rsid w:val="00476F26"/>
    <w:rsid w:val="00477D2E"/>
    <w:rsid w:val="00480096"/>
    <w:rsid w:val="00484222"/>
    <w:rsid w:val="004854FA"/>
    <w:rsid w:val="00485AEF"/>
    <w:rsid w:val="0048685F"/>
    <w:rsid w:val="00495811"/>
    <w:rsid w:val="00495DBE"/>
    <w:rsid w:val="0049787C"/>
    <w:rsid w:val="004A1437"/>
    <w:rsid w:val="004A4198"/>
    <w:rsid w:val="004A4373"/>
    <w:rsid w:val="004A54EA"/>
    <w:rsid w:val="004A5FE5"/>
    <w:rsid w:val="004B0578"/>
    <w:rsid w:val="004B13C7"/>
    <w:rsid w:val="004B2453"/>
    <w:rsid w:val="004C24ED"/>
    <w:rsid w:val="004C300F"/>
    <w:rsid w:val="004C4CEB"/>
    <w:rsid w:val="004C4E82"/>
    <w:rsid w:val="004C5636"/>
    <w:rsid w:val="004D1C92"/>
    <w:rsid w:val="004D1EFA"/>
    <w:rsid w:val="004D3D42"/>
    <w:rsid w:val="004D4343"/>
    <w:rsid w:val="004D5952"/>
    <w:rsid w:val="004D702E"/>
    <w:rsid w:val="004D7CAC"/>
    <w:rsid w:val="004E2B1D"/>
    <w:rsid w:val="004E34C6"/>
    <w:rsid w:val="004E6290"/>
    <w:rsid w:val="004F1350"/>
    <w:rsid w:val="004F2A8D"/>
    <w:rsid w:val="004F4554"/>
    <w:rsid w:val="004F62AD"/>
    <w:rsid w:val="004F6455"/>
    <w:rsid w:val="00501AE8"/>
    <w:rsid w:val="0050279D"/>
    <w:rsid w:val="00504B65"/>
    <w:rsid w:val="00510C88"/>
    <w:rsid w:val="00510D25"/>
    <w:rsid w:val="005114CE"/>
    <w:rsid w:val="00512723"/>
    <w:rsid w:val="005132DF"/>
    <w:rsid w:val="00514447"/>
    <w:rsid w:val="00515E9C"/>
    <w:rsid w:val="005162F1"/>
    <w:rsid w:val="00516442"/>
    <w:rsid w:val="0052122B"/>
    <w:rsid w:val="00525234"/>
    <w:rsid w:val="00525985"/>
    <w:rsid w:val="00531AE7"/>
    <w:rsid w:val="0053321D"/>
    <w:rsid w:val="005342C7"/>
    <w:rsid w:val="005364FD"/>
    <w:rsid w:val="00536865"/>
    <w:rsid w:val="00542B9A"/>
    <w:rsid w:val="0054522B"/>
    <w:rsid w:val="00552D75"/>
    <w:rsid w:val="00552ED5"/>
    <w:rsid w:val="00554F6C"/>
    <w:rsid w:val="005557F6"/>
    <w:rsid w:val="00557852"/>
    <w:rsid w:val="00562C1A"/>
    <w:rsid w:val="0056317B"/>
    <w:rsid w:val="00563778"/>
    <w:rsid w:val="00563F11"/>
    <w:rsid w:val="005744AA"/>
    <w:rsid w:val="00577544"/>
    <w:rsid w:val="00577E9F"/>
    <w:rsid w:val="00581642"/>
    <w:rsid w:val="0058305B"/>
    <w:rsid w:val="0059011D"/>
    <w:rsid w:val="0059528B"/>
    <w:rsid w:val="005958DA"/>
    <w:rsid w:val="005959FF"/>
    <w:rsid w:val="00595C09"/>
    <w:rsid w:val="00596412"/>
    <w:rsid w:val="00596B83"/>
    <w:rsid w:val="005A19EE"/>
    <w:rsid w:val="005A29E2"/>
    <w:rsid w:val="005A546F"/>
    <w:rsid w:val="005A66B5"/>
    <w:rsid w:val="005A6B4A"/>
    <w:rsid w:val="005B051B"/>
    <w:rsid w:val="005B0B26"/>
    <w:rsid w:val="005B4AE2"/>
    <w:rsid w:val="005B4B0A"/>
    <w:rsid w:val="005B5415"/>
    <w:rsid w:val="005B72F8"/>
    <w:rsid w:val="005B7A0D"/>
    <w:rsid w:val="005C0C09"/>
    <w:rsid w:val="005C0E3B"/>
    <w:rsid w:val="005C2F94"/>
    <w:rsid w:val="005C30D9"/>
    <w:rsid w:val="005C3DB4"/>
    <w:rsid w:val="005C5390"/>
    <w:rsid w:val="005C7514"/>
    <w:rsid w:val="005D2810"/>
    <w:rsid w:val="005D3E96"/>
    <w:rsid w:val="005D50EE"/>
    <w:rsid w:val="005D7622"/>
    <w:rsid w:val="005E05A1"/>
    <w:rsid w:val="005E083F"/>
    <w:rsid w:val="005E3A53"/>
    <w:rsid w:val="005E3CE5"/>
    <w:rsid w:val="005E63CC"/>
    <w:rsid w:val="005E6BE0"/>
    <w:rsid w:val="005E7B3C"/>
    <w:rsid w:val="005E7B9B"/>
    <w:rsid w:val="005F1582"/>
    <w:rsid w:val="005F40A8"/>
    <w:rsid w:val="005F4C6D"/>
    <w:rsid w:val="005F50CF"/>
    <w:rsid w:val="005F55BE"/>
    <w:rsid w:val="005F65B8"/>
    <w:rsid w:val="005F6E87"/>
    <w:rsid w:val="00601AAF"/>
    <w:rsid w:val="00604AE1"/>
    <w:rsid w:val="00605FB9"/>
    <w:rsid w:val="0060787A"/>
    <w:rsid w:val="00610911"/>
    <w:rsid w:val="00611AFD"/>
    <w:rsid w:val="006123DB"/>
    <w:rsid w:val="00613129"/>
    <w:rsid w:val="00615708"/>
    <w:rsid w:val="006178AB"/>
    <w:rsid w:val="006179D5"/>
    <w:rsid w:val="00617C65"/>
    <w:rsid w:val="006200FE"/>
    <w:rsid w:val="006208DD"/>
    <w:rsid w:val="00622385"/>
    <w:rsid w:val="00625D2F"/>
    <w:rsid w:val="006270AE"/>
    <w:rsid w:val="006302E3"/>
    <w:rsid w:val="0063229B"/>
    <w:rsid w:val="00632725"/>
    <w:rsid w:val="00642314"/>
    <w:rsid w:val="0064307A"/>
    <w:rsid w:val="006435CE"/>
    <w:rsid w:val="00644769"/>
    <w:rsid w:val="00644F60"/>
    <w:rsid w:val="0064639B"/>
    <w:rsid w:val="00651C15"/>
    <w:rsid w:val="00654FFC"/>
    <w:rsid w:val="0066051C"/>
    <w:rsid w:val="00660B34"/>
    <w:rsid w:val="00660E45"/>
    <w:rsid w:val="0066200C"/>
    <w:rsid w:val="006626B9"/>
    <w:rsid w:val="00673493"/>
    <w:rsid w:val="0067368E"/>
    <w:rsid w:val="0067419E"/>
    <w:rsid w:val="006764D3"/>
    <w:rsid w:val="00677980"/>
    <w:rsid w:val="00680B74"/>
    <w:rsid w:val="0068150F"/>
    <w:rsid w:val="0068264D"/>
    <w:rsid w:val="00683062"/>
    <w:rsid w:val="006837AC"/>
    <w:rsid w:val="0068541E"/>
    <w:rsid w:val="00685F38"/>
    <w:rsid w:val="00686312"/>
    <w:rsid w:val="00686A42"/>
    <w:rsid w:val="006916CE"/>
    <w:rsid w:val="00692FAE"/>
    <w:rsid w:val="006931EB"/>
    <w:rsid w:val="006A2A0D"/>
    <w:rsid w:val="006A2CCC"/>
    <w:rsid w:val="006A3AAB"/>
    <w:rsid w:val="006A4122"/>
    <w:rsid w:val="006A4272"/>
    <w:rsid w:val="006A7D0F"/>
    <w:rsid w:val="006B03BF"/>
    <w:rsid w:val="006B08C5"/>
    <w:rsid w:val="006B31F0"/>
    <w:rsid w:val="006B37BD"/>
    <w:rsid w:val="006B7E48"/>
    <w:rsid w:val="006C1246"/>
    <w:rsid w:val="006C27D8"/>
    <w:rsid w:val="006C2D21"/>
    <w:rsid w:val="006C4610"/>
    <w:rsid w:val="006C781B"/>
    <w:rsid w:val="006D1261"/>
    <w:rsid w:val="006D2635"/>
    <w:rsid w:val="006D30FB"/>
    <w:rsid w:val="006D5463"/>
    <w:rsid w:val="006D779C"/>
    <w:rsid w:val="006E0FE2"/>
    <w:rsid w:val="006E4F63"/>
    <w:rsid w:val="006E729E"/>
    <w:rsid w:val="006F263F"/>
    <w:rsid w:val="006F36B2"/>
    <w:rsid w:val="006F440E"/>
    <w:rsid w:val="006F4C8F"/>
    <w:rsid w:val="006F5401"/>
    <w:rsid w:val="006F5674"/>
    <w:rsid w:val="006F5C2F"/>
    <w:rsid w:val="00703A4F"/>
    <w:rsid w:val="00704953"/>
    <w:rsid w:val="00714692"/>
    <w:rsid w:val="0071566E"/>
    <w:rsid w:val="00717393"/>
    <w:rsid w:val="00720AE9"/>
    <w:rsid w:val="00721735"/>
    <w:rsid w:val="007240BE"/>
    <w:rsid w:val="007250D7"/>
    <w:rsid w:val="00726330"/>
    <w:rsid w:val="00726561"/>
    <w:rsid w:val="007305BA"/>
    <w:rsid w:val="00732E84"/>
    <w:rsid w:val="007377A9"/>
    <w:rsid w:val="00744FB2"/>
    <w:rsid w:val="0074768E"/>
    <w:rsid w:val="007564F5"/>
    <w:rsid w:val="007602AC"/>
    <w:rsid w:val="007630F6"/>
    <w:rsid w:val="00763713"/>
    <w:rsid w:val="00763B3C"/>
    <w:rsid w:val="00765081"/>
    <w:rsid w:val="00767785"/>
    <w:rsid w:val="00767D18"/>
    <w:rsid w:val="00770831"/>
    <w:rsid w:val="00774B67"/>
    <w:rsid w:val="0078190E"/>
    <w:rsid w:val="0078226F"/>
    <w:rsid w:val="0078280E"/>
    <w:rsid w:val="00784E6E"/>
    <w:rsid w:val="007856FE"/>
    <w:rsid w:val="00791C8C"/>
    <w:rsid w:val="007936C9"/>
    <w:rsid w:val="00793A72"/>
    <w:rsid w:val="00793AC6"/>
    <w:rsid w:val="00796304"/>
    <w:rsid w:val="007A1213"/>
    <w:rsid w:val="007A12C0"/>
    <w:rsid w:val="007A1D05"/>
    <w:rsid w:val="007A42DF"/>
    <w:rsid w:val="007A5139"/>
    <w:rsid w:val="007A5549"/>
    <w:rsid w:val="007A6FCA"/>
    <w:rsid w:val="007A71DE"/>
    <w:rsid w:val="007B199B"/>
    <w:rsid w:val="007B2B60"/>
    <w:rsid w:val="007B4E72"/>
    <w:rsid w:val="007B5809"/>
    <w:rsid w:val="007B6119"/>
    <w:rsid w:val="007C0D61"/>
    <w:rsid w:val="007C26C7"/>
    <w:rsid w:val="007C29B5"/>
    <w:rsid w:val="007C388B"/>
    <w:rsid w:val="007C5EDF"/>
    <w:rsid w:val="007C7941"/>
    <w:rsid w:val="007C7DEE"/>
    <w:rsid w:val="007D0222"/>
    <w:rsid w:val="007D3CAB"/>
    <w:rsid w:val="007D3E16"/>
    <w:rsid w:val="007D7867"/>
    <w:rsid w:val="007D7B80"/>
    <w:rsid w:val="007E28E6"/>
    <w:rsid w:val="007E2A15"/>
    <w:rsid w:val="007E37A1"/>
    <w:rsid w:val="007E4D30"/>
    <w:rsid w:val="007E69C4"/>
    <w:rsid w:val="007E6F9F"/>
    <w:rsid w:val="007F1022"/>
    <w:rsid w:val="007F7D4D"/>
    <w:rsid w:val="00800A59"/>
    <w:rsid w:val="0080159A"/>
    <w:rsid w:val="00802491"/>
    <w:rsid w:val="00803576"/>
    <w:rsid w:val="0080372D"/>
    <w:rsid w:val="00804406"/>
    <w:rsid w:val="00805BF8"/>
    <w:rsid w:val="0081033E"/>
    <w:rsid w:val="008107D6"/>
    <w:rsid w:val="008129C6"/>
    <w:rsid w:val="00813A9E"/>
    <w:rsid w:val="00821C47"/>
    <w:rsid w:val="008230F6"/>
    <w:rsid w:val="00825474"/>
    <w:rsid w:val="00833BA8"/>
    <w:rsid w:val="00836C23"/>
    <w:rsid w:val="00837825"/>
    <w:rsid w:val="00841645"/>
    <w:rsid w:val="00841829"/>
    <w:rsid w:val="00842F9B"/>
    <w:rsid w:val="00843E8C"/>
    <w:rsid w:val="0084439C"/>
    <w:rsid w:val="00847CDB"/>
    <w:rsid w:val="00852EC6"/>
    <w:rsid w:val="00857C67"/>
    <w:rsid w:val="00863E8A"/>
    <w:rsid w:val="00865EE9"/>
    <w:rsid w:val="0086732A"/>
    <w:rsid w:val="0087034E"/>
    <w:rsid w:val="00873C9C"/>
    <w:rsid w:val="0087417C"/>
    <w:rsid w:val="00880071"/>
    <w:rsid w:val="008801E2"/>
    <w:rsid w:val="0088184C"/>
    <w:rsid w:val="00883170"/>
    <w:rsid w:val="00883F21"/>
    <w:rsid w:val="00884CC6"/>
    <w:rsid w:val="00887663"/>
    <w:rsid w:val="0088782D"/>
    <w:rsid w:val="00887CA3"/>
    <w:rsid w:val="0089071F"/>
    <w:rsid w:val="00891437"/>
    <w:rsid w:val="008947B3"/>
    <w:rsid w:val="00895B8E"/>
    <w:rsid w:val="00896E0F"/>
    <w:rsid w:val="008A3592"/>
    <w:rsid w:val="008A5160"/>
    <w:rsid w:val="008A65AB"/>
    <w:rsid w:val="008A69D1"/>
    <w:rsid w:val="008A6F51"/>
    <w:rsid w:val="008B13C0"/>
    <w:rsid w:val="008B180E"/>
    <w:rsid w:val="008B1BDC"/>
    <w:rsid w:val="008B40B3"/>
    <w:rsid w:val="008B40C6"/>
    <w:rsid w:val="008B4179"/>
    <w:rsid w:val="008B6F52"/>
    <w:rsid w:val="008B7081"/>
    <w:rsid w:val="008C08AE"/>
    <w:rsid w:val="008C0BD3"/>
    <w:rsid w:val="008C1E55"/>
    <w:rsid w:val="008C2B0D"/>
    <w:rsid w:val="008C316E"/>
    <w:rsid w:val="008C75A3"/>
    <w:rsid w:val="008D13C2"/>
    <w:rsid w:val="008D2785"/>
    <w:rsid w:val="008D31F4"/>
    <w:rsid w:val="008D46E6"/>
    <w:rsid w:val="008D4732"/>
    <w:rsid w:val="008D7A79"/>
    <w:rsid w:val="008E1330"/>
    <w:rsid w:val="008E1CDA"/>
    <w:rsid w:val="008E232C"/>
    <w:rsid w:val="008E324A"/>
    <w:rsid w:val="008E66DA"/>
    <w:rsid w:val="008E717E"/>
    <w:rsid w:val="008E72CF"/>
    <w:rsid w:val="008F7799"/>
    <w:rsid w:val="00902964"/>
    <w:rsid w:val="0090497E"/>
    <w:rsid w:val="00905FDE"/>
    <w:rsid w:val="0090674A"/>
    <w:rsid w:val="00907F38"/>
    <w:rsid w:val="00910933"/>
    <w:rsid w:val="00911572"/>
    <w:rsid w:val="009140E8"/>
    <w:rsid w:val="0091626C"/>
    <w:rsid w:val="00921137"/>
    <w:rsid w:val="009228F7"/>
    <w:rsid w:val="00924A76"/>
    <w:rsid w:val="00924C81"/>
    <w:rsid w:val="00924D4E"/>
    <w:rsid w:val="00930281"/>
    <w:rsid w:val="009304C8"/>
    <w:rsid w:val="00932421"/>
    <w:rsid w:val="00937171"/>
    <w:rsid w:val="00937437"/>
    <w:rsid w:val="0093773B"/>
    <w:rsid w:val="009416AC"/>
    <w:rsid w:val="009457C7"/>
    <w:rsid w:val="00946A54"/>
    <w:rsid w:val="0094790F"/>
    <w:rsid w:val="0095122D"/>
    <w:rsid w:val="009522F8"/>
    <w:rsid w:val="0095412D"/>
    <w:rsid w:val="00955DEB"/>
    <w:rsid w:val="009605B5"/>
    <w:rsid w:val="009618DE"/>
    <w:rsid w:val="00961FA3"/>
    <w:rsid w:val="00963084"/>
    <w:rsid w:val="00966B90"/>
    <w:rsid w:val="00967F82"/>
    <w:rsid w:val="009737B7"/>
    <w:rsid w:val="009802C4"/>
    <w:rsid w:val="0098298C"/>
    <w:rsid w:val="0098446C"/>
    <w:rsid w:val="0099431E"/>
    <w:rsid w:val="00994CA2"/>
    <w:rsid w:val="00996A86"/>
    <w:rsid w:val="009976D9"/>
    <w:rsid w:val="00997A3E"/>
    <w:rsid w:val="009A07D7"/>
    <w:rsid w:val="009A1991"/>
    <w:rsid w:val="009A49B5"/>
    <w:rsid w:val="009A4EA3"/>
    <w:rsid w:val="009A55DC"/>
    <w:rsid w:val="009A67AE"/>
    <w:rsid w:val="009A69A3"/>
    <w:rsid w:val="009A7F31"/>
    <w:rsid w:val="009B0A30"/>
    <w:rsid w:val="009B3C43"/>
    <w:rsid w:val="009C220D"/>
    <w:rsid w:val="009C4733"/>
    <w:rsid w:val="009C4FF0"/>
    <w:rsid w:val="009D1A37"/>
    <w:rsid w:val="009D3BE7"/>
    <w:rsid w:val="009D4D57"/>
    <w:rsid w:val="009D4F00"/>
    <w:rsid w:val="009D5E40"/>
    <w:rsid w:val="009E275C"/>
    <w:rsid w:val="009E2A26"/>
    <w:rsid w:val="009E3C47"/>
    <w:rsid w:val="009E570E"/>
    <w:rsid w:val="009E5B13"/>
    <w:rsid w:val="009E6BDA"/>
    <w:rsid w:val="009F1FE3"/>
    <w:rsid w:val="009F50A5"/>
    <w:rsid w:val="009F7556"/>
    <w:rsid w:val="00A00279"/>
    <w:rsid w:val="00A00AAC"/>
    <w:rsid w:val="00A033FE"/>
    <w:rsid w:val="00A03AE4"/>
    <w:rsid w:val="00A11B13"/>
    <w:rsid w:val="00A12D11"/>
    <w:rsid w:val="00A13643"/>
    <w:rsid w:val="00A15C1D"/>
    <w:rsid w:val="00A16372"/>
    <w:rsid w:val="00A16DF8"/>
    <w:rsid w:val="00A173C3"/>
    <w:rsid w:val="00A211B2"/>
    <w:rsid w:val="00A217C8"/>
    <w:rsid w:val="00A2302A"/>
    <w:rsid w:val="00A24CA4"/>
    <w:rsid w:val="00A2727E"/>
    <w:rsid w:val="00A30286"/>
    <w:rsid w:val="00A31DE4"/>
    <w:rsid w:val="00A33BE8"/>
    <w:rsid w:val="00A34D79"/>
    <w:rsid w:val="00A35524"/>
    <w:rsid w:val="00A357D3"/>
    <w:rsid w:val="00A35B71"/>
    <w:rsid w:val="00A3736B"/>
    <w:rsid w:val="00A37771"/>
    <w:rsid w:val="00A429C1"/>
    <w:rsid w:val="00A434A3"/>
    <w:rsid w:val="00A44C94"/>
    <w:rsid w:val="00A4531A"/>
    <w:rsid w:val="00A463D9"/>
    <w:rsid w:val="00A52ECE"/>
    <w:rsid w:val="00A56A14"/>
    <w:rsid w:val="00A6039D"/>
    <w:rsid w:val="00A61ACB"/>
    <w:rsid w:val="00A649D4"/>
    <w:rsid w:val="00A64E4A"/>
    <w:rsid w:val="00A65650"/>
    <w:rsid w:val="00A66DDE"/>
    <w:rsid w:val="00A7194A"/>
    <w:rsid w:val="00A74F99"/>
    <w:rsid w:val="00A76948"/>
    <w:rsid w:val="00A779D9"/>
    <w:rsid w:val="00A82BA3"/>
    <w:rsid w:val="00A83937"/>
    <w:rsid w:val="00A83D05"/>
    <w:rsid w:val="00A84DBA"/>
    <w:rsid w:val="00A851A8"/>
    <w:rsid w:val="00A87672"/>
    <w:rsid w:val="00A90FD6"/>
    <w:rsid w:val="00A91770"/>
    <w:rsid w:val="00A92012"/>
    <w:rsid w:val="00A94ACC"/>
    <w:rsid w:val="00A96381"/>
    <w:rsid w:val="00AA1B97"/>
    <w:rsid w:val="00AA49B8"/>
    <w:rsid w:val="00AA4F12"/>
    <w:rsid w:val="00AA79BD"/>
    <w:rsid w:val="00AA7EBE"/>
    <w:rsid w:val="00AB1618"/>
    <w:rsid w:val="00AB1C2D"/>
    <w:rsid w:val="00AB33A7"/>
    <w:rsid w:val="00AB6603"/>
    <w:rsid w:val="00AB6C34"/>
    <w:rsid w:val="00AB7319"/>
    <w:rsid w:val="00AC2C46"/>
    <w:rsid w:val="00AC415F"/>
    <w:rsid w:val="00AC59E2"/>
    <w:rsid w:val="00AC6CCF"/>
    <w:rsid w:val="00AD282D"/>
    <w:rsid w:val="00AD28E3"/>
    <w:rsid w:val="00AD2986"/>
    <w:rsid w:val="00AD39FE"/>
    <w:rsid w:val="00AD3DDC"/>
    <w:rsid w:val="00AD680A"/>
    <w:rsid w:val="00AD6D39"/>
    <w:rsid w:val="00AE0E7F"/>
    <w:rsid w:val="00AE53C0"/>
    <w:rsid w:val="00AE66E5"/>
    <w:rsid w:val="00AE6E1A"/>
    <w:rsid w:val="00AE6FA4"/>
    <w:rsid w:val="00AF367D"/>
    <w:rsid w:val="00AF3FAF"/>
    <w:rsid w:val="00AF4342"/>
    <w:rsid w:val="00AF5004"/>
    <w:rsid w:val="00B007B8"/>
    <w:rsid w:val="00B03907"/>
    <w:rsid w:val="00B04D38"/>
    <w:rsid w:val="00B11811"/>
    <w:rsid w:val="00B15502"/>
    <w:rsid w:val="00B15ADD"/>
    <w:rsid w:val="00B172C9"/>
    <w:rsid w:val="00B207F6"/>
    <w:rsid w:val="00B2083A"/>
    <w:rsid w:val="00B22393"/>
    <w:rsid w:val="00B23185"/>
    <w:rsid w:val="00B2376B"/>
    <w:rsid w:val="00B24D62"/>
    <w:rsid w:val="00B256E9"/>
    <w:rsid w:val="00B26A16"/>
    <w:rsid w:val="00B26EDF"/>
    <w:rsid w:val="00B311E1"/>
    <w:rsid w:val="00B33D29"/>
    <w:rsid w:val="00B351B2"/>
    <w:rsid w:val="00B363DE"/>
    <w:rsid w:val="00B3773C"/>
    <w:rsid w:val="00B37A7B"/>
    <w:rsid w:val="00B41556"/>
    <w:rsid w:val="00B42D95"/>
    <w:rsid w:val="00B42DC4"/>
    <w:rsid w:val="00B456B0"/>
    <w:rsid w:val="00B46A3D"/>
    <w:rsid w:val="00B4735C"/>
    <w:rsid w:val="00B53C2A"/>
    <w:rsid w:val="00B5418A"/>
    <w:rsid w:val="00B54CF7"/>
    <w:rsid w:val="00B563D0"/>
    <w:rsid w:val="00B62CEB"/>
    <w:rsid w:val="00B65F51"/>
    <w:rsid w:val="00B73DA6"/>
    <w:rsid w:val="00B746AD"/>
    <w:rsid w:val="00B77CB0"/>
    <w:rsid w:val="00B801CB"/>
    <w:rsid w:val="00B81A5B"/>
    <w:rsid w:val="00B81C18"/>
    <w:rsid w:val="00B84860"/>
    <w:rsid w:val="00B84A45"/>
    <w:rsid w:val="00B851F1"/>
    <w:rsid w:val="00B8609D"/>
    <w:rsid w:val="00B90EC2"/>
    <w:rsid w:val="00B90ED6"/>
    <w:rsid w:val="00B91F92"/>
    <w:rsid w:val="00B92E42"/>
    <w:rsid w:val="00B95350"/>
    <w:rsid w:val="00B96CE2"/>
    <w:rsid w:val="00B97EC4"/>
    <w:rsid w:val="00BA2092"/>
    <w:rsid w:val="00BA268F"/>
    <w:rsid w:val="00BA418F"/>
    <w:rsid w:val="00BA51C9"/>
    <w:rsid w:val="00BA5BD9"/>
    <w:rsid w:val="00BA7111"/>
    <w:rsid w:val="00BB2B2E"/>
    <w:rsid w:val="00BB3219"/>
    <w:rsid w:val="00BB64AB"/>
    <w:rsid w:val="00BC12E1"/>
    <w:rsid w:val="00BC294F"/>
    <w:rsid w:val="00BC2D06"/>
    <w:rsid w:val="00BC38EC"/>
    <w:rsid w:val="00BC6678"/>
    <w:rsid w:val="00BD3AC7"/>
    <w:rsid w:val="00BD463D"/>
    <w:rsid w:val="00BD50B1"/>
    <w:rsid w:val="00BD53F6"/>
    <w:rsid w:val="00BE12FB"/>
    <w:rsid w:val="00BE21C7"/>
    <w:rsid w:val="00BE2DB7"/>
    <w:rsid w:val="00BE36F2"/>
    <w:rsid w:val="00BE71A7"/>
    <w:rsid w:val="00BF17F9"/>
    <w:rsid w:val="00BF1E9C"/>
    <w:rsid w:val="00BF7212"/>
    <w:rsid w:val="00C07319"/>
    <w:rsid w:val="00C079CA"/>
    <w:rsid w:val="00C133F3"/>
    <w:rsid w:val="00C14A7F"/>
    <w:rsid w:val="00C176F3"/>
    <w:rsid w:val="00C2034A"/>
    <w:rsid w:val="00C23026"/>
    <w:rsid w:val="00C255F7"/>
    <w:rsid w:val="00C26E77"/>
    <w:rsid w:val="00C31A00"/>
    <w:rsid w:val="00C32886"/>
    <w:rsid w:val="00C32E37"/>
    <w:rsid w:val="00C34192"/>
    <w:rsid w:val="00C37B41"/>
    <w:rsid w:val="00C42B8D"/>
    <w:rsid w:val="00C509B5"/>
    <w:rsid w:val="00C551D4"/>
    <w:rsid w:val="00C553AF"/>
    <w:rsid w:val="00C555C9"/>
    <w:rsid w:val="00C561C3"/>
    <w:rsid w:val="00C57524"/>
    <w:rsid w:val="00C57AF3"/>
    <w:rsid w:val="00C60BA4"/>
    <w:rsid w:val="00C60E44"/>
    <w:rsid w:val="00C6336F"/>
    <w:rsid w:val="00C6463F"/>
    <w:rsid w:val="00C67741"/>
    <w:rsid w:val="00C71112"/>
    <w:rsid w:val="00C71742"/>
    <w:rsid w:val="00C71B2E"/>
    <w:rsid w:val="00C73025"/>
    <w:rsid w:val="00C74647"/>
    <w:rsid w:val="00C76039"/>
    <w:rsid w:val="00C76480"/>
    <w:rsid w:val="00C77765"/>
    <w:rsid w:val="00C80F41"/>
    <w:rsid w:val="00C81BED"/>
    <w:rsid w:val="00C836CD"/>
    <w:rsid w:val="00C869B4"/>
    <w:rsid w:val="00C92FD6"/>
    <w:rsid w:val="00C93C8B"/>
    <w:rsid w:val="00C97CC1"/>
    <w:rsid w:val="00CA3B8A"/>
    <w:rsid w:val="00CA6358"/>
    <w:rsid w:val="00CA6725"/>
    <w:rsid w:val="00CB2D84"/>
    <w:rsid w:val="00CB307D"/>
    <w:rsid w:val="00CB3A73"/>
    <w:rsid w:val="00CB44DE"/>
    <w:rsid w:val="00CB6337"/>
    <w:rsid w:val="00CC6598"/>
    <w:rsid w:val="00CC6BB1"/>
    <w:rsid w:val="00CC77A0"/>
    <w:rsid w:val="00CD1027"/>
    <w:rsid w:val="00CD17FF"/>
    <w:rsid w:val="00CD4834"/>
    <w:rsid w:val="00CD5F02"/>
    <w:rsid w:val="00CD6D4C"/>
    <w:rsid w:val="00CE1B55"/>
    <w:rsid w:val="00CE23F9"/>
    <w:rsid w:val="00CE4D8A"/>
    <w:rsid w:val="00CE560C"/>
    <w:rsid w:val="00CE5DC3"/>
    <w:rsid w:val="00CE7B1B"/>
    <w:rsid w:val="00CF3239"/>
    <w:rsid w:val="00CF4451"/>
    <w:rsid w:val="00CF494B"/>
    <w:rsid w:val="00CF4A48"/>
    <w:rsid w:val="00CF607D"/>
    <w:rsid w:val="00CF6945"/>
    <w:rsid w:val="00CF718D"/>
    <w:rsid w:val="00CF7AEB"/>
    <w:rsid w:val="00D02E9B"/>
    <w:rsid w:val="00D06E79"/>
    <w:rsid w:val="00D072A2"/>
    <w:rsid w:val="00D10793"/>
    <w:rsid w:val="00D11C1E"/>
    <w:rsid w:val="00D11E2E"/>
    <w:rsid w:val="00D1407F"/>
    <w:rsid w:val="00D14E73"/>
    <w:rsid w:val="00D15AC4"/>
    <w:rsid w:val="00D17C3A"/>
    <w:rsid w:val="00D23008"/>
    <w:rsid w:val="00D257C9"/>
    <w:rsid w:val="00D25B0D"/>
    <w:rsid w:val="00D30515"/>
    <w:rsid w:val="00D3058C"/>
    <w:rsid w:val="00D33462"/>
    <w:rsid w:val="00D34377"/>
    <w:rsid w:val="00D359E8"/>
    <w:rsid w:val="00D360BD"/>
    <w:rsid w:val="00D37427"/>
    <w:rsid w:val="00D44A19"/>
    <w:rsid w:val="00D45AC0"/>
    <w:rsid w:val="00D468E7"/>
    <w:rsid w:val="00D47BFD"/>
    <w:rsid w:val="00D5188E"/>
    <w:rsid w:val="00D53524"/>
    <w:rsid w:val="00D546D5"/>
    <w:rsid w:val="00D559FC"/>
    <w:rsid w:val="00D5660E"/>
    <w:rsid w:val="00D60DDB"/>
    <w:rsid w:val="00D6155E"/>
    <w:rsid w:val="00D615BD"/>
    <w:rsid w:val="00D6231A"/>
    <w:rsid w:val="00D648B7"/>
    <w:rsid w:val="00D66C55"/>
    <w:rsid w:val="00D67908"/>
    <w:rsid w:val="00D7096C"/>
    <w:rsid w:val="00D71237"/>
    <w:rsid w:val="00D74440"/>
    <w:rsid w:val="00D7482B"/>
    <w:rsid w:val="00D76A7B"/>
    <w:rsid w:val="00D77D19"/>
    <w:rsid w:val="00D81F4D"/>
    <w:rsid w:val="00D836B0"/>
    <w:rsid w:val="00D83BB3"/>
    <w:rsid w:val="00D844D8"/>
    <w:rsid w:val="00D86F8F"/>
    <w:rsid w:val="00D876F8"/>
    <w:rsid w:val="00D87C06"/>
    <w:rsid w:val="00D91F44"/>
    <w:rsid w:val="00D94674"/>
    <w:rsid w:val="00D96C41"/>
    <w:rsid w:val="00DA30D4"/>
    <w:rsid w:val="00DB183C"/>
    <w:rsid w:val="00DB41EB"/>
    <w:rsid w:val="00DB71E5"/>
    <w:rsid w:val="00DB798A"/>
    <w:rsid w:val="00DC2CD6"/>
    <w:rsid w:val="00DC47A2"/>
    <w:rsid w:val="00DC514B"/>
    <w:rsid w:val="00DC6ACC"/>
    <w:rsid w:val="00DC6AEF"/>
    <w:rsid w:val="00DD1B4E"/>
    <w:rsid w:val="00DD62C4"/>
    <w:rsid w:val="00DE1551"/>
    <w:rsid w:val="00DE49D3"/>
    <w:rsid w:val="00DE547A"/>
    <w:rsid w:val="00DE7FB7"/>
    <w:rsid w:val="00DF0F5B"/>
    <w:rsid w:val="00DF13DB"/>
    <w:rsid w:val="00DF1DC2"/>
    <w:rsid w:val="00DF279C"/>
    <w:rsid w:val="00DF42A3"/>
    <w:rsid w:val="00DF6178"/>
    <w:rsid w:val="00DF764E"/>
    <w:rsid w:val="00DF7EE3"/>
    <w:rsid w:val="00E01189"/>
    <w:rsid w:val="00E03D76"/>
    <w:rsid w:val="00E040BA"/>
    <w:rsid w:val="00E07C0E"/>
    <w:rsid w:val="00E136FE"/>
    <w:rsid w:val="00E13B44"/>
    <w:rsid w:val="00E142D5"/>
    <w:rsid w:val="00E14DD0"/>
    <w:rsid w:val="00E1704E"/>
    <w:rsid w:val="00E202DB"/>
    <w:rsid w:val="00E20DDA"/>
    <w:rsid w:val="00E21154"/>
    <w:rsid w:val="00E218EC"/>
    <w:rsid w:val="00E2287E"/>
    <w:rsid w:val="00E25A42"/>
    <w:rsid w:val="00E2739C"/>
    <w:rsid w:val="00E27902"/>
    <w:rsid w:val="00E3143E"/>
    <w:rsid w:val="00E31FA5"/>
    <w:rsid w:val="00E3207F"/>
    <w:rsid w:val="00E32A8B"/>
    <w:rsid w:val="00E332F6"/>
    <w:rsid w:val="00E36054"/>
    <w:rsid w:val="00E36BCB"/>
    <w:rsid w:val="00E37E7B"/>
    <w:rsid w:val="00E41AD6"/>
    <w:rsid w:val="00E43C52"/>
    <w:rsid w:val="00E4454F"/>
    <w:rsid w:val="00E46E04"/>
    <w:rsid w:val="00E47719"/>
    <w:rsid w:val="00E47BB7"/>
    <w:rsid w:val="00E50F1C"/>
    <w:rsid w:val="00E53ADB"/>
    <w:rsid w:val="00E552C7"/>
    <w:rsid w:val="00E567CB"/>
    <w:rsid w:val="00E612CB"/>
    <w:rsid w:val="00E64E4D"/>
    <w:rsid w:val="00E656D4"/>
    <w:rsid w:val="00E662E6"/>
    <w:rsid w:val="00E67596"/>
    <w:rsid w:val="00E7098D"/>
    <w:rsid w:val="00E725E8"/>
    <w:rsid w:val="00E74069"/>
    <w:rsid w:val="00E746AD"/>
    <w:rsid w:val="00E75D9C"/>
    <w:rsid w:val="00E87396"/>
    <w:rsid w:val="00E87A53"/>
    <w:rsid w:val="00E87D97"/>
    <w:rsid w:val="00E90D35"/>
    <w:rsid w:val="00E91372"/>
    <w:rsid w:val="00E94515"/>
    <w:rsid w:val="00E979D5"/>
    <w:rsid w:val="00EA4021"/>
    <w:rsid w:val="00EA44A1"/>
    <w:rsid w:val="00EA4EBB"/>
    <w:rsid w:val="00EA66CF"/>
    <w:rsid w:val="00EA7C65"/>
    <w:rsid w:val="00EA7F4E"/>
    <w:rsid w:val="00EB606D"/>
    <w:rsid w:val="00EC1A14"/>
    <w:rsid w:val="00EC2E49"/>
    <w:rsid w:val="00EC3BA2"/>
    <w:rsid w:val="00EC42A3"/>
    <w:rsid w:val="00EC5AA8"/>
    <w:rsid w:val="00EC5BA9"/>
    <w:rsid w:val="00EC7B99"/>
    <w:rsid w:val="00ED08F5"/>
    <w:rsid w:val="00ED1819"/>
    <w:rsid w:val="00ED2305"/>
    <w:rsid w:val="00ED64A3"/>
    <w:rsid w:val="00ED7C91"/>
    <w:rsid w:val="00EE1FEB"/>
    <w:rsid w:val="00EE222A"/>
    <w:rsid w:val="00EE3390"/>
    <w:rsid w:val="00EE4498"/>
    <w:rsid w:val="00EE5186"/>
    <w:rsid w:val="00EE709C"/>
    <w:rsid w:val="00EF35FF"/>
    <w:rsid w:val="00EF5A6F"/>
    <w:rsid w:val="00EF7009"/>
    <w:rsid w:val="00F01097"/>
    <w:rsid w:val="00F017C4"/>
    <w:rsid w:val="00F01873"/>
    <w:rsid w:val="00F03FC7"/>
    <w:rsid w:val="00F07933"/>
    <w:rsid w:val="00F11D7C"/>
    <w:rsid w:val="00F121EE"/>
    <w:rsid w:val="00F12BD7"/>
    <w:rsid w:val="00F15448"/>
    <w:rsid w:val="00F16ADC"/>
    <w:rsid w:val="00F17185"/>
    <w:rsid w:val="00F17524"/>
    <w:rsid w:val="00F21780"/>
    <w:rsid w:val="00F236E0"/>
    <w:rsid w:val="00F27B4F"/>
    <w:rsid w:val="00F312DE"/>
    <w:rsid w:val="00F31A52"/>
    <w:rsid w:val="00F33228"/>
    <w:rsid w:val="00F41461"/>
    <w:rsid w:val="00F442B0"/>
    <w:rsid w:val="00F466C2"/>
    <w:rsid w:val="00F472BA"/>
    <w:rsid w:val="00F50D3B"/>
    <w:rsid w:val="00F529C4"/>
    <w:rsid w:val="00F542F4"/>
    <w:rsid w:val="00F54D44"/>
    <w:rsid w:val="00F55056"/>
    <w:rsid w:val="00F550BD"/>
    <w:rsid w:val="00F55BCD"/>
    <w:rsid w:val="00F57FBE"/>
    <w:rsid w:val="00F6343A"/>
    <w:rsid w:val="00F650AA"/>
    <w:rsid w:val="00F72663"/>
    <w:rsid w:val="00F72993"/>
    <w:rsid w:val="00F72BD7"/>
    <w:rsid w:val="00F739CE"/>
    <w:rsid w:val="00F75193"/>
    <w:rsid w:val="00F75AE8"/>
    <w:rsid w:val="00F76621"/>
    <w:rsid w:val="00F77038"/>
    <w:rsid w:val="00F77CC3"/>
    <w:rsid w:val="00F83033"/>
    <w:rsid w:val="00F84AE6"/>
    <w:rsid w:val="00F85065"/>
    <w:rsid w:val="00F873CE"/>
    <w:rsid w:val="00F8768C"/>
    <w:rsid w:val="00F93CF5"/>
    <w:rsid w:val="00F94CAC"/>
    <w:rsid w:val="00F951E5"/>
    <w:rsid w:val="00F966AA"/>
    <w:rsid w:val="00F96E66"/>
    <w:rsid w:val="00FA1407"/>
    <w:rsid w:val="00FA78E9"/>
    <w:rsid w:val="00FB1786"/>
    <w:rsid w:val="00FB3014"/>
    <w:rsid w:val="00FB538F"/>
    <w:rsid w:val="00FC0F45"/>
    <w:rsid w:val="00FC15A0"/>
    <w:rsid w:val="00FC1E0E"/>
    <w:rsid w:val="00FC3071"/>
    <w:rsid w:val="00FC5396"/>
    <w:rsid w:val="00FC5D46"/>
    <w:rsid w:val="00FD1C44"/>
    <w:rsid w:val="00FD40E9"/>
    <w:rsid w:val="00FD5902"/>
    <w:rsid w:val="00FD6BCB"/>
    <w:rsid w:val="00FE074B"/>
    <w:rsid w:val="00FE0EFE"/>
    <w:rsid w:val="00FE3E32"/>
    <w:rsid w:val="00FE5BF7"/>
    <w:rsid w:val="00FE5D25"/>
    <w:rsid w:val="00FE735D"/>
    <w:rsid w:val="00FF17FC"/>
    <w:rsid w:val="00FF18A6"/>
    <w:rsid w:val="00FF2634"/>
    <w:rsid w:val="00FF33B6"/>
    <w:rsid w:val="00FF5C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1CF60793"/>
  <w15:docId w15:val="{3B1C8FD8-ED40-43BC-B329-7675AE7E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20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46D5"/>
    <w:rPr>
      <w:rFonts w:ascii="Arial" w:eastAsiaTheme="minorHAnsi" w:hAnsi="Arial"/>
      <w:sz w:val="22"/>
      <w:szCs w:val="22"/>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paragraph" w:styleId="Heading4">
    <w:name w:val="heading 4"/>
    <w:basedOn w:val="Normal"/>
    <w:next w:val="Normal"/>
    <w:link w:val="Heading4Char"/>
    <w:semiHidden/>
    <w:unhideWhenUsed/>
    <w:qFormat/>
    <w:rsid w:val="00CF607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line="276" w:lineRule="auto"/>
    </w:pPr>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table" w:styleId="TableGrid">
    <w:name w:val="Table Grid"/>
    <w:basedOn w:val="TableNormal"/>
    <w:rsid w:val="00076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0765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gc">
    <w:name w:val="_tgc"/>
    <w:basedOn w:val="DefaultParagraphFont"/>
    <w:rsid w:val="00843E8C"/>
  </w:style>
  <w:style w:type="paragraph" w:customStyle="1" w:styleId="Default">
    <w:name w:val="Default"/>
    <w:link w:val="DefaultChar"/>
    <w:rsid w:val="00477D2E"/>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D546D5"/>
    <w:pPr>
      <w:spacing w:line="276" w:lineRule="auto"/>
    </w:pPr>
    <w:rPr>
      <w:rFonts w:ascii="Calibri" w:hAnsi="Calibri" w:cstheme="minorBidi"/>
      <w:szCs w:val="21"/>
    </w:rPr>
  </w:style>
  <w:style w:type="character" w:customStyle="1" w:styleId="PlainTextChar">
    <w:name w:val="Plain Text Char"/>
    <w:basedOn w:val="DefaultParagraphFont"/>
    <w:link w:val="PlainText"/>
    <w:uiPriority w:val="99"/>
    <w:rsid w:val="00D546D5"/>
    <w:rPr>
      <w:rFonts w:ascii="Calibri" w:eastAsiaTheme="minorHAnsi" w:hAnsi="Calibri" w:cstheme="minorBidi"/>
      <w:sz w:val="22"/>
      <w:szCs w:val="21"/>
      <w:lang w:eastAsia="en-US"/>
    </w:rPr>
  </w:style>
  <w:style w:type="paragraph" w:styleId="ListParagraph">
    <w:name w:val="List Paragraph"/>
    <w:basedOn w:val="Normal"/>
    <w:uiPriority w:val="34"/>
    <w:qFormat/>
    <w:rsid w:val="00D546D5"/>
    <w:pPr>
      <w:spacing w:line="276" w:lineRule="auto"/>
      <w:ind w:left="720"/>
      <w:contextualSpacing/>
    </w:pPr>
    <w:rPr>
      <w:rFonts w:eastAsia="Times New Roman"/>
    </w:rPr>
  </w:style>
  <w:style w:type="paragraph" w:customStyle="1" w:styleId="NormalSM">
    <w:name w:val="Normal SM"/>
    <w:basedOn w:val="Default"/>
    <w:link w:val="NormalSMChar"/>
    <w:qFormat/>
    <w:rsid w:val="00AD28E3"/>
    <w:pPr>
      <w:spacing w:line="276" w:lineRule="auto"/>
    </w:pPr>
    <w:rPr>
      <w:rFonts w:ascii="Arial" w:eastAsiaTheme="minorHAnsi" w:hAnsi="Arial" w:cs="Arial"/>
      <w:color w:val="auto"/>
      <w:sz w:val="22"/>
      <w:szCs w:val="22"/>
    </w:rPr>
  </w:style>
  <w:style w:type="character" w:customStyle="1" w:styleId="DefaultChar">
    <w:name w:val="Default Char"/>
    <w:basedOn w:val="DefaultParagraphFont"/>
    <w:link w:val="Default"/>
    <w:rsid w:val="00AD28E3"/>
    <w:rPr>
      <w:rFonts w:ascii="Calibri" w:hAnsi="Calibri" w:cs="Calibri"/>
      <w:color w:val="000000"/>
      <w:sz w:val="24"/>
      <w:szCs w:val="24"/>
    </w:rPr>
  </w:style>
  <w:style w:type="character" w:customStyle="1" w:styleId="NormalSMChar">
    <w:name w:val="Normal SM Char"/>
    <w:basedOn w:val="DefaultChar"/>
    <w:link w:val="NormalSM"/>
    <w:rsid w:val="00AD28E3"/>
    <w:rPr>
      <w:rFonts w:ascii="Arial" w:eastAsiaTheme="minorHAnsi" w:hAnsi="Arial" w:cs="Arial"/>
      <w:color w:val="000000"/>
      <w:sz w:val="22"/>
      <w:szCs w:val="22"/>
    </w:rPr>
  </w:style>
  <w:style w:type="character" w:styleId="Emphasis">
    <w:name w:val="Emphasis"/>
    <w:basedOn w:val="DefaultParagraphFont"/>
    <w:uiPriority w:val="20"/>
    <w:qFormat/>
    <w:rsid w:val="00F50D3B"/>
    <w:rPr>
      <w:i/>
      <w:iCs/>
    </w:rPr>
  </w:style>
  <w:style w:type="character" w:customStyle="1" w:styleId="description">
    <w:name w:val="description"/>
    <w:basedOn w:val="DefaultParagraphFont"/>
    <w:rsid w:val="005D7622"/>
  </w:style>
  <w:style w:type="character" w:customStyle="1" w:styleId="divider2">
    <w:name w:val="divider2"/>
    <w:basedOn w:val="DefaultParagraphFont"/>
    <w:rsid w:val="005D7622"/>
  </w:style>
  <w:style w:type="character" w:customStyle="1" w:styleId="address">
    <w:name w:val="address"/>
    <w:basedOn w:val="DefaultParagraphFont"/>
    <w:rsid w:val="005D7622"/>
  </w:style>
  <w:style w:type="character" w:customStyle="1" w:styleId="casenumber">
    <w:name w:val="casenumber"/>
    <w:basedOn w:val="DefaultParagraphFont"/>
    <w:rsid w:val="0053321D"/>
  </w:style>
  <w:style w:type="character" w:customStyle="1" w:styleId="divider1">
    <w:name w:val="divider1"/>
    <w:basedOn w:val="DefaultParagraphFont"/>
    <w:rsid w:val="0053321D"/>
  </w:style>
  <w:style w:type="paragraph" w:customStyle="1" w:styleId="Pa2">
    <w:name w:val="Pa2"/>
    <w:basedOn w:val="Default"/>
    <w:next w:val="Default"/>
    <w:uiPriority w:val="99"/>
    <w:rsid w:val="00121631"/>
    <w:pPr>
      <w:spacing w:after="0" w:line="241" w:lineRule="atLeast"/>
    </w:pPr>
    <w:rPr>
      <w:rFonts w:ascii="Zurich BT" w:hAnsi="Zurich BT" w:cs="Times New Roman"/>
      <w:color w:val="auto"/>
    </w:rPr>
  </w:style>
  <w:style w:type="character" w:customStyle="1" w:styleId="A2">
    <w:name w:val="A2"/>
    <w:uiPriority w:val="99"/>
    <w:rsid w:val="00121631"/>
    <w:rPr>
      <w:rFonts w:cs="Zurich BT"/>
      <w:color w:val="000000"/>
      <w:sz w:val="22"/>
      <w:szCs w:val="22"/>
    </w:rPr>
  </w:style>
  <w:style w:type="paragraph" w:styleId="NoSpacing">
    <w:name w:val="No Spacing"/>
    <w:uiPriority w:val="1"/>
    <w:qFormat/>
    <w:rsid w:val="00836C23"/>
    <w:pPr>
      <w:spacing w:after="0"/>
    </w:pPr>
    <w:rPr>
      <w:rFonts w:ascii="Arial" w:eastAsiaTheme="minorHAnsi" w:hAnsi="Arial"/>
      <w:sz w:val="22"/>
      <w:szCs w:val="22"/>
      <w:lang w:eastAsia="en-US"/>
    </w:rPr>
  </w:style>
  <w:style w:type="character" w:styleId="UnresolvedMention">
    <w:name w:val="Unresolved Mention"/>
    <w:basedOn w:val="DefaultParagraphFont"/>
    <w:uiPriority w:val="99"/>
    <w:semiHidden/>
    <w:unhideWhenUsed/>
    <w:rsid w:val="000B259E"/>
    <w:rPr>
      <w:color w:val="605E5C"/>
      <w:shd w:val="clear" w:color="auto" w:fill="E1DFDD"/>
    </w:rPr>
  </w:style>
  <w:style w:type="character" w:customStyle="1" w:styleId="Heading4Char">
    <w:name w:val="Heading 4 Char"/>
    <w:basedOn w:val="DefaultParagraphFont"/>
    <w:link w:val="Heading4"/>
    <w:semiHidden/>
    <w:rsid w:val="00CF607D"/>
    <w:rPr>
      <w:rFonts w:asciiTheme="majorHAnsi" w:eastAsiaTheme="majorEastAsia" w:hAnsiTheme="majorHAnsi" w:cstheme="majorBidi"/>
      <w:i/>
      <w:iCs/>
      <w:color w:val="365F91"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35528">
      <w:bodyDiv w:val="1"/>
      <w:marLeft w:val="0"/>
      <w:marRight w:val="0"/>
      <w:marTop w:val="0"/>
      <w:marBottom w:val="0"/>
      <w:divBdr>
        <w:top w:val="none" w:sz="0" w:space="0" w:color="auto"/>
        <w:left w:val="none" w:sz="0" w:space="0" w:color="auto"/>
        <w:bottom w:val="none" w:sz="0" w:space="0" w:color="auto"/>
        <w:right w:val="none" w:sz="0" w:space="0" w:color="auto"/>
      </w:divBdr>
    </w:div>
    <w:div w:id="99492560">
      <w:bodyDiv w:val="1"/>
      <w:marLeft w:val="0"/>
      <w:marRight w:val="0"/>
      <w:marTop w:val="0"/>
      <w:marBottom w:val="0"/>
      <w:divBdr>
        <w:top w:val="none" w:sz="0" w:space="0" w:color="auto"/>
        <w:left w:val="none" w:sz="0" w:space="0" w:color="auto"/>
        <w:bottom w:val="none" w:sz="0" w:space="0" w:color="auto"/>
        <w:right w:val="none" w:sz="0" w:space="0" w:color="auto"/>
      </w:divBdr>
    </w:div>
    <w:div w:id="124008421">
      <w:bodyDiv w:val="1"/>
      <w:marLeft w:val="0"/>
      <w:marRight w:val="0"/>
      <w:marTop w:val="0"/>
      <w:marBottom w:val="0"/>
      <w:divBdr>
        <w:top w:val="none" w:sz="0" w:space="0" w:color="auto"/>
        <w:left w:val="none" w:sz="0" w:space="0" w:color="auto"/>
        <w:bottom w:val="none" w:sz="0" w:space="0" w:color="auto"/>
        <w:right w:val="none" w:sz="0" w:space="0" w:color="auto"/>
      </w:divBdr>
    </w:div>
    <w:div w:id="158274517">
      <w:bodyDiv w:val="1"/>
      <w:marLeft w:val="0"/>
      <w:marRight w:val="0"/>
      <w:marTop w:val="0"/>
      <w:marBottom w:val="0"/>
      <w:divBdr>
        <w:top w:val="none" w:sz="0" w:space="0" w:color="auto"/>
        <w:left w:val="none" w:sz="0" w:space="0" w:color="auto"/>
        <w:bottom w:val="none" w:sz="0" w:space="0" w:color="auto"/>
        <w:right w:val="none" w:sz="0" w:space="0" w:color="auto"/>
      </w:divBdr>
      <w:divsChild>
        <w:div w:id="1476488997">
          <w:marLeft w:val="0"/>
          <w:marRight w:val="0"/>
          <w:marTop w:val="0"/>
          <w:marBottom w:val="0"/>
          <w:divBdr>
            <w:top w:val="none" w:sz="0" w:space="0" w:color="auto"/>
            <w:left w:val="none" w:sz="0" w:space="0" w:color="auto"/>
            <w:bottom w:val="none" w:sz="0" w:space="0" w:color="auto"/>
            <w:right w:val="none" w:sz="0" w:space="0" w:color="auto"/>
          </w:divBdr>
          <w:divsChild>
            <w:div w:id="1750492700">
              <w:marLeft w:val="0"/>
              <w:marRight w:val="0"/>
              <w:marTop w:val="0"/>
              <w:marBottom w:val="0"/>
              <w:divBdr>
                <w:top w:val="none" w:sz="0" w:space="0" w:color="auto"/>
                <w:left w:val="none" w:sz="0" w:space="0" w:color="auto"/>
                <w:bottom w:val="none" w:sz="0" w:space="0" w:color="auto"/>
                <w:right w:val="none" w:sz="0" w:space="0" w:color="auto"/>
              </w:divBdr>
              <w:divsChild>
                <w:div w:id="1482383993">
                  <w:marLeft w:val="0"/>
                  <w:marRight w:val="0"/>
                  <w:marTop w:val="0"/>
                  <w:marBottom w:val="0"/>
                  <w:divBdr>
                    <w:top w:val="none" w:sz="0" w:space="0" w:color="auto"/>
                    <w:left w:val="none" w:sz="0" w:space="0" w:color="auto"/>
                    <w:bottom w:val="none" w:sz="0" w:space="0" w:color="auto"/>
                    <w:right w:val="none" w:sz="0" w:space="0" w:color="auto"/>
                  </w:divBdr>
                  <w:divsChild>
                    <w:div w:id="1080057017">
                      <w:marLeft w:val="0"/>
                      <w:marRight w:val="0"/>
                      <w:marTop w:val="0"/>
                      <w:marBottom w:val="0"/>
                      <w:divBdr>
                        <w:top w:val="none" w:sz="0" w:space="0" w:color="auto"/>
                        <w:left w:val="none" w:sz="0" w:space="0" w:color="auto"/>
                        <w:bottom w:val="none" w:sz="0" w:space="0" w:color="auto"/>
                        <w:right w:val="none" w:sz="0" w:space="0" w:color="auto"/>
                      </w:divBdr>
                      <w:divsChild>
                        <w:div w:id="175342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36530">
      <w:bodyDiv w:val="1"/>
      <w:marLeft w:val="0"/>
      <w:marRight w:val="0"/>
      <w:marTop w:val="0"/>
      <w:marBottom w:val="0"/>
      <w:divBdr>
        <w:top w:val="none" w:sz="0" w:space="0" w:color="auto"/>
        <w:left w:val="none" w:sz="0" w:space="0" w:color="auto"/>
        <w:bottom w:val="none" w:sz="0" w:space="0" w:color="auto"/>
        <w:right w:val="none" w:sz="0" w:space="0" w:color="auto"/>
      </w:divBdr>
    </w:div>
    <w:div w:id="259341874">
      <w:bodyDiv w:val="1"/>
      <w:marLeft w:val="0"/>
      <w:marRight w:val="0"/>
      <w:marTop w:val="0"/>
      <w:marBottom w:val="0"/>
      <w:divBdr>
        <w:top w:val="none" w:sz="0" w:space="0" w:color="auto"/>
        <w:left w:val="none" w:sz="0" w:space="0" w:color="auto"/>
        <w:bottom w:val="none" w:sz="0" w:space="0" w:color="auto"/>
        <w:right w:val="none" w:sz="0" w:space="0" w:color="auto"/>
      </w:divBdr>
    </w:div>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327490433">
      <w:bodyDiv w:val="1"/>
      <w:marLeft w:val="0"/>
      <w:marRight w:val="0"/>
      <w:marTop w:val="0"/>
      <w:marBottom w:val="0"/>
      <w:divBdr>
        <w:top w:val="none" w:sz="0" w:space="0" w:color="auto"/>
        <w:left w:val="none" w:sz="0" w:space="0" w:color="auto"/>
        <w:bottom w:val="none" w:sz="0" w:space="0" w:color="auto"/>
        <w:right w:val="none" w:sz="0" w:space="0" w:color="auto"/>
      </w:divBdr>
    </w:div>
    <w:div w:id="398943072">
      <w:bodyDiv w:val="1"/>
      <w:marLeft w:val="0"/>
      <w:marRight w:val="0"/>
      <w:marTop w:val="0"/>
      <w:marBottom w:val="0"/>
      <w:divBdr>
        <w:top w:val="none" w:sz="0" w:space="0" w:color="auto"/>
        <w:left w:val="none" w:sz="0" w:space="0" w:color="auto"/>
        <w:bottom w:val="none" w:sz="0" w:space="0" w:color="auto"/>
        <w:right w:val="none" w:sz="0" w:space="0" w:color="auto"/>
      </w:divBdr>
    </w:div>
    <w:div w:id="595289934">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5173696">
      <w:bodyDiv w:val="1"/>
      <w:marLeft w:val="0"/>
      <w:marRight w:val="0"/>
      <w:marTop w:val="0"/>
      <w:marBottom w:val="0"/>
      <w:divBdr>
        <w:top w:val="none" w:sz="0" w:space="0" w:color="auto"/>
        <w:left w:val="none" w:sz="0" w:space="0" w:color="auto"/>
        <w:bottom w:val="none" w:sz="0" w:space="0" w:color="auto"/>
        <w:right w:val="none" w:sz="0" w:space="0" w:color="auto"/>
      </w:divBdr>
    </w:div>
    <w:div w:id="1461417281">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 w:id="1911500534">
      <w:bodyDiv w:val="1"/>
      <w:marLeft w:val="0"/>
      <w:marRight w:val="0"/>
      <w:marTop w:val="0"/>
      <w:marBottom w:val="0"/>
      <w:divBdr>
        <w:top w:val="none" w:sz="0" w:space="0" w:color="auto"/>
        <w:left w:val="none" w:sz="0" w:space="0" w:color="auto"/>
        <w:bottom w:val="none" w:sz="0" w:space="0" w:color="auto"/>
        <w:right w:val="none" w:sz="0" w:space="0" w:color="auto"/>
      </w:divBdr>
    </w:div>
    <w:div w:id="195921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ephen.mccann@rochdale.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A3F8558896FA4DA7DE38D12BEAEB8C" ma:contentTypeVersion="18" ma:contentTypeDescription="Create a new document." ma:contentTypeScope="" ma:versionID="021e2c2de70cc1baf87053ed8e08b3b3">
  <xsd:schema xmlns:xsd="http://www.w3.org/2001/XMLSchema" xmlns:xs="http://www.w3.org/2001/XMLSchema" xmlns:p="http://schemas.microsoft.com/office/2006/metadata/properties" xmlns:ns2="1006c428-7569-4e23-a783-ed891f9af7f4" xmlns:ns3="d0ca30ef-7d68-494d-81e5-5907044e8857" targetNamespace="http://schemas.microsoft.com/office/2006/metadata/properties" ma:root="true" ma:fieldsID="3cf18dc82bbabd0e3281b80fc6deb8d1" ns2:_="" ns3:_="">
    <xsd:import namespace="1006c428-7569-4e23-a783-ed891f9af7f4"/>
    <xsd:import namespace="d0ca30ef-7d68-494d-81e5-5907044e88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TaxCatchAll" minOccurs="0"/>
                <xsd:element ref="ns2:MediaServiceDateTaken" minOccurs="0"/>
                <xsd:element ref="ns2:lcf76f155ced4ddcb4097134ff3c332f"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6c428-7569-4e23-a783-ed891f9af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0eb17a-ddb6-4db0-afda-9dad578e74a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a30ef-7d68-494d-81e5-5907044e88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53287d-c9a1-4fa9-b90f-7bf776be73bf}" ma:internalName="TaxCatchAll" ma:showField="CatchAllData" ma:web="d0ca30ef-7d68-494d-81e5-5907044e88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006c428-7569-4e23-a783-ed891f9af7f4">
      <Terms xmlns="http://schemas.microsoft.com/office/infopath/2007/PartnerControls"/>
    </lcf76f155ced4ddcb4097134ff3c332f>
    <TaxCatchAll xmlns="d0ca30ef-7d68-494d-81e5-5907044e8857"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23E801-B93F-47B3-BF04-0487A2E04297}">
  <ds:schemaRefs>
    <ds:schemaRef ds:uri="http://schemas.microsoft.com/sharepoint/v3/contenttype/forms"/>
  </ds:schemaRefs>
</ds:datastoreItem>
</file>

<file path=customXml/itemProps2.xml><?xml version="1.0" encoding="utf-8"?>
<ds:datastoreItem xmlns:ds="http://schemas.openxmlformats.org/officeDocument/2006/customXml" ds:itemID="{FC7F2AAB-BE3E-4E0D-8591-CDEEFAE8EF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6c428-7569-4e23-a783-ed891f9af7f4"/>
    <ds:schemaRef ds:uri="d0ca30ef-7d68-494d-81e5-5907044e8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7E2619-A0B4-434C-887E-FA358017AE1D}">
  <ds:schemaRefs>
    <ds:schemaRef ds:uri="http://schemas.microsoft.com/office/2006/metadata/properties"/>
    <ds:schemaRef ds:uri="http://schemas.microsoft.com/office/infopath/2007/PartnerControls"/>
    <ds:schemaRef ds:uri="1006c428-7569-4e23-a783-ed891f9af7f4"/>
    <ds:schemaRef ds:uri="d0ca30ef-7d68-494d-81e5-5907044e8857"/>
  </ds:schemaRefs>
</ds:datastoreItem>
</file>

<file path=customXml/itemProps4.xml><?xml version="1.0" encoding="utf-8"?>
<ds:datastoreItem xmlns:ds="http://schemas.openxmlformats.org/officeDocument/2006/customXml" ds:itemID="{F5908C58-EC6A-46E8-9989-C43082987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Goal planning form</Template>
  <TotalTime>26</TotalTime>
  <Pages>2</Pages>
  <Words>508</Words>
  <Characters>2994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Gillighan</dc:creator>
  <cp:lastModifiedBy>Keith Mealey</cp:lastModifiedBy>
  <cp:revision>23</cp:revision>
  <cp:lastPrinted>2013-04-30T13:32:00Z</cp:lastPrinted>
  <dcterms:created xsi:type="dcterms:W3CDTF">2026-01-13T01:48:00Z</dcterms:created>
  <dcterms:modified xsi:type="dcterms:W3CDTF">2026-01-13T02:14:00Z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y fmtid="{D5CDD505-2E9C-101B-9397-08002B2CF9AE}" pid="3" name="ContentTypeId">
    <vt:lpwstr>0x01010063A3F8558896FA4DA7DE38D12BEAEB8C</vt:lpwstr>
  </property>
</Properties>
</file>