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4751ECA" w14:textId="31DBDB2F" w:rsidR="00C80FA2" w:rsidRPr="00631500" w:rsidRDefault="00891437" w:rsidP="00C80FA2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Consultation on </w:t>
      </w:r>
      <w:r w:rsidR="003673DE" w:rsidRPr="0063150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Application</w:t>
      </w:r>
      <w:r w:rsidR="00F873CE" w:rsidRPr="0063150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56657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OTH/2025/1307</w:t>
      </w:r>
      <w:r w:rsidR="00631500" w:rsidRPr="0063150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56317B" w:rsidRPr="0063150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D50E4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Land off Hareshill Road </w:t>
      </w:r>
      <w:r w:rsidR="00D62742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North.</w:t>
      </w:r>
    </w:p>
    <w:p w14:paraId="4288A1ED" w14:textId="40534C65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F6578C">
        <w:rPr>
          <w:noProof/>
          <w:sz w:val="20"/>
          <w:szCs w:val="20"/>
        </w:rPr>
        <w:t>1</w:t>
      </w:r>
      <w:r w:rsidR="00C65507">
        <w:rPr>
          <w:noProof/>
          <w:sz w:val="20"/>
          <w:szCs w:val="20"/>
        </w:rPr>
        <w:t>7</w:t>
      </w:r>
      <w:r w:rsidR="00F6578C" w:rsidRPr="00F6578C">
        <w:rPr>
          <w:noProof/>
          <w:sz w:val="20"/>
          <w:szCs w:val="20"/>
          <w:vertAlign w:val="superscript"/>
        </w:rPr>
        <w:t>th</w:t>
      </w:r>
      <w:r w:rsidR="00F6578C">
        <w:rPr>
          <w:noProof/>
          <w:sz w:val="20"/>
          <w:szCs w:val="20"/>
        </w:rPr>
        <w:t xml:space="preserve"> February 2026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4187A18E" w14:textId="77777777" w:rsidR="009234DC" w:rsidRDefault="009234DC" w:rsidP="00121631">
      <w:pPr>
        <w:spacing w:after="120"/>
      </w:pPr>
      <w:r w:rsidRPr="009234DC">
        <w:t>Land off Hareshill Road North, South Heywood, Rochdale</w:t>
      </w:r>
    </w:p>
    <w:p w14:paraId="5161D679" w14:textId="77777777" w:rsidR="00005294" w:rsidRDefault="00005294" w:rsidP="00121631">
      <w:pPr>
        <w:spacing w:after="120"/>
      </w:pPr>
      <w:r w:rsidRPr="00005294">
        <w:t>Reserved matters application for access, layout, scale, appearance and landscaping for 186 residential dwellings and associated works pursuant to hybrid planning permission 16/01399/HYBR</w:t>
      </w:r>
    </w:p>
    <w:p w14:paraId="0206EED3" w14:textId="623CCBC3" w:rsidR="00C26E77" w:rsidRPr="00D53524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4C7838C2" w14:textId="130F5CB7" w:rsidR="00D53524" w:rsidRPr="007D76B5" w:rsidRDefault="00AC5BF3" w:rsidP="00726561">
      <w:pPr>
        <w:pStyle w:val="ListParagraph"/>
        <w:numPr>
          <w:ilvl w:val="0"/>
          <w:numId w:val="39"/>
        </w:numPr>
      </w:pPr>
      <w:r>
        <w:t>Flood Risk Assessment</w:t>
      </w:r>
    </w:p>
    <w:p w14:paraId="22859ED8" w14:textId="649EA973" w:rsidR="00C229B1" w:rsidRDefault="00660BE0" w:rsidP="00726561">
      <w:pPr>
        <w:pStyle w:val="ListParagraph"/>
        <w:numPr>
          <w:ilvl w:val="0"/>
          <w:numId w:val="39"/>
        </w:numPr>
      </w:pPr>
      <w:r w:rsidRPr="00660BE0">
        <w:t>G25407 - South Heywood - Topographical Survey-A0750 (1)</w:t>
      </w:r>
    </w:p>
    <w:p w14:paraId="28F1D544" w14:textId="598FD0CE" w:rsidR="00660BE0" w:rsidRDefault="00660BE0" w:rsidP="00726561">
      <w:pPr>
        <w:pStyle w:val="ListParagraph"/>
        <w:numPr>
          <w:ilvl w:val="0"/>
          <w:numId w:val="39"/>
        </w:numPr>
      </w:pPr>
      <w:r w:rsidRPr="00660BE0">
        <w:t>HRN-AJP-XX-00-RP-C-3010-P04 Drainage Strategy Report</w:t>
      </w:r>
    </w:p>
    <w:p w14:paraId="266B3FAB" w14:textId="703C6FD5" w:rsidR="00660BE0" w:rsidRDefault="00660BE0" w:rsidP="00726561">
      <w:pPr>
        <w:pStyle w:val="ListParagraph"/>
        <w:numPr>
          <w:ilvl w:val="0"/>
          <w:numId w:val="39"/>
        </w:numPr>
      </w:pPr>
      <w:r w:rsidRPr="00660BE0">
        <w:t>Interception SUDS proposals sheet 1 of 2</w:t>
      </w:r>
    </w:p>
    <w:p w14:paraId="668B52E5" w14:textId="13D1CFD3" w:rsidR="00FB1C42" w:rsidRDefault="00FB1C42" w:rsidP="00726561">
      <w:pPr>
        <w:pStyle w:val="ListParagraph"/>
        <w:numPr>
          <w:ilvl w:val="0"/>
          <w:numId w:val="39"/>
        </w:numPr>
      </w:pPr>
      <w:r w:rsidRPr="00FB1C42">
        <w:t>Location Plan</w:t>
      </w:r>
    </w:p>
    <w:p w14:paraId="761C86B1" w14:textId="61CA0B8F" w:rsidR="00FB1C42" w:rsidRDefault="00FB1C42" w:rsidP="00726561">
      <w:pPr>
        <w:pStyle w:val="ListParagraph"/>
        <w:numPr>
          <w:ilvl w:val="0"/>
          <w:numId w:val="39"/>
        </w:numPr>
      </w:pPr>
      <w:r w:rsidRPr="00FB1C42">
        <w:t>SH01-P-SL-003 E Proposed Layout</w:t>
      </w:r>
    </w:p>
    <w:p w14:paraId="34913D8E" w14:textId="4AA1C9BD" w:rsidR="00FB1C42" w:rsidRDefault="00FB1C42" w:rsidP="00726561">
      <w:pPr>
        <w:pStyle w:val="ListParagraph"/>
        <w:numPr>
          <w:ilvl w:val="0"/>
          <w:numId w:val="39"/>
        </w:numPr>
      </w:pPr>
      <w:r w:rsidRPr="00FB1C42">
        <w:t>SHE-AJP-XX-00-DR-C-1000-P07 PRELIMINARY DRAINAGE LAYOUT-MASTERPLAN</w:t>
      </w:r>
    </w:p>
    <w:p w14:paraId="15BE3C0C" w14:textId="2A97AB2D" w:rsidR="00FB1C42" w:rsidRDefault="00FB1C42" w:rsidP="00726561">
      <w:pPr>
        <w:pStyle w:val="ListParagraph"/>
        <w:numPr>
          <w:ilvl w:val="0"/>
          <w:numId w:val="39"/>
        </w:numPr>
      </w:pPr>
      <w:r w:rsidRPr="00FB1C42">
        <w:t>SHE-AJP-XX-00-DR-C-1071-P01 SUDS PROPOSALS</w:t>
      </w:r>
    </w:p>
    <w:p w14:paraId="3D255903" w14:textId="16C199E8" w:rsidR="003A2935" w:rsidRDefault="003A2935" w:rsidP="00726561">
      <w:pPr>
        <w:pStyle w:val="ListParagraph"/>
        <w:numPr>
          <w:ilvl w:val="0"/>
          <w:numId w:val="39"/>
        </w:numPr>
      </w:pPr>
      <w:r w:rsidRPr="003A2935">
        <w:t>Site Location Plan rev b</w:t>
      </w:r>
    </w:p>
    <w:p w14:paraId="34AA104D" w14:textId="2C8CE5F7" w:rsidR="00A15A16" w:rsidRDefault="00D50DCC" w:rsidP="00726561">
      <w:pPr>
        <w:pStyle w:val="ListParagraph"/>
        <w:numPr>
          <w:ilvl w:val="0"/>
          <w:numId w:val="39"/>
        </w:numPr>
      </w:pPr>
      <w:r>
        <w:t xml:space="preserve">Phase 1 &amp; 2 Geoenvironmental Site Assessment </w:t>
      </w:r>
      <w:r w:rsidR="00384CC3">
        <w:t>18-435-R1 rev 02</w:t>
      </w:r>
    </w:p>
    <w:p w14:paraId="1B0D14A9" w14:textId="0B9D4B6C" w:rsidR="004D23E9" w:rsidRDefault="00542CA5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>
        <w:rPr>
          <w:rStyle w:val="SubtleReference"/>
          <w:rFonts w:ascii="Arial" w:hAnsi="Arial" w:cs="Arial"/>
          <w:b/>
          <w:color w:val="auto"/>
          <w:sz w:val="22"/>
          <w:szCs w:val="22"/>
        </w:rPr>
        <w:t>Related Applications</w:t>
      </w:r>
    </w:p>
    <w:p w14:paraId="7563EE81" w14:textId="7F04E73B" w:rsidR="00542CA5" w:rsidRPr="00AA35DE" w:rsidRDefault="00E874E1" w:rsidP="00C26E77">
      <w:pPr>
        <w:pStyle w:val="Default"/>
        <w:spacing w:after="120"/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</w:pPr>
      <w:r w:rsidRPr="00AA35DE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16/01399/HYBR</w:t>
      </w:r>
      <w:r w:rsidR="00AA35DE" w:rsidRPr="00AA35DE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 xml:space="preserve">, </w:t>
      </w:r>
      <w:r w:rsidR="006D15EF" w:rsidRPr="006D15EF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25/00014/REM</w:t>
      </w:r>
      <w:r w:rsidR="006D15EF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 xml:space="preserve">, </w:t>
      </w:r>
      <w:r w:rsidR="006D15EF" w:rsidRPr="006D15EF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24/01250/REM</w:t>
      </w:r>
      <w:r w:rsidR="006D15EF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 xml:space="preserve">, </w:t>
      </w:r>
      <w:r w:rsidR="00853B27" w:rsidRPr="00853B27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25/00546/DOC</w:t>
      </w:r>
      <w:r w:rsidR="00853B27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 xml:space="preserve">, </w:t>
      </w:r>
      <w:r w:rsidR="00FC3324" w:rsidRPr="00FC3324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PL/2025/1221</w:t>
      </w:r>
      <w:r w:rsidR="003A52C1">
        <w:rPr>
          <w:rStyle w:val="SubtleReference"/>
          <w:rFonts w:ascii="Arial" w:hAnsi="Arial" w:cs="Arial"/>
          <w:bCs/>
          <w:color w:val="auto"/>
          <w:sz w:val="22"/>
          <w:szCs w:val="22"/>
          <w:u w:val="none"/>
        </w:rPr>
        <w:t>.</w:t>
      </w:r>
    </w:p>
    <w:p w14:paraId="7211C533" w14:textId="6A2B529C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5354BC6" w14:textId="1D51E556" w:rsidR="004B7837" w:rsidRPr="00566613" w:rsidRDefault="004B7837" w:rsidP="003872C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>
        <w:t>The proposed development site covers approxima</w:t>
      </w:r>
      <w:r w:rsidRPr="004925A1">
        <w:t xml:space="preserve">tely </w:t>
      </w:r>
      <w:r w:rsidR="00E57EBA">
        <w:t>12.50</w:t>
      </w:r>
      <w:r>
        <w:t xml:space="preserve"> hectares and is located within Flood Zone </w:t>
      </w:r>
      <w:r w:rsidR="00C7348E">
        <w:t>1</w:t>
      </w:r>
      <w:r>
        <w:t xml:space="preserve">. </w:t>
      </w:r>
      <w:r w:rsidR="00057D0E" w:rsidRPr="00057D0E">
        <w:t>The site is located within the Heywood area of Rochdale.</w:t>
      </w:r>
      <w:r w:rsidR="00057D0E">
        <w:t xml:space="preserve"> </w:t>
      </w:r>
      <w:r>
        <w:t>Flood Map for Planning indicates that a small area within the site boundary is vulnerable to surface water flooding</w:t>
      </w:r>
      <w:r w:rsidR="004163D1">
        <w:t xml:space="preserve"> which has been addressed within the FRA</w:t>
      </w:r>
      <w:r>
        <w:t xml:space="preserve">. </w:t>
      </w:r>
    </w:p>
    <w:p w14:paraId="2C343912" w14:textId="77777777" w:rsidR="00566613" w:rsidRPr="00566613" w:rsidRDefault="00566613" w:rsidP="003872C9">
      <w:pPr>
        <w:pStyle w:val="ListParagraph"/>
        <w:ind w:left="360"/>
        <w:jc w:val="both"/>
        <w:rPr>
          <w:rFonts w:eastAsia="Calibri" w:cs="Arial"/>
        </w:rPr>
      </w:pPr>
    </w:p>
    <w:p w14:paraId="75C85B99" w14:textId="05E024D9" w:rsidR="00566613" w:rsidRPr="00F9188F" w:rsidRDefault="00566613" w:rsidP="003872C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566613">
        <w:rPr>
          <w:rFonts w:eastAsia="Calibri" w:cs="Arial"/>
        </w:rPr>
        <w:t xml:space="preserve">The drainage strategy states that infiltration has been assessed and discounted due to ground conditions, with reference made to a completed geo-environmental survey and infiltration testing. </w:t>
      </w:r>
    </w:p>
    <w:p w14:paraId="12D91DDA" w14:textId="77777777" w:rsidR="00BC5B64" w:rsidRPr="00CD7A50" w:rsidRDefault="00BC5B64" w:rsidP="003872C9">
      <w:pPr>
        <w:pStyle w:val="ListParagraph"/>
        <w:ind w:left="360"/>
        <w:jc w:val="both"/>
        <w:rPr>
          <w:rFonts w:eastAsia="Calibri" w:cs="Arial"/>
        </w:rPr>
      </w:pPr>
    </w:p>
    <w:p w14:paraId="1D492C79" w14:textId="1FC5E179" w:rsidR="0050249F" w:rsidRDefault="00CC0A12" w:rsidP="003872C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CC0A12">
        <w:rPr>
          <w:rFonts w:eastAsia="Calibri" w:cs="Arial"/>
        </w:rPr>
        <w:t xml:space="preserve">Surface water discharge is proposed to an ordinary watercourse via an existing culverted system. </w:t>
      </w:r>
      <w:r w:rsidR="00FE684D">
        <w:rPr>
          <w:rFonts w:eastAsia="Calibri" w:cs="Arial"/>
        </w:rPr>
        <w:t>Given</w:t>
      </w:r>
      <w:r w:rsidRPr="00CC0A12">
        <w:rPr>
          <w:rFonts w:eastAsia="Calibri" w:cs="Arial"/>
        </w:rPr>
        <w:t xml:space="preserve"> that infiltration is not feasible, discharge to a watercourse </w:t>
      </w:r>
      <w:r w:rsidR="001443D3">
        <w:rPr>
          <w:rFonts w:eastAsia="Calibri" w:cs="Arial"/>
        </w:rPr>
        <w:t>is acceptable</w:t>
      </w:r>
      <w:r w:rsidRPr="00CC0A12">
        <w:rPr>
          <w:rFonts w:eastAsia="Calibri" w:cs="Arial"/>
        </w:rPr>
        <w:t>.</w:t>
      </w:r>
    </w:p>
    <w:p w14:paraId="77156E08" w14:textId="77777777" w:rsidR="00CC0A12" w:rsidRPr="00CC0A12" w:rsidRDefault="00CC0A12" w:rsidP="003872C9">
      <w:pPr>
        <w:pStyle w:val="ListParagraph"/>
        <w:jc w:val="both"/>
        <w:rPr>
          <w:rStyle w:val="description"/>
          <w:rFonts w:eastAsia="Calibri" w:cs="Arial"/>
        </w:rPr>
      </w:pPr>
    </w:p>
    <w:p w14:paraId="48538A73" w14:textId="62E81B50" w:rsidR="00581448" w:rsidRDefault="00581448" w:rsidP="003872C9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581448">
        <w:rPr>
          <w:rFonts w:eastAsia="Calibri" w:cs="Arial"/>
        </w:rPr>
        <w:t>The proposed development incorporates a range of SuDS features, including:</w:t>
      </w:r>
      <w:r w:rsidRPr="00581448">
        <w:rPr>
          <w:rFonts w:eastAsia="Calibri" w:cs="Arial"/>
        </w:rPr>
        <w:br/>
        <w:t>• A detention basin providing site-wide attenuation</w:t>
      </w:r>
      <w:r w:rsidRPr="00581448">
        <w:rPr>
          <w:rFonts w:eastAsia="Calibri" w:cs="Arial"/>
        </w:rPr>
        <w:br/>
        <w:t>• Dry swales and filter strips draining highways and shared access routes</w:t>
      </w:r>
      <w:r w:rsidRPr="00581448">
        <w:rPr>
          <w:rFonts w:eastAsia="Calibri" w:cs="Arial"/>
        </w:rPr>
        <w:br/>
        <w:t>• Raingardens / bioretention areas providing source control and water quality treatment</w:t>
      </w:r>
    </w:p>
    <w:p w14:paraId="052B3370" w14:textId="77777777" w:rsidR="004921EF" w:rsidRPr="00581448" w:rsidRDefault="004921EF" w:rsidP="003872C9">
      <w:pPr>
        <w:pStyle w:val="ListParagraph"/>
        <w:ind w:left="360"/>
        <w:jc w:val="both"/>
        <w:rPr>
          <w:rStyle w:val="description"/>
          <w:rFonts w:eastAsia="Calibri" w:cs="Arial"/>
        </w:rPr>
      </w:pPr>
    </w:p>
    <w:p w14:paraId="67D1ED13" w14:textId="2B738671" w:rsidR="001F68ED" w:rsidRDefault="001F68ED" w:rsidP="003872C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1F68ED">
        <w:rPr>
          <w:rFonts w:eastAsia="Calibri" w:cs="Arial"/>
        </w:rPr>
        <w:t>The drainage strategy states that the surface water system has been designed to accommodate up to the 1 in 100 year storm event plus an allowance for climate change. A 45% climate change allowance is referenced, which aligns with Rochdale LLFA requirements.</w:t>
      </w:r>
    </w:p>
    <w:p w14:paraId="24B9BCB0" w14:textId="77777777" w:rsidR="00C832C9" w:rsidRDefault="00C832C9" w:rsidP="003872C9">
      <w:pPr>
        <w:pStyle w:val="ListParagraph"/>
        <w:ind w:left="360"/>
        <w:jc w:val="both"/>
        <w:rPr>
          <w:rFonts w:eastAsia="Calibri" w:cs="Arial"/>
        </w:rPr>
      </w:pPr>
    </w:p>
    <w:p w14:paraId="7EEAA3B3" w14:textId="68139A33" w:rsidR="00153B02" w:rsidRPr="00153B02" w:rsidRDefault="00C832C9" w:rsidP="00153B02">
      <w:pPr>
        <w:pStyle w:val="ListParagraph"/>
        <w:numPr>
          <w:ilvl w:val="0"/>
          <w:numId w:val="36"/>
        </w:numPr>
        <w:jc w:val="both"/>
        <w:rPr>
          <w:rStyle w:val="description"/>
          <w:rFonts w:eastAsia="Calibri" w:cs="Arial"/>
        </w:rPr>
      </w:pPr>
      <w:r w:rsidRPr="00C832C9">
        <w:rPr>
          <w:rFonts w:eastAsia="Calibri" w:cs="Arial"/>
        </w:rPr>
        <w:lastRenderedPageBreak/>
        <w:t xml:space="preserve">Hydraulic modelling has been undertaken using </w:t>
      </w:r>
      <w:r w:rsidR="00030F79">
        <w:rPr>
          <w:rFonts w:eastAsia="Calibri" w:cs="Arial"/>
        </w:rPr>
        <w:t>Info drainage</w:t>
      </w:r>
      <w:r w:rsidRPr="00C832C9">
        <w:rPr>
          <w:rFonts w:eastAsia="Calibri" w:cs="Arial"/>
        </w:rPr>
        <w:t>, and the drainage strategy states that surface water runoff will be restricted to greenfield rates. Attenuation is proposed through a combination of the drainage network, swales, raingardens and the detention basin.</w:t>
      </w:r>
    </w:p>
    <w:p w14:paraId="04CE71A6" w14:textId="77777777" w:rsidR="00153B02" w:rsidRPr="00153B02" w:rsidRDefault="00153B02" w:rsidP="00153B02">
      <w:pPr>
        <w:pStyle w:val="ListParagraph"/>
        <w:ind w:left="360"/>
        <w:jc w:val="both"/>
        <w:rPr>
          <w:rStyle w:val="description"/>
          <w:rFonts w:eastAsia="Calibri" w:cs="Arial"/>
        </w:rPr>
      </w:pPr>
    </w:p>
    <w:p w14:paraId="284EB450" w14:textId="77777777" w:rsidR="00153B02" w:rsidRDefault="00153B02" w:rsidP="00153B02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0542B4">
        <w:rPr>
          <w:rFonts w:eastAsia="Calibri" w:cs="Arial"/>
        </w:rPr>
        <w:t>The proposed development will reduce surface water runoff compared to the existing greenfield site: for the Qbar flow from 106.4 L/s to 58.6 L/s, the 30-year event from 180.4 L/s to 96.9 L/s, and the 100-year event from 220.78 L/s to 106.3 L/s. This shows the drainage design will control flows and help prevent increased flood risk downstream.</w:t>
      </w:r>
    </w:p>
    <w:p w14:paraId="6E683953" w14:textId="77777777" w:rsidR="00153B02" w:rsidRDefault="00153B02" w:rsidP="00153B02">
      <w:pPr>
        <w:pStyle w:val="ListParagraph"/>
        <w:ind w:left="360"/>
        <w:jc w:val="both"/>
        <w:rPr>
          <w:rFonts w:eastAsia="Calibri" w:cs="Arial"/>
        </w:rPr>
      </w:pPr>
    </w:p>
    <w:p w14:paraId="53B525B2" w14:textId="4A35992C" w:rsidR="00996541" w:rsidRDefault="00153B02" w:rsidP="00996541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246C9D">
        <w:rPr>
          <w:rFonts w:eastAsia="Calibri" w:cs="Arial"/>
        </w:rPr>
        <w:t>Green roofs and rainwater harvesting were considered, but both were deemed impractical due to limited roof area, pitched roof design, low greywater demand, and the cost of installing a separate system.</w:t>
      </w:r>
    </w:p>
    <w:p w14:paraId="5AA753A5" w14:textId="77777777" w:rsidR="00996541" w:rsidRPr="00996541" w:rsidRDefault="00996541" w:rsidP="00996541">
      <w:pPr>
        <w:pStyle w:val="ListParagraph"/>
        <w:rPr>
          <w:rFonts w:eastAsia="Calibri" w:cs="Arial"/>
        </w:rPr>
      </w:pPr>
    </w:p>
    <w:p w14:paraId="5E7225F7" w14:textId="622FC0D5" w:rsidR="00D11D2B" w:rsidRDefault="00996541" w:rsidP="00996541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996541">
        <w:rPr>
          <w:rFonts w:eastAsia="Calibri" w:cs="Arial"/>
        </w:rPr>
        <w:t xml:space="preserve">The foul water from the proposed building will be collected and conveyed to a new United Utilities pumping station in the south-east corner of the site, which will discharge into the existing public sewer at Gloucester Way. </w:t>
      </w:r>
    </w:p>
    <w:p w14:paraId="651915DB" w14:textId="77777777" w:rsidR="008A284C" w:rsidRPr="008A284C" w:rsidRDefault="008A284C" w:rsidP="008A284C">
      <w:pPr>
        <w:pStyle w:val="ListParagraph"/>
        <w:rPr>
          <w:rStyle w:val="description"/>
          <w:rFonts w:eastAsia="Calibri" w:cs="Arial"/>
        </w:rPr>
      </w:pPr>
    </w:p>
    <w:p w14:paraId="01599796" w14:textId="2F7E9811" w:rsidR="008A284C" w:rsidRPr="00996541" w:rsidRDefault="005047A1" w:rsidP="00996541">
      <w:pPr>
        <w:pStyle w:val="ListParagraph"/>
        <w:numPr>
          <w:ilvl w:val="0"/>
          <w:numId w:val="36"/>
        </w:numPr>
        <w:jc w:val="both"/>
        <w:rPr>
          <w:rStyle w:val="description"/>
          <w:rFonts w:eastAsia="Calibri" w:cs="Arial"/>
        </w:rPr>
      </w:pPr>
      <w:r>
        <w:rPr>
          <w:rStyle w:val="description"/>
          <w:rFonts w:eastAsia="Calibri" w:cs="Arial"/>
        </w:rPr>
        <w:t>The drainage strategy discusses potential adoption by Welsh Water which is assumed to be an error</w:t>
      </w:r>
      <w:r w:rsidR="003F43A4">
        <w:rPr>
          <w:rStyle w:val="description"/>
          <w:rFonts w:eastAsia="Calibri" w:cs="Arial"/>
        </w:rPr>
        <w:t xml:space="preserve">. The adoption strategy and operation / maintenance </w:t>
      </w:r>
      <w:r w:rsidR="00BE0A68">
        <w:rPr>
          <w:rStyle w:val="description"/>
          <w:rFonts w:eastAsia="Calibri" w:cs="Arial"/>
        </w:rPr>
        <w:t>for adopted and private systems and components should be clarified.</w:t>
      </w:r>
    </w:p>
    <w:p w14:paraId="12240370" w14:textId="7C03BED1" w:rsidR="00F27B4F" w:rsidRPr="006D1FC2" w:rsidRDefault="00AB1618" w:rsidP="006D1FC2">
      <w:pPr>
        <w:jc w:val="both"/>
        <w:rPr>
          <w:rStyle w:val="SubtleReference"/>
          <w:rFonts w:eastAsia="Calibri" w:cs="Arial"/>
          <w:smallCaps w:val="0"/>
          <w:color w:val="auto"/>
          <w:u w:val="none"/>
        </w:rPr>
      </w:pPr>
      <w:r w:rsidRPr="006D1FC2">
        <w:rPr>
          <w:rStyle w:val="SubtleReference"/>
          <w:rFonts w:cs="Arial"/>
          <w:b/>
          <w:color w:val="auto"/>
        </w:rPr>
        <w:br/>
      </w:r>
      <w:r w:rsidR="00F27B4F" w:rsidRPr="006D1FC2">
        <w:rPr>
          <w:rStyle w:val="SubtleReference"/>
          <w:rFonts w:cs="Arial"/>
          <w:b/>
          <w:color w:val="auto"/>
        </w:rPr>
        <w:t>Drainage &amp; Flood Officer Summary:</w:t>
      </w:r>
    </w:p>
    <w:p w14:paraId="20202AF7" w14:textId="77777777" w:rsidR="00B91643" w:rsidRDefault="00BE7883" w:rsidP="00C76F03">
      <w:pPr>
        <w:pStyle w:val="ListParagraph"/>
        <w:numPr>
          <w:ilvl w:val="0"/>
          <w:numId w:val="38"/>
        </w:numPr>
      </w:pPr>
      <w:r w:rsidRPr="00BE7883">
        <w:t xml:space="preserve">The proposed drainage strategy demonstrates a SuDS-led approach and is acceptable in principle. </w:t>
      </w:r>
    </w:p>
    <w:p w14:paraId="42830190" w14:textId="77777777" w:rsidR="002B18F5" w:rsidRDefault="00B91643" w:rsidP="00C76F03">
      <w:pPr>
        <w:pStyle w:val="ListParagraph"/>
        <w:numPr>
          <w:ilvl w:val="0"/>
          <w:numId w:val="38"/>
        </w:numPr>
      </w:pPr>
      <w:r>
        <w:t>The adoption and maintenance strategy should be clarified.</w:t>
      </w:r>
    </w:p>
    <w:p w14:paraId="6F40B711" w14:textId="49E6FBE8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115C" w14:textId="77777777" w:rsidR="0071454C" w:rsidRDefault="0071454C" w:rsidP="00D546D5">
      <w:r>
        <w:separator/>
      </w:r>
    </w:p>
  </w:endnote>
  <w:endnote w:type="continuationSeparator" w:id="0">
    <w:p w14:paraId="47467544" w14:textId="77777777" w:rsidR="0071454C" w:rsidRDefault="0071454C" w:rsidP="00D546D5">
      <w:r>
        <w:continuationSeparator/>
      </w:r>
    </w:p>
  </w:endnote>
  <w:endnote w:type="continuationNotice" w:id="1">
    <w:p w14:paraId="252A9419" w14:textId="77777777" w:rsidR="0071454C" w:rsidRDefault="0071454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7CDF" w14:textId="77777777" w:rsidR="0071454C" w:rsidRDefault="0071454C" w:rsidP="00D546D5">
      <w:r>
        <w:separator/>
      </w:r>
    </w:p>
  </w:footnote>
  <w:footnote w:type="continuationSeparator" w:id="0">
    <w:p w14:paraId="7A07EC29" w14:textId="77777777" w:rsidR="0071454C" w:rsidRDefault="0071454C" w:rsidP="00D546D5">
      <w:r>
        <w:continuationSeparator/>
      </w:r>
    </w:p>
  </w:footnote>
  <w:footnote w:type="continuationNotice" w:id="1">
    <w:p w14:paraId="05E04EDE" w14:textId="77777777" w:rsidR="0071454C" w:rsidRDefault="0071454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53792955" o:spid="_x0000_i1025" type="#_x0000_t75" alt="Phone" style="width:18.1pt;height:12.15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1859A5"/>
    <w:multiLevelType w:val="multilevel"/>
    <w:tmpl w:val="BC66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90401"/>
    <w:multiLevelType w:val="hybridMultilevel"/>
    <w:tmpl w:val="BEA8C10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3"/>
  </w:num>
  <w:num w:numId="13" w16cid:durableId="199319951">
    <w:abstractNumId w:val="32"/>
  </w:num>
  <w:num w:numId="14" w16cid:durableId="607852491">
    <w:abstractNumId w:val="37"/>
  </w:num>
  <w:num w:numId="15" w16cid:durableId="1359743798">
    <w:abstractNumId w:val="10"/>
  </w:num>
  <w:num w:numId="16" w16cid:durableId="2064403764">
    <w:abstractNumId w:val="39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9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4"/>
  </w:num>
  <w:num w:numId="24" w16cid:durableId="1122698135">
    <w:abstractNumId w:val="20"/>
  </w:num>
  <w:num w:numId="25" w16cid:durableId="2116317548">
    <w:abstractNumId w:val="24"/>
  </w:num>
  <w:num w:numId="26" w16cid:durableId="1430542147">
    <w:abstractNumId w:val="13"/>
  </w:num>
  <w:num w:numId="27" w16cid:durableId="18666745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8"/>
  </w:num>
  <w:num w:numId="29" w16cid:durableId="1904024732">
    <w:abstractNumId w:val="35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7"/>
  </w:num>
  <w:num w:numId="36" w16cid:durableId="1960184664">
    <w:abstractNumId w:val="31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6"/>
  </w:num>
  <w:num w:numId="40" w16cid:durableId="1441677998">
    <w:abstractNumId w:val="30"/>
  </w:num>
  <w:num w:numId="41" w16cid:durableId="21008293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294"/>
    <w:rsid w:val="00006E87"/>
    <w:rsid w:val="000071F7"/>
    <w:rsid w:val="00013609"/>
    <w:rsid w:val="000166BD"/>
    <w:rsid w:val="00016A21"/>
    <w:rsid w:val="000231C5"/>
    <w:rsid w:val="0002798A"/>
    <w:rsid w:val="00027D7E"/>
    <w:rsid w:val="00027E6C"/>
    <w:rsid w:val="00030F79"/>
    <w:rsid w:val="00035602"/>
    <w:rsid w:val="000362C5"/>
    <w:rsid w:val="00037E8C"/>
    <w:rsid w:val="000406CB"/>
    <w:rsid w:val="00041FE2"/>
    <w:rsid w:val="00043BDB"/>
    <w:rsid w:val="00045CCD"/>
    <w:rsid w:val="000542B4"/>
    <w:rsid w:val="000549BA"/>
    <w:rsid w:val="00057D0E"/>
    <w:rsid w:val="000632E9"/>
    <w:rsid w:val="00063533"/>
    <w:rsid w:val="0006390D"/>
    <w:rsid w:val="0006613E"/>
    <w:rsid w:val="00070A7A"/>
    <w:rsid w:val="0007205F"/>
    <w:rsid w:val="0007240D"/>
    <w:rsid w:val="00074631"/>
    <w:rsid w:val="00076536"/>
    <w:rsid w:val="0008248C"/>
    <w:rsid w:val="00082D6A"/>
    <w:rsid w:val="00083002"/>
    <w:rsid w:val="00083160"/>
    <w:rsid w:val="00087B85"/>
    <w:rsid w:val="00090433"/>
    <w:rsid w:val="0009333E"/>
    <w:rsid w:val="0009338A"/>
    <w:rsid w:val="00093616"/>
    <w:rsid w:val="00095171"/>
    <w:rsid w:val="0009780B"/>
    <w:rsid w:val="000A01F1"/>
    <w:rsid w:val="000B15E8"/>
    <w:rsid w:val="000B259E"/>
    <w:rsid w:val="000B5F8C"/>
    <w:rsid w:val="000C1163"/>
    <w:rsid w:val="000C1584"/>
    <w:rsid w:val="000C3BF9"/>
    <w:rsid w:val="000C5740"/>
    <w:rsid w:val="000D2539"/>
    <w:rsid w:val="000D5D11"/>
    <w:rsid w:val="000D76FD"/>
    <w:rsid w:val="000D7E33"/>
    <w:rsid w:val="000E0505"/>
    <w:rsid w:val="000E55B9"/>
    <w:rsid w:val="000E5F18"/>
    <w:rsid w:val="000E69A0"/>
    <w:rsid w:val="000F2DF4"/>
    <w:rsid w:val="000F36E4"/>
    <w:rsid w:val="000F6783"/>
    <w:rsid w:val="000F6C47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43D3"/>
    <w:rsid w:val="0014513C"/>
    <w:rsid w:val="0014663E"/>
    <w:rsid w:val="00146D95"/>
    <w:rsid w:val="00147667"/>
    <w:rsid w:val="00151821"/>
    <w:rsid w:val="00153580"/>
    <w:rsid w:val="00153B02"/>
    <w:rsid w:val="00157AB4"/>
    <w:rsid w:val="001661EA"/>
    <w:rsid w:val="00170C65"/>
    <w:rsid w:val="001734FD"/>
    <w:rsid w:val="00174EA8"/>
    <w:rsid w:val="00175CC6"/>
    <w:rsid w:val="00176D44"/>
    <w:rsid w:val="00180152"/>
    <w:rsid w:val="00180664"/>
    <w:rsid w:val="00181FB9"/>
    <w:rsid w:val="00184BA7"/>
    <w:rsid w:val="00184F8A"/>
    <w:rsid w:val="00185072"/>
    <w:rsid w:val="00185758"/>
    <w:rsid w:val="001868EA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21C9"/>
    <w:rsid w:val="001F5299"/>
    <w:rsid w:val="001F68ED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391"/>
    <w:rsid w:val="00245EBF"/>
    <w:rsid w:val="00246C9D"/>
    <w:rsid w:val="00247880"/>
    <w:rsid w:val="00247D06"/>
    <w:rsid w:val="00250014"/>
    <w:rsid w:val="002511E2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6336"/>
    <w:rsid w:val="00286F6A"/>
    <w:rsid w:val="00290063"/>
    <w:rsid w:val="00290ED7"/>
    <w:rsid w:val="00291302"/>
    <w:rsid w:val="00291C8C"/>
    <w:rsid w:val="00294416"/>
    <w:rsid w:val="002963F4"/>
    <w:rsid w:val="002A1ECE"/>
    <w:rsid w:val="002A2510"/>
    <w:rsid w:val="002B02BC"/>
    <w:rsid w:val="002B18F5"/>
    <w:rsid w:val="002B27FD"/>
    <w:rsid w:val="002B4D1D"/>
    <w:rsid w:val="002C0217"/>
    <w:rsid w:val="002C10B1"/>
    <w:rsid w:val="002C3863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E73"/>
    <w:rsid w:val="002F0FCC"/>
    <w:rsid w:val="002F211C"/>
    <w:rsid w:val="002F237D"/>
    <w:rsid w:val="002F30AF"/>
    <w:rsid w:val="002F3EAB"/>
    <w:rsid w:val="003066AF"/>
    <w:rsid w:val="003076FD"/>
    <w:rsid w:val="003109D9"/>
    <w:rsid w:val="00310C32"/>
    <w:rsid w:val="00310D80"/>
    <w:rsid w:val="00311CD9"/>
    <w:rsid w:val="0031415B"/>
    <w:rsid w:val="00317005"/>
    <w:rsid w:val="003231A3"/>
    <w:rsid w:val="00327785"/>
    <w:rsid w:val="003301A3"/>
    <w:rsid w:val="00334451"/>
    <w:rsid w:val="0033501D"/>
    <w:rsid w:val="00335259"/>
    <w:rsid w:val="00336279"/>
    <w:rsid w:val="00341004"/>
    <w:rsid w:val="00347B56"/>
    <w:rsid w:val="00347C6D"/>
    <w:rsid w:val="00352A99"/>
    <w:rsid w:val="00353458"/>
    <w:rsid w:val="00354E6A"/>
    <w:rsid w:val="003673DE"/>
    <w:rsid w:val="003732FE"/>
    <w:rsid w:val="003767A0"/>
    <w:rsid w:val="00384CC3"/>
    <w:rsid w:val="0038552C"/>
    <w:rsid w:val="003872C9"/>
    <w:rsid w:val="003905AF"/>
    <w:rsid w:val="003929F1"/>
    <w:rsid w:val="003958E9"/>
    <w:rsid w:val="00397840"/>
    <w:rsid w:val="003A1B63"/>
    <w:rsid w:val="003A2935"/>
    <w:rsid w:val="003A2E3E"/>
    <w:rsid w:val="003A3543"/>
    <w:rsid w:val="003A41A1"/>
    <w:rsid w:val="003A52C1"/>
    <w:rsid w:val="003A6F95"/>
    <w:rsid w:val="003A7BB9"/>
    <w:rsid w:val="003B2326"/>
    <w:rsid w:val="003B31AD"/>
    <w:rsid w:val="003B3690"/>
    <w:rsid w:val="003B4BAF"/>
    <w:rsid w:val="003B5048"/>
    <w:rsid w:val="003B7745"/>
    <w:rsid w:val="003C7C5A"/>
    <w:rsid w:val="003D5F21"/>
    <w:rsid w:val="003D63F7"/>
    <w:rsid w:val="003D7C40"/>
    <w:rsid w:val="003E0BB3"/>
    <w:rsid w:val="003E7435"/>
    <w:rsid w:val="003E7647"/>
    <w:rsid w:val="003F1BF0"/>
    <w:rsid w:val="003F2625"/>
    <w:rsid w:val="003F43A4"/>
    <w:rsid w:val="003F51E1"/>
    <w:rsid w:val="003F67E0"/>
    <w:rsid w:val="004021BB"/>
    <w:rsid w:val="00402313"/>
    <w:rsid w:val="004059A7"/>
    <w:rsid w:val="004113F2"/>
    <w:rsid w:val="004114A1"/>
    <w:rsid w:val="00415814"/>
    <w:rsid w:val="004163D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990"/>
    <w:rsid w:val="00470E86"/>
    <w:rsid w:val="00473417"/>
    <w:rsid w:val="004743FC"/>
    <w:rsid w:val="00477D2E"/>
    <w:rsid w:val="00480096"/>
    <w:rsid w:val="00484222"/>
    <w:rsid w:val="004854FA"/>
    <w:rsid w:val="00485AEF"/>
    <w:rsid w:val="0048685F"/>
    <w:rsid w:val="004921EF"/>
    <w:rsid w:val="00495811"/>
    <w:rsid w:val="00495DBE"/>
    <w:rsid w:val="004A1437"/>
    <w:rsid w:val="004A4198"/>
    <w:rsid w:val="004A4373"/>
    <w:rsid w:val="004A54EA"/>
    <w:rsid w:val="004A5FE5"/>
    <w:rsid w:val="004B0578"/>
    <w:rsid w:val="004B7837"/>
    <w:rsid w:val="004C24ED"/>
    <w:rsid w:val="004C4E82"/>
    <w:rsid w:val="004C5636"/>
    <w:rsid w:val="004D1C92"/>
    <w:rsid w:val="004D1EFA"/>
    <w:rsid w:val="004D23E9"/>
    <w:rsid w:val="004D3D42"/>
    <w:rsid w:val="004D4343"/>
    <w:rsid w:val="004D5952"/>
    <w:rsid w:val="004D702E"/>
    <w:rsid w:val="004D7CAC"/>
    <w:rsid w:val="004E34C6"/>
    <w:rsid w:val="004F14E3"/>
    <w:rsid w:val="004F62AD"/>
    <w:rsid w:val="004F6455"/>
    <w:rsid w:val="00501AE8"/>
    <w:rsid w:val="0050249F"/>
    <w:rsid w:val="005047A1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1D7F"/>
    <w:rsid w:val="00525234"/>
    <w:rsid w:val="00525985"/>
    <w:rsid w:val="00531AE7"/>
    <w:rsid w:val="0053321D"/>
    <w:rsid w:val="005364FD"/>
    <w:rsid w:val="00536865"/>
    <w:rsid w:val="005400A3"/>
    <w:rsid w:val="00541A20"/>
    <w:rsid w:val="00542B9A"/>
    <w:rsid w:val="00542CA5"/>
    <w:rsid w:val="00546CD2"/>
    <w:rsid w:val="00551743"/>
    <w:rsid w:val="00552D75"/>
    <w:rsid w:val="00552DE2"/>
    <w:rsid w:val="00552ED5"/>
    <w:rsid w:val="005557F6"/>
    <w:rsid w:val="00561EB7"/>
    <w:rsid w:val="0056317B"/>
    <w:rsid w:val="00563778"/>
    <w:rsid w:val="005650CA"/>
    <w:rsid w:val="0056657C"/>
    <w:rsid w:val="00566613"/>
    <w:rsid w:val="00577544"/>
    <w:rsid w:val="00581448"/>
    <w:rsid w:val="00581642"/>
    <w:rsid w:val="0059011D"/>
    <w:rsid w:val="0059528B"/>
    <w:rsid w:val="005959FF"/>
    <w:rsid w:val="00596412"/>
    <w:rsid w:val="00596B83"/>
    <w:rsid w:val="00596F91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E96"/>
    <w:rsid w:val="005D50EE"/>
    <w:rsid w:val="005D7622"/>
    <w:rsid w:val="005E083F"/>
    <w:rsid w:val="005E2FAF"/>
    <w:rsid w:val="005E3A53"/>
    <w:rsid w:val="005E63CC"/>
    <w:rsid w:val="005E7B3C"/>
    <w:rsid w:val="005E7B9B"/>
    <w:rsid w:val="005F40A8"/>
    <w:rsid w:val="005F4C6D"/>
    <w:rsid w:val="005F4DEE"/>
    <w:rsid w:val="005F55BE"/>
    <w:rsid w:val="005F6E87"/>
    <w:rsid w:val="00601AAF"/>
    <w:rsid w:val="00604AE1"/>
    <w:rsid w:val="0060787A"/>
    <w:rsid w:val="006122C9"/>
    <w:rsid w:val="006123DB"/>
    <w:rsid w:val="00613129"/>
    <w:rsid w:val="00617C65"/>
    <w:rsid w:val="00622385"/>
    <w:rsid w:val="006302E3"/>
    <w:rsid w:val="00631500"/>
    <w:rsid w:val="0063229B"/>
    <w:rsid w:val="00632725"/>
    <w:rsid w:val="0063472B"/>
    <w:rsid w:val="00642DC4"/>
    <w:rsid w:val="0064307A"/>
    <w:rsid w:val="00644769"/>
    <w:rsid w:val="00644935"/>
    <w:rsid w:val="0064639B"/>
    <w:rsid w:val="00651C15"/>
    <w:rsid w:val="00654FFC"/>
    <w:rsid w:val="0066051C"/>
    <w:rsid w:val="00660BE0"/>
    <w:rsid w:val="00660E45"/>
    <w:rsid w:val="0066200C"/>
    <w:rsid w:val="0066426A"/>
    <w:rsid w:val="00673493"/>
    <w:rsid w:val="006737CA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A2A0D"/>
    <w:rsid w:val="006A570A"/>
    <w:rsid w:val="006A7D0F"/>
    <w:rsid w:val="006B03BF"/>
    <w:rsid w:val="006B31F0"/>
    <w:rsid w:val="006C1246"/>
    <w:rsid w:val="006C2D21"/>
    <w:rsid w:val="006C4610"/>
    <w:rsid w:val="006C4D10"/>
    <w:rsid w:val="006D1261"/>
    <w:rsid w:val="006D15EF"/>
    <w:rsid w:val="006D1FC2"/>
    <w:rsid w:val="006D2635"/>
    <w:rsid w:val="006D5463"/>
    <w:rsid w:val="006D5A4D"/>
    <w:rsid w:val="006D779C"/>
    <w:rsid w:val="006E4F63"/>
    <w:rsid w:val="006E729E"/>
    <w:rsid w:val="006F0D2F"/>
    <w:rsid w:val="006F36B2"/>
    <w:rsid w:val="006F440E"/>
    <w:rsid w:val="006F4C8F"/>
    <w:rsid w:val="006F5C2F"/>
    <w:rsid w:val="00703A4F"/>
    <w:rsid w:val="00704953"/>
    <w:rsid w:val="0070545A"/>
    <w:rsid w:val="00707716"/>
    <w:rsid w:val="0071454C"/>
    <w:rsid w:val="00714692"/>
    <w:rsid w:val="00720AE9"/>
    <w:rsid w:val="00726330"/>
    <w:rsid w:val="00726561"/>
    <w:rsid w:val="00732E84"/>
    <w:rsid w:val="007405A2"/>
    <w:rsid w:val="00741A77"/>
    <w:rsid w:val="0074675C"/>
    <w:rsid w:val="0074768E"/>
    <w:rsid w:val="007564F5"/>
    <w:rsid w:val="007602AC"/>
    <w:rsid w:val="00763B3C"/>
    <w:rsid w:val="00774585"/>
    <w:rsid w:val="00774B67"/>
    <w:rsid w:val="007773AD"/>
    <w:rsid w:val="0078190E"/>
    <w:rsid w:val="0078226F"/>
    <w:rsid w:val="0078280E"/>
    <w:rsid w:val="00784E6E"/>
    <w:rsid w:val="00793A72"/>
    <w:rsid w:val="00793AC6"/>
    <w:rsid w:val="007A71DE"/>
    <w:rsid w:val="007B1366"/>
    <w:rsid w:val="007B199B"/>
    <w:rsid w:val="007B4E72"/>
    <w:rsid w:val="007B6119"/>
    <w:rsid w:val="007B6FD3"/>
    <w:rsid w:val="007C388B"/>
    <w:rsid w:val="007C7DEA"/>
    <w:rsid w:val="007C7DEE"/>
    <w:rsid w:val="007D0222"/>
    <w:rsid w:val="007D0D82"/>
    <w:rsid w:val="007D0E4B"/>
    <w:rsid w:val="007D3CAB"/>
    <w:rsid w:val="007D76B5"/>
    <w:rsid w:val="007D7B80"/>
    <w:rsid w:val="007E2A15"/>
    <w:rsid w:val="007E37A1"/>
    <w:rsid w:val="007E69C4"/>
    <w:rsid w:val="007E6F9F"/>
    <w:rsid w:val="007F7D4D"/>
    <w:rsid w:val="00800A59"/>
    <w:rsid w:val="00805ADE"/>
    <w:rsid w:val="0081033E"/>
    <w:rsid w:val="008107D6"/>
    <w:rsid w:val="008129C6"/>
    <w:rsid w:val="00813A9E"/>
    <w:rsid w:val="00821C47"/>
    <w:rsid w:val="008230F6"/>
    <w:rsid w:val="0082602E"/>
    <w:rsid w:val="008271F2"/>
    <w:rsid w:val="00830548"/>
    <w:rsid w:val="00833BA8"/>
    <w:rsid w:val="00836C23"/>
    <w:rsid w:val="00837825"/>
    <w:rsid w:val="00841645"/>
    <w:rsid w:val="00842F9B"/>
    <w:rsid w:val="00843E8C"/>
    <w:rsid w:val="0084439C"/>
    <w:rsid w:val="00852EC6"/>
    <w:rsid w:val="008531EB"/>
    <w:rsid w:val="00853B27"/>
    <w:rsid w:val="0085477E"/>
    <w:rsid w:val="00857C67"/>
    <w:rsid w:val="00860600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2874"/>
    <w:rsid w:val="008947B3"/>
    <w:rsid w:val="00896E0F"/>
    <w:rsid w:val="008A284C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34DC"/>
    <w:rsid w:val="00924C81"/>
    <w:rsid w:val="00932421"/>
    <w:rsid w:val="00937437"/>
    <w:rsid w:val="0093773B"/>
    <w:rsid w:val="009416AC"/>
    <w:rsid w:val="0094790F"/>
    <w:rsid w:val="0095122D"/>
    <w:rsid w:val="009516D0"/>
    <w:rsid w:val="0095412D"/>
    <w:rsid w:val="009605B5"/>
    <w:rsid w:val="009618DE"/>
    <w:rsid w:val="00961FA3"/>
    <w:rsid w:val="009649D5"/>
    <w:rsid w:val="00966B90"/>
    <w:rsid w:val="00970F8B"/>
    <w:rsid w:val="009737B7"/>
    <w:rsid w:val="009759CE"/>
    <w:rsid w:val="009802C4"/>
    <w:rsid w:val="0098446C"/>
    <w:rsid w:val="00993DC7"/>
    <w:rsid w:val="0099431E"/>
    <w:rsid w:val="00996541"/>
    <w:rsid w:val="009976D9"/>
    <w:rsid w:val="00997A3E"/>
    <w:rsid w:val="009A07D7"/>
    <w:rsid w:val="009A4EA3"/>
    <w:rsid w:val="009A55DC"/>
    <w:rsid w:val="009B3C43"/>
    <w:rsid w:val="009B4CDF"/>
    <w:rsid w:val="009B69A6"/>
    <w:rsid w:val="009C220D"/>
    <w:rsid w:val="009C4FF0"/>
    <w:rsid w:val="009D3BE7"/>
    <w:rsid w:val="009D4D57"/>
    <w:rsid w:val="009D5E40"/>
    <w:rsid w:val="009E2A26"/>
    <w:rsid w:val="009E5B13"/>
    <w:rsid w:val="009F5FC8"/>
    <w:rsid w:val="00A11B13"/>
    <w:rsid w:val="00A15A16"/>
    <w:rsid w:val="00A15C1D"/>
    <w:rsid w:val="00A16372"/>
    <w:rsid w:val="00A211B2"/>
    <w:rsid w:val="00A2302A"/>
    <w:rsid w:val="00A23494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0B03"/>
    <w:rsid w:val="00A74F99"/>
    <w:rsid w:val="00A779D9"/>
    <w:rsid w:val="00A82BA3"/>
    <w:rsid w:val="00A83937"/>
    <w:rsid w:val="00A851A8"/>
    <w:rsid w:val="00A90FD6"/>
    <w:rsid w:val="00A91770"/>
    <w:rsid w:val="00A92012"/>
    <w:rsid w:val="00A94ACC"/>
    <w:rsid w:val="00A96381"/>
    <w:rsid w:val="00AA2863"/>
    <w:rsid w:val="00AA35DE"/>
    <w:rsid w:val="00AA49B8"/>
    <w:rsid w:val="00AA4F12"/>
    <w:rsid w:val="00AA79BD"/>
    <w:rsid w:val="00AA7EBE"/>
    <w:rsid w:val="00AB1618"/>
    <w:rsid w:val="00AB1C2D"/>
    <w:rsid w:val="00AB6C34"/>
    <w:rsid w:val="00AB7319"/>
    <w:rsid w:val="00AC0813"/>
    <w:rsid w:val="00AC23BF"/>
    <w:rsid w:val="00AC2C46"/>
    <w:rsid w:val="00AC415F"/>
    <w:rsid w:val="00AC59E2"/>
    <w:rsid w:val="00AC5BF3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AF54E2"/>
    <w:rsid w:val="00AF68AF"/>
    <w:rsid w:val="00B007B8"/>
    <w:rsid w:val="00B03907"/>
    <w:rsid w:val="00B04C80"/>
    <w:rsid w:val="00B04D38"/>
    <w:rsid w:val="00B11811"/>
    <w:rsid w:val="00B15ADD"/>
    <w:rsid w:val="00B207F6"/>
    <w:rsid w:val="00B2083A"/>
    <w:rsid w:val="00B21A81"/>
    <w:rsid w:val="00B22393"/>
    <w:rsid w:val="00B23185"/>
    <w:rsid w:val="00B2376B"/>
    <w:rsid w:val="00B23934"/>
    <w:rsid w:val="00B24D62"/>
    <w:rsid w:val="00B256E9"/>
    <w:rsid w:val="00B26A16"/>
    <w:rsid w:val="00B26EDF"/>
    <w:rsid w:val="00B311E1"/>
    <w:rsid w:val="00B31B97"/>
    <w:rsid w:val="00B351B2"/>
    <w:rsid w:val="00B3773C"/>
    <w:rsid w:val="00B37A7B"/>
    <w:rsid w:val="00B42DC4"/>
    <w:rsid w:val="00B4735C"/>
    <w:rsid w:val="00B53C2A"/>
    <w:rsid w:val="00B54CF7"/>
    <w:rsid w:val="00B6749F"/>
    <w:rsid w:val="00B7538A"/>
    <w:rsid w:val="00B77CB0"/>
    <w:rsid w:val="00B801CB"/>
    <w:rsid w:val="00B844DF"/>
    <w:rsid w:val="00B84A45"/>
    <w:rsid w:val="00B851F1"/>
    <w:rsid w:val="00B865FA"/>
    <w:rsid w:val="00B90EC2"/>
    <w:rsid w:val="00B90ED6"/>
    <w:rsid w:val="00B91643"/>
    <w:rsid w:val="00B91AB4"/>
    <w:rsid w:val="00B92E42"/>
    <w:rsid w:val="00B95350"/>
    <w:rsid w:val="00B97EC4"/>
    <w:rsid w:val="00BA268F"/>
    <w:rsid w:val="00BA418F"/>
    <w:rsid w:val="00BA5BD9"/>
    <w:rsid w:val="00BA73CC"/>
    <w:rsid w:val="00BB3219"/>
    <w:rsid w:val="00BC294F"/>
    <w:rsid w:val="00BC2BB8"/>
    <w:rsid w:val="00BC5B64"/>
    <w:rsid w:val="00BD463D"/>
    <w:rsid w:val="00BD50B1"/>
    <w:rsid w:val="00BE0A68"/>
    <w:rsid w:val="00BE2DB7"/>
    <w:rsid w:val="00BE36F2"/>
    <w:rsid w:val="00BE71A7"/>
    <w:rsid w:val="00BE7883"/>
    <w:rsid w:val="00BF17F9"/>
    <w:rsid w:val="00BF1E9C"/>
    <w:rsid w:val="00BF7212"/>
    <w:rsid w:val="00C07319"/>
    <w:rsid w:val="00C079CA"/>
    <w:rsid w:val="00C133F3"/>
    <w:rsid w:val="00C14A7F"/>
    <w:rsid w:val="00C176F3"/>
    <w:rsid w:val="00C229B1"/>
    <w:rsid w:val="00C24877"/>
    <w:rsid w:val="00C255F7"/>
    <w:rsid w:val="00C26492"/>
    <w:rsid w:val="00C26E77"/>
    <w:rsid w:val="00C32886"/>
    <w:rsid w:val="00C32E37"/>
    <w:rsid w:val="00C37B41"/>
    <w:rsid w:val="00C509B5"/>
    <w:rsid w:val="00C53640"/>
    <w:rsid w:val="00C551D4"/>
    <w:rsid w:val="00C555C9"/>
    <w:rsid w:val="00C561C3"/>
    <w:rsid w:val="00C57524"/>
    <w:rsid w:val="00C60E44"/>
    <w:rsid w:val="00C6336F"/>
    <w:rsid w:val="00C6463F"/>
    <w:rsid w:val="00C65507"/>
    <w:rsid w:val="00C67741"/>
    <w:rsid w:val="00C71112"/>
    <w:rsid w:val="00C71742"/>
    <w:rsid w:val="00C71B2E"/>
    <w:rsid w:val="00C7348E"/>
    <w:rsid w:val="00C74647"/>
    <w:rsid w:val="00C76039"/>
    <w:rsid w:val="00C76480"/>
    <w:rsid w:val="00C76F03"/>
    <w:rsid w:val="00C80F41"/>
    <w:rsid w:val="00C80FA2"/>
    <w:rsid w:val="00C832C9"/>
    <w:rsid w:val="00C836CD"/>
    <w:rsid w:val="00C85E47"/>
    <w:rsid w:val="00C869B4"/>
    <w:rsid w:val="00C90B61"/>
    <w:rsid w:val="00C92FD6"/>
    <w:rsid w:val="00C93C8B"/>
    <w:rsid w:val="00CA3B8A"/>
    <w:rsid w:val="00CA6725"/>
    <w:rsid w:val="00CB2D84"/>
    <w:rsid w:val="00CB307D"/>
    <w:rsid w:val="00CB3A73"/>
    <w:rsid w:val="00CC0A12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1D2B"/>
    <w:rsid w:val="00D1407F"/>
    <w:rsid w:val="00D14E73"/>
    <w:rsid w:val="00D162C7"/>
    <w:rsid w:val="00D169BA"/>
    <w:rsid w:val="00D17C3A"/>
    <w:rsid w:val="00D20F0C"/>
    <w:rsid w:val="00D253A9"/>
    <w:rsid w:val="00D25B0D"/>
    <w:rsid w:val="00D27FB5"/>
    <w:rsid w:val="00D30515"/>
    <w:rsid w:val="00D31633"/>
    <w:rsid w:val="00D360BD"/>
    <w:rsid w:val="00D37427"/>
    <w:rsid w:val="00D40897"/>
    <w:rsid w:val="00D47BFD"/>
    <w:rsid w:val="00D50DCC"/>
    <w:rsid w:val="00D50E41"/>
    <w:rsid w:val="00D52DB7"/>
    <w:rsid w:val="00D53524"/>
    <w:rsid w:val="00D546D5"/>
    <w:rsid w:val="00D5597C"/>
    <w:rsid w:val="00D559FC"/>
    <w:rsid w:val="00D5660E"/>
    <w:rsid w:val="00D6155E"/>
    <w:rsid w:val="00D615BD"/>
    <w:rsid w:val="00D62101"/>
    <w:rsid w:val="00D62742"/>
    <w:rsid w:val="00D64C5D"/>
    <w:rsid w:val="00D7096C"/>
    <w:rsid w:val="00D71237"/>
    <w:rsid w:val="00D74440"/>
    <w:rsid w:val="00D83BB3"/>
    <w:rsid w:val="00D844D8"/>
    <w:rsid w:val="00D876F8"/>
    <w:rsid w:val="00D92C80"/>
    <w:rsid w:val="00D96C41"/>
    <w:rsid w:val="00DA7EBE"/>
    <w:rsid w:val="00DB183C"/>
    <w:rsid w:val="00DB41EB"/>
    <w:rsid w:val="00DB71E5"/>
    <w:rsid w:val="00DC31A3"/>
    <w:rsid w:val="00DC47A2"/>
    <w:rsid w:val="00DC514B"/>
    <w:rsid w:val="00DD1B4E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3F82"/>
    <w:rsid w:val="00E36054"/>
    <w:rsid w:val="00E37E7B"/>
    <w:rsid w:val="00E417E0"/>
    <w:rsid w:val="00E41AD6"/>
    <w:rsid w:val="00E46E04"/>
    <w:rsid w:val="00E57EBA"/>
    <w:rsid w:val="00E64E4D"/>
    <w:rsid w:val="00E662E6"/>
    <w:rsid w:val="00E67596"/>
    <w:rsid w:val="00E746AD"/>
    <w:rsid w:val="00E87396"/>
    <w:rsid w:val="00E874E1"/>
    <w:rsid w:val="00E87A53"/>
    <w:rsid w:val="00E91372"/>
    <w:rsid w:val="00E94515"/>
    <w:rsid w:val="00E979D5"/>
    <w:rsid w:val="00EA4021"/>
    <w:rsid w:val="00EA44A1"/>
    <w:rsid w:val="00EA78E3"/>
    <w:rsid w:val="00EA7F4E"/>
    <w:rsid w:val="00EB261D"/>
    <w:rsid w:val="00EB3F41"/>
    <w:rsid w:val="00EC1A14"/>
    <w:rsid w:val="00EC42A3"/>
    <w:rsid w:val="00EC5AA8"/>
    <w:rsid w:val="00EC5BA9"/>
    <w:rsid w:val="00EC7B99"/>
    <w:rsid w:val="00ED08F5"/>
    <w:rsid w:val="00ED1272"/>
    <w:rsid w:val="00ED1819"/>
    <w:rsid w:val="00ED2305"/>
    <w:rsid w:val="00ED7C91"/>
    <w:rsid w:val="00EE3390"/>
    <w:rsid w:val="00EE39F0"/>
    <w:rsid w:val="00EE4498"/>
    <w:rsid w:val="00EE5186"/>
    <w:rsid w:val="00EF116E"/>
    <w:rsid w:val="00EF5A6F"/>
    <w:rsid w:val="00EF7009"/>
    <w:rsid w:val="00F017C4"/>
    <w:rsid w:val="00F01873"/>
    <w:rsid w:val="00F03FC7"/>
    <w:rsid w:val="00F07933"/>
    <w:rsid w:val="00F11F4C"/>
    <w:rsid w:val="00F121EE"/>
    <w:rsid w:val="00F12BD7"/>
    <w:rsid w:val="00F15448"/>
    <w:rsid w:val="00F16ADC"/>
    <w:rsid w:val="00F16F05"/>
    <w:rsid w:val="00F17185"/>
    <w:rsid w:val="00F17524"/>
    <w:rsid w:val="00F236E0"/>
    <w:rsid w:val="00F27B4F"/>
    <w:rsid w:val="00F30A1D"/>
    <w:rsid w:val="00F33228"/>
    <w:rsid w:val="00F41461"/>
    <w:rsid w:val="00F43DF3"/>
    <w:rsid w:val="00F466C2"/>
    <w:rsid w:val="00F50D3B"/>
    <w:rsid w:val="00F53181"/>
    <w:rsid w:val="00F542F4"/>
    <w:rsid w:val="00F54D44"/>
    <w:rsid w:val="00F55056"/>
    <w:rsid w:val="00F550BD"/>
    <w:rsid w:val="00F55BCD"/>
    <w:rsid w:val="00F57FBE"/>
    <w:rsid w:val="00F6578C"/>
    <w:rsid w:val="00F72663"/>
    <w:rsid w:val="00F72993"/>
    <w:rsid w:val="00F739CE"/>
    <w:rsid w:val="00F75193"/>
    <w:rsid w:val="00F75AE8"/>
    <w:rsid w:val="00F76621"/>
    <w:rsid w:val="00F77038"/>
    <w:rsid w:val="00F80657"/>
    <w:rsid w:val="00F83033"/>
    <w:rsid w:val="00F84AE6"/>
    <w:rsid w:val="00F85065"/>
    <w:rsid w:val="00F873CE"/>
    <w:rsid w:val="00F87F2B"/>
    <w:rsid w:val="00F9188F"/>
    <w:rsid w:val="00F94CAC"/>
    <w:rsid w:val="00F966AA"/>
    <w:rsid w:val="00F96E66"/>
    <w:rsid w:val="00FA78E9"/>
    <w:rsid w:val="00FB1C42"/>
    <w:rsid w:val="00FB3014"/>
    <w:rsid w:val="00FB538F"/>
    <w:rsid w:val="00FC0F45"/>
    <w:rsid w:val="00FC15A0"/>
    <w:rsid w:val="00FC1E0E"/>
    <w:rsid w:val="00FC3071"/>
    <w:rsid w:val="00FC3324"/>
    <w:rsid w:val="00FC5396"/>
    <w:rsid w:val="00FC5C9F"/>
    <w:rsid w:val="00FD5902"/>
    <w:rsid w:val="00FE002F"/>
    <w:rsid w:val="00FE0EFE"/>
    <w:rsid w:val="00FE12E2"/>
    <w:rsid w:val="00FE684D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9649D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1067-9B17-4D79-9D98-AD8D8D4BE5A6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E28F44-E2D3-4AE0-BA53-7B17E2F05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1568</TotalTime>
  <Pages>2</Pages>
  <Words>555</Words>
  <Characters>3305</Characters>
  <Application>Microsoft Office Word</Application>
  <DocSecurity>0</DocSecurity>
  <Lines>70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36</cp:revision>
  <cp:lastPrinted>2013-04-30T13:32:00Z</cp:lastPrinted>
  <dcterms:created xsi:type="dcterms:W3CDTF">2026-02-13T16:14:00Z</dcterms:created>
  <dcterms:modified xsi:type="dcterms:W3CDTF">2026-02-16T23:37:00Z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