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5BB8" w14:textId="74C46FBF" w:rsidR="00B54CF7" w:rsidRPr="005C3DB4" w:rsidRDefault="00B54CF7" w:rsidP="00B54CF7">
      <w:pPr>
        <w:pStyle w:val="Heading1"/>
        <w:jc w:val="center"/>
        <w:rPr>
          <w:rStyle w:val="Strong"/>
          <w:rFonts w:ascii="Arial" w:hAnsi="Arial" w:cs="Arial"/>
          <w:b/>
          <w:bCs w:val="0"/>
          <w:noProof/>
          <w:color w:val="333333"/>
        </w:rPr>
      </w:pPr>
      <w:r w:rsidRPr="005C3DB4">
        <w:rPr>
          <w:noProof/>
          <w:sz w:val="32"/>
          <w:szCs w:val="32"/>
          <w:lang w:eastAsia="en-GB"/>
        </w:rPr>
        <w:drawing>
          <wp:anchor distT="0" distB="0" distL="114300" distR="114300" simplePos="0" relativeHeight="251658240" behindDoc="1" locked="0" layoutInCell="1" allowOverlap="1" wp14:anchorId="3AE4D92F" wp14:editId="786CB125">
            <wp:simplePos x="0" y="0"/>
            <wp:positionH relativeFrom="margin">
              <wp:posOffset>1314450</wp:posOffset>
            </wp:positionH>
            <wp:positionV relativeFrom="margin">
              <wp:posOffset>-790575</wp:posOffset>
            </wp:positionV>
            <wp:extent cx="3143250" cy="753633"/>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1">
                      <a:extLst>
                        <a:ext uri="{28A0092B-C50C-407E-A947-70E740481C1C}">
                          <a14:useLocalDpi xmlns:a14="http://schemas.microsoft.com/office/drawing/2010/main" val="0"/>
                        </a:ext>
                      </a:extLst>
                    </a:blip>
                    <a:stretch>
                      <a:fillRect/>
                    </a:stretch>
                  </pic:blipFill>
                  <pic:spPr>
                    <a:xfrm>
                      <a:off x="0" y="0"/>
                      <a:ext cx="3143250" cy="753633"/>
                    </a:xfrm>
                    <a:prstGeom prst="rect">
                      <a:avLst/>
                    </a:prstGeom>
                  </pic:spPr>
                </pic:pic>
              </a:graphicData>
            </a:graphic>
            <wp14:sizeRelH relativeFrom="margin">
              <wp14:pctWidth>0</wp14:pctWidth>
            </wp14:sizeRelH>
            <wp14:sizeRelV relativeFrom="margin">
              <wp14:pctHeight>0</wp14:pctHeight>
            </wp14:sizeRelV>
          </wp:anchor>
        </w:drawing>
      </w:r>
      <w:r w:rsidR="00160D4B">
        <w:rPr>
          <w:sz w:val="32"/>
          <w:szCs w:val="32"/>
        </w:rPr>
        <w:t xml:space="preserve"> </w:t>
      </w:r>
      <w:r w:rsidRPr="005C3DB4">
        <w:rPr>
          <w:sz w:val="32"/>
          <w:szCs w:val="32"/>
        </w:rPr>
        <w:t>Highways and Engineering Service</w:t>
      </w:r>
      <w:r w:rsidRPr="005C3DB4">
        <w:t xml:space="preserve"> - </w:t>
      </w:r>
      <w:r w:rsidRPr="005C3DB4">
        <w:rPr>
          <w:rStyle w:val="Strong"/>
          <w:rFonts w:ascii="Arial" w:hAnsi="Arial" w:cs="Arial"/>
          <w:b/>
          <w:color w:val="auto"/>
          <w:sz w:val="20"/>
          <w:szCs w:val="20"/>
        </w:rPr>
        <w:t>Economy and Environment</w:t>
      </w:r>
    </w:p>
    <w:p w14:paraId="502F4DD3" w14:textId="2600A1A0" w:rsidR="0013199F" w:rsidRPr="0047190B" w:rsidRDefault="00891437" w:rsidP="00D546D5">
      <w:pPr>
        <w:pStyle w:val="Title"/>
        <w:rPr>
          <w:rStyle w:val="SubtleReference"/>
          <w:rFonts w:cs="Arial"/>
          <w:color w:val="1F497D" w:themeColor="text2"/>
          <w:sz w:val="32"/>
          <w:szCs w:val="32"/>
          <w:u w:val="none"/>
        </w:rPr>
      </w:pPr>
      <w:r w:rsidRPr="005C3DB4">
        <w:rPr>
          <w:rStyle w:val="SubtleReference"/>
          <w:rFonts w:ascii="Arial" w:hAnsi="Arial" w:cs="Arial"/>
          <w:color w:val="1F497D" w:themeColor="text2"/>
          <w:sz w:val="32"/>
          <w:szCs w:val="32"/>
          <w:u w:val="none"/>
        </w:rPr>
        <w:t xml:space="preserve">Drainage </w:t>
      </w:r>
      <w:r w:rsidR="003673DE" w:rsidRPr="005C3DB4">
        <w:rPr>
          <w:rStyle w:val="SubtleReference"/>
          <w:rFonts w:ascii="Arial" w:hAnsi="Arial" w:cs="Arial"/>
          <w:color w:val="1F497D" w:themeColor="text2"/>
          <w:sz w:val="32"/>
          <w:szCs w:val="32"/>
          <w:u w:val="none"/>
        </w:rPr>
        <w:t>Consultation on Application</w:t>
      </w:r>
      <w:r w:rsidR="005744AA">
        <w:rPr>
          <w:rStyle w:val="SubtleReference"/>
          <w:rFonts w:ascii="Arial" w:hAnsi="Arial" w:cs="Arial"/>
          <w:color w:val="1F497D" w:themeColor="text2"/>
          <w:sz w:val="32"/>
          <w:szCs w:val="32"/>
          <w:u w:val="none"/>
        </w:rPr>
        <w:t xml:space="preserve"> </w:t>
      </w:r>
      <w:r w:rsidR="006D30FB">
        <w:rPr>
          <w:rStyle w:val="SubtleReference"/>
          <w:rFonts w:ascii="Arial" w:hAnsi="Arial" w:cs="Arial"/>
          <w:color w:val="1F497D" w:themeColor="text2"/>
          <w:sz w:val="32"/>
          <w:szCs w:val="32"/>
          <w:u w:val="none"/>
        </w:rPr>
        <w:t>–</w:t>
      </w:r>
      <w:r w:rsidR="005744AA">
        <w:rPr>
          <w:rStyle w:val="SubtleReference"/>
          <w:rFonts w:ascii="Arial" w:hAnsi="Arial" w:cs="Arial"/>
          <w:color w:val="1F497D" w:themeColor="text2"/>
          <w:sz w:val="32"/>
          <w:szCs w:val="32"/>
          <w:u w:val="none"/>
        </w:rPr>
        <w:t xml:space="preserve"> </w:t>
      </w:r>
      <w:r w:rsidR="00ED64A3">
        <w:rPr>
          <w:rStyle w:val="SubtleReference"/>
          <w:rFonts w:ascii="Arial" w:hAnsi="Arial" w:cs="Arial"/>
          <w:color w:val="1F497D" w:themeColor="text2"/>
          <w:sz w:val="32"/>
          <w:szCs w:val="32"/>
          <w:u w:val="none"/>
        </w:rPr>
        <w:t>2</w:t>
      </w:r>
      <w:r w:rsidR="00E567CB">
        <w:rPr>
          <w:rStyle w:val="SubtleReference"/>
          <w:rFonts w:ascii="Arial" w:hAnsi="Arial" w:cs="Arial"/>
          <w:color w:val="1F497D" w:themeColor="text2"/>
          <w:sz w:val="32"/>
          <w:szCs w:val="32"/>
          <w:u w:val="none"/>
        </w:rPr>
        <w:t>5/0</w:t>
      </w:r>
      <w:r w:rsidR="00670917">
        <w:rPr>
          <w:rStyle w:val="SubtleReference"/>
          <w:rFonts w:ascii="Arial" w:hAnsi="Arial" w:cs="Arial"/>
          <w:color w:val="1F497D" w:themeColor="text2"/>
          <w:sz w:val="32"/>
          <w:szCs w:val="32"/>
          <w:u w:val="none"/>
        </w:rPr>
        <w:t>0897/FUL</w:t>
      </w:r>
      <w:r w:rsidR="006D30FB">
        <w:rPr>
          <w:rStyle w:val="SubtleReference"/>
          <w:rFonts w:ascii="Arial" w:hAnsi="Arial" w:cs="Arial"/>
          <w:color w:val="1F497D" w:themeColor="text2"/>
          <w:sz w:val="32"/>
          <w:szCs w:val="32"/>
          <w:u w:val="none"/>
        </w:rPr>
        <w:t xml:space="preserve"> – </w:t>
      </w:r>
      <w:r w:rsidR="00670917">
        <w:rPr>
          <w:rFonts w:ascii="Arial" w:hAnsi="Arial" w:cs="Arial"/>
          <w:smallCaps/>
          <w:color w:val="1F497D" w:themeColor="text2"/>
          <w:sz w:val="32"/>
          <w:szCs w:val="32"/>
        </w:rPr>
        <w:t>McCormick Europe Ltd, Whitelees Road, Littleborough, Rochdale, OL15 8BZ</w:t>
      </w:r>
    </w:p>
    <w:p w14:paraId="6BA8B730" w14:textId="77777777" w:rsidR="00C71112" w:rsidRPr="005C3DB4" w:rsidRDefault="00EA7F4E" w:rsidP="00D546D5">
      <w:pPr>
        <w:rPr>
          <w:noProof/>
          <w:sz w:val="20"/>
          <w:szCs w:val="20"/>
        </w:rPr>
      </w:pPr>
      <w:r w:rsidRPr="005C3DB4">
        <w:rPr>
          <w:noProof/>
          <w:sz w:val="20"/>
          <w:szCs w:val="20"/>
        </w:rPr>
        <w:t xml:space="preserve">LLFA </w:t>
      </w:r>
      <w:r w:rsidR="006F36B2" w:rsidRPr="005C3DB4">
        <w:rPr>
          <w:noProof/>
          <w:sz w:val="20"/>
          <w:szCs w:val="20"/>
        </w:rPr>
        <w:t>Consultation Response on behalf of Head of Highways and Engineering</w:t>
      </w:r>
    </w:p>
    <w:p w14:paraId="4288A1ED" w14:textId="08C9244F" w:rsidR="00ED08F5" w:rsidRPr="005C3DB4" w:rsidRDefault="00ED08F5" w:rsidP="00ED08F5">
      <w:pPr>
        <w:rPr>
          <w:noProof/>
          <w:sz w:val="20"/>
          <w:szCs w:val="20"/>
        </w:rPr>
      </w:pPr>
      <w:r w:rsidRPr="005C3DB4">
        <w:rPr>
          <w:noProof/>
          <w:sz w:val="20"/>
          <w:szCs w:val="20"/>
        </w:rPr>
        <w:t xml:space="preserve">Date of Response: </w:t>
      </w:r>
      <w:r w:rsidR="00430E95">
        <w:rPr>
          <w:noProof/>
          <w:sz w:val="20"/>
          <w:szCs w:val="20"/>
        </w:rPr>
        <w:t>20</w:t>
      </w:r>
      <w:r w:rsidR="00430E95" w:rsidRPr="00430E95">
        <w:rPr>
          <w:noProof/>
          <w:sz w:val="20"/>
          <w:szCs w:val="20"/>
          <w:vertAlign w:val="superscript"/>
        </w:rPr>
        <w:t>th</w:t>
      </w:r>
      <w:r w:rsidR="00430E95">
        <w:rPr>
          <w:noProof/>
          <w:sz w:val="20"/>
          <w:szCs w:val="20"/>
        </w:rPr>
        <w:t xml:space="preserve"> Feb</w:t>
      </w:r>
      <w:r w:rsidR="001D7490">
        <w:rPr>
          <w:noProof/>
          <w:sz w:val="20"/>
          <w:szCs w:val="20"/>
        </w:rPr>
        <w:t>ruary 2026</w:t>
      </w:r>
    </w:p>
    <w:p w14:paraId="53ED1323" w14:textId="490413C9" w:rsidR="007B5809" w:rsidRDefault="00ED08F5" w:rsidP="007B5809">
      <w:pPr>
        <w:spacing w:after="120"/>
        <w:rPr>
          <w:rFonts w:eastAsia="Times New Roman" w:cs="Arial"/>
          <w:color w:val="000000"/>
          <w:lang w:eastAsia="en-GB"/>
        </w:rPr>
      </w:pPr>
      <w:r w:rsidRPr="005C3DB4">
        <w:rPr>
          <w:rStyle w:val="SubtleReference"/>
          <w:b/>
          <w:color w:val="auto"/>
        </w:rPr>
        <w:t>Location &amp; Proposed Development</w:t>
      </w:r>
    </w:p>
    <w:p w14:paraId="5204A148" w14:textId="27A308B2" w:rsidR="00A13643" w:rsidRDefault="00670917" w:rsidP="00FC5D46">
      <w:pPr>
        <w:spacing w:after="120"/>
        <w:rPr>
          <w:rFonts w:eastAsia="Times New Roman" w:cs="Arial"/>
          <w:color w:val="000000"/>
          <w:lang w:eastAsia="en-GB"/>
        </w:rPr>
      </w:pPr>
      <w:r>
        <w:rPr>
          <w:rFonts w:eastAsia="Times New Roman" w:cs="Arial"/>
          <w:color w:val="000000"/>
          <w:lang w:eastAsia="en-GB"/>
        </w:rPr>
        <w:t>McCormick Europe Ltd, Whitelees Road, Littleborough, Rochdale, OL15 8BZ</w:t>
      </w:r>
    </w:p>
    <w:p w14:paraId="1A94D91A" w14:textId="5E45D37B" w:rsidR="002D4873" w:rsidRDefault="00670917" w:rsidP="00FC5D46">
      <w:pPr>
        <w:spacing w:after="120"/>
        <w:rPr>
          <w:rFonts w:eastAsia="Times New Roman" w:cs="Arial"/>
          <w:color w:val="000000"/>
          <w:lang w:eastAsia="en-GB"/>
        </w:rPr>
      </w:pPr>
      <w:r>
        <w:rPr>
          <w:rFonts w:eastAsia="Times New Roman" w:cs="Arial"/>
          <w:color w:val="000000"/>
          <w:lang w:eastAsia="en-GB"/>
        </w:rPr>
        <w:t xml:space="preserve">Demolition of existing outbuilding and replacement with single storey extension to main building together with extension of existing retaining wall and car park alterations. </w:t>
      </w:r>
    </w:p>
    <w:p w14:paraId="5EE748F8" w14:textId="77777777" w:rsidR="00C04669" w:rsidRDefault="00C04669" w:rsidP="00FC5D46">
      <w:pPr>
        <w:spacing w:after="120"/>
        <w:rPr>
          <w:rFonts w:eastAsia="Times New Roman" w:cs="Arial"/>
          <w:color w:val="000000"/>
          <w:lang w:eastAsia="en-GB"/>
        </w:rPr>
      </w:pPr>
    </w:p>
    <w:p w14:paraId="75E2FAD1" w14:textId="1FBD0F60" w:rsidR="00554F6C" w:rsidRDefault="00C93C8B" w:rsidP="00121631">
      <w:pPr>
        <w:spacing w:after="120"/>
        <w:rPr>
          <w:rStyle w:val="SubtleReference"/>
          <w:rFonts w:cs="Arial"/>
          <w:b/>
          <w:color w:val="auto"/>
        </w:rPr>
      </w:pPr>
      <w:r w:rsidRPr="00FD40E9">
        <w:rPr>
          <w:rStyle w:val="SubtleReference"/>
          <w:rFonts w:cs="Arial"/>
          <w:b/>
          <w:color w:val="auto"/>
        </w:rPr>
        <w:t>Documents Reviewed</w:t>
      </w:r>
    </w:p>
    <w:p w14:paraId="59997405" w14:textId="76D14722" w:rsidR="00272972" w:rsidRDefault="00C04669" w:rsidP="001E0283">
      <w:pPr>
        <w:pStyle w:val="ListParagraph"/>
        <w:numPr>
          <w:ilvl w:val="0"/>
          <w:numId w:val="4"/>
        </w:numPr>
        <w:spacing w:after="120"/>
        <w:rPr>
          <w:rStyle w:val="Strong"/>
          <w:b w:val="0"/>
          <w:bCs w:val="0"/>
          <w:color w:val="auto"/>
        </w:rPr>
      </w:pPr>
      <w:r>
        <w:rPr>
          <w:rStyle w:val="Strong"/>
          <w:b w:val="0"/>
          <w:bCs w:val="0"/>
          <w:color w:val="auto"/>
        </w:rPr>
        <w:t>Site Location Plan</w:t>
      </w:r>
    </w:p>
    <w:p w14:paraId="7A8F30FD" w14:textId="34312310" w:rsidR="00472C75" w:rsidRDefault="00C04669" w:rsidP="001E0283">
      <w:pPr>
        <w:pStyle w:val="ListParagraph"/>
        <w:numPr>
          <w:ilvl w:val="0"/>
          <w:numId w:val="4"/>
        </w:numPr>
        <w:spacing w:after="120"/>
        <w:rPr>
          <w:rStyle w:val="Strong"/>
          <w:b w:val="0"/>
          <w:bCs w:val="0"/>
          <w:color w:val="auto"/>
        </w:rPr>
      </w:pPr>
      <w:r>
        <w:rPr>
          <w:rStyle w:val="Strong"/>
          <w:b w:val="0"/>
          <w:bCs w:val="0"/>
          <w:color w:val="auto"/>
        </w:rPr>
        <w:t>Existing Site Plan &amp; Floor Plan</w:t>
      </w:r>
    </w:p>
    <w:p w14:paraId="25910306" w14:textId="76C2933E" w:rsidR="00C04669" w:rsidRPr="00C04669" w:rsidRDefault="00C04669" w:rsidP="001E0283">
      <w:pPr>
        <w:pStyle w:val="ListParagraph"/>
        <w:numPr>
          <w:ilvl w:val="0"/>
          <w:numId w:val="4"/>
        </w:numPr>
        <w:spacing w:after="120"/>
        <w:rPr>
          <w:rStyle w:val="Strong"/>
          <w:b w:val="0"/>
          <w:bCs w:val="0"/>
          <w:color w:val="auto"/>
        </w:rPr>
      </w:pPr>
      <w:r>
        <w:rPr>
          <w:rStyle w:val="Strong"/>
          <w:b w:val="0"/>
          <w:bCs w:val="0"/>
          <w:color w:val="auto"/>
        </w:rPr>
        <w:t>Proposed Site Plan &amp; Floor Plan</w:t>
      </w:r>
    </w:p>
    <w:p w14:paraId="1BFAD512" w14:textId="4A4D4638" w:rsidR="00C04669" w:rsidRDefault="00C04669" w:rsidP="001E0283">
      <w:pPr>
        <w:pStyle w:val="ListParagraph"/>
        <w:numPr>
          <w:ilvl w:val="0"/>
          <w:numId w:val="4"/>
        </w:numPr>
        <w:spacing w:after="120"/>
        <w:rPr>
          <w:rStyle w:val="Strong"/>
          <w:b w:val="0"/>
          <w:bCs w:val="0"/>
          <w:color w:val="auto"/>
        </w:rPr>
      </w:pPr>
      <w:r>
        <w:rPr>
          <w:rStyle w:val="Strong"/>
          <w:b w:val="0"/>
          <w:bCs w:val="0"/>
          <w:color w:val="auto"/>
        </w:rPr>
        <w:t>Drainage Strategy</w:t>
      </w:r>
    </w:p>
    <w:p w14:paraId="48B6DCF2" w14:textId="68AFA4F2" w:rsidR="00C04669" w:rsidRDefault="00C04669" w:rsidP="001E0283">
      <w:pPr>
        <w:pStyle w:val="ListParagraph"/>
        <w:numPr>
          <w:ilvl w:val="0"/>
          <w:numId w:val="4"/>
        </w:numPr>
        <w:spacing w:after="120"/>
        <w:rPr>
          <w:rStyle w:val="Strong"/>
          <w:b w:val="0"/>
          <w:bCs w:val="0"/>
          <w:color w:val="auto"/>
        </w:rPr>
      </w:pPr>
      <w:r>
        <w:rPr>
          <w:rStyle w:val="Strong"/>
          <w:b w:val="0"/>
          <w:bCs w:val="0"/>
          <w:color w:val="auto"/>
        </w:rPr>
        <w:t>Flood Maps for Planning</w:t>
      </w:r>
    </w:p>
    <w:p w14:paraId="67A0BA70" w14:textId="4D131C5D" w:rsidR="00B62CEB" w:rsidRPr="00C04669" w:rsidRDefault="00B81C18" w:rsidP="001E0283">
      <w:pPr>
        <w:pStyle w:val="ListParagraph"/>
        <w:numPr>
          <w:ilvl w:val="0"/>
          <w:numId w:val="4"/>
        </w:numPr>
        <w:spacing w:after="120"/>
        <w:rPr>
          <w:rStyle w:val="Strong"/>
          <w:b w:val="0"/>
          <w:bCs w:val="0"/>
          <w:color w:val="auto"/>
        </w:rPr>
      </w:pPr>
      <w:r>
        <w:rPr>
          <w:rStyle w:val="Strong"/>
          <w:b w:val="0"/>
          <w:bCs w:val="0"/>
          <w:color w:val="auto"/>
        </w:rPr>
        <w:t>United Utilities</w:t>
      </w:r>
      <w:r w:rsidR="009A49B5">
        <w:rPr>
          <w:rStyle w:val="Strong"/>
          <w:b w:val="0"/>
          <w:bCs w:val="0"/>
          <w:color w:val="auto"/>
        </w:rPr>
        <w:t xml:space="preserve"> </w:t>
      </w:r>
      <w:r>
        <w:rPr>
          <w:rStyle w:val="Strong"/>
          <w:b w:val="0"/>
          <w:bCs w:val="0"/>
          <w:color w:val="auto"/>
        </w:rPr>
        <w:t xml:space="preserve">SafeDig </w:t>
      </w:r>
      <w:r w:rsidR="00C04669">
        <w:rPr>
          <w:rStyle w:val="Strong"/>
          <w:b w:val="0"/>
          <w:bCs w:val="0"/>
          <w:color w:val="auto"/>
        </w:rPr>
        <w:t>Map</w:t>
      </w:r>
    </w:p>
    <w:p w14:paraId="1292BD2C" w14:textId="3CA97C5E" w:rsidR="009A49B5" w:rsidRPr="009A49B5" w:rsidRDefault="009A49B5" w:rsidP="009A49B5">
      <w:pPr>
        <w:pStyle w:val="ListParagraph"/>
        <w:spacing w:after="120"/>
        <w:rPr>
          <w:rStyle w:val="Strong"/>
          <w:b w:val="0"/>
          <w:bCs w:val="0"/>
          <w:color w:val="auto"/>
        </w:rPr>
      </w:pPr>
    </w:p>
    <w:p w14:paraId="6DD34662" w14:textId="0CEB41C5" w:rsidR="0049787C" w:rsidRPr="001B5151" w:rsidRDefault="0095412D" w:rsidP="00C26E77">
      <w:pPr>
        <w:pStyle w:val="Default"/>
        <w:spacing w:after="120"/>
        <w:rPr>
          <w:rStyle w:val="SubtleReference"/>
          <w:rFonts w:ascii="Arial" w:hAnsi="Arial" w:cs="Arial"/>
          <w:b/>
          <w:color w:val="auto"/>
          <w:sz w:val="22"/>
          <w:szCs w:val="22"/>
        </w:rPr>
      </w:pPr>
      <w:r w:rsidRPr="001B5151">
        <w:rPr>
          <w:rStyle w:val="SubtleReference"/>
          <w:rFonts w:ascii="Arial" w:hAnsi="Arial" w:cs="Arial"/>
          <w:b/>
          <w:color w:val="auto"/>
          <w:sz w:val="22"/>
          <w:szCs w:val="22"/>
        </w:rPr>
        <w:t>Drainage &amp; Flood Officer Comments</w:t>
      </w:r>
    </w:p>
    <w:p w14:paraId="6C424BB6" w14:textId="2E1AE93A" w:rsidR="007A5549" w:rsidRDefault="00D31AFF" w:rsidP="00D0349B">
      <w:pPr>
        <w:pStyle w:val="ListParagraph"/>
        <w:numPr>
          <w:ilvl w:val="0"/>
          <w:numId w:val="1"/>
        </w:numPr>
        <w:rPr>
          <w:rFonts w:eastAsia="Calibri" w:cs="Arial"/>
        </w:rPr>
      </w:pPr>
      <w:r w:rsidRPr="00833322">
        <w:rPr>
          <w:rFonts w:eastAsia="Calibri" w:cs="Arial"/>
        </w:rPr>
        <w:t>The development proposes a 0.053 h</w:t>
      </w:r>
      <w:r w:rsidR="00011B12" w:rsidRPr="00833322">
        <w:rPr>
          <w:rFonts w:eastAsia="Calibri" w:cs="Arial"/>
        </w:rPr>
        <w:t>a</w:t>
      </w:r>
      <w:r w:rsidRPr="00833322">
        <w:rPr>
          <w:rFonts w:eastAsia="Calibri" w:cs="Arial"/>
        </w:rPr>
        <w:t xml:space="preserve"> extension on existing </w:t>
      </w:r>
      <w:r w:rsidR="00011B12" w:rsidRPr="00833322">
        <w:rPr>
          <w:rFonts w:eastAsia="Calibri" w:cs="Arial"/>
        </w:rPr>
        <w:t xml:space="preserve">impermeable </w:t>
      </w:r>
      <w:r w:rsidRPr="00833322">
        <w:rPr>
          <w:rFonts w:eastAsia="Calibri" w:cs="Arial"/>
        </w:rPr>
        <w:t>hardstanding</w:t>
      </w:r>
      <w:r w:rsidR="00011B12" w:rsidRPr="00833322">
        <w:rPr>
          <w:rFonts w:eastAsia="Calibri" w:cs="Arial"/>
        </w:rPr>
        <w:t xml:space="preserve">. The proposed development is located in Flood Zone 1 but is located in a classified Critical Drainage area of Littleborough. Surface water flooding is </w:t>
      </w:r>
      <w:r w:rsidR="006D0FB7">
        <w:rPr>
          <w:rFonts w:eastAsia="Calibri" w:cs="Arial"/>
        </w:rPr>
        <w:t>indicated</w:t>
      </w:r>
      <w:r w:rsidR="00011B12" w:rsidRPr="00833322">
        <w:rPr>
          <w:rFonts w:eastAsia="Calibri" w:cs="Arial"/>
        </w:rPr>
        <w:t xml:space="preserve"> on the northeast boundary of the current building, in immediate proximity to the proposed extension. </w:t>
      </w:r>
    </w:p>
    <w:p w14:paraId="34CA11C9" w14:textId="77777777" w:rsidR="00EE7962" w:rsidRPr="00833322" w:rsidRDefault="00EE7962" w:rsidP="00EE7962">
      <w:pPr>
        <w:pStyle w:val="ListParagraph"/>
        <w:rPr>
          <w:rFonts w:eastAsia="Calibri" w:cs="Arial"/>
        </w:rPr>
      </w:pPr>
    </w:p>
    <w:p w14:paraId="3908DB16" w14:textId="0C4AA4A8" w:rsidR="006A2CCC" w:rsidRPr="006D5463" w:rsidRDefault="006A2CCC" w:rsidP="001E0283">
      <w:pPr>
        <w:pStyle w:val="ListParagraph"/>
        <w:numPr>
          <w:ilvl w:val="0"/>
          <w:numId w:val="1"/>
        </w:numPr>
        <w:rPr>
          <w:rFonts w:eastAsia="Calibri" w:cs="Arial"/>
        </w:rPr>
      </w:pPr>
      <w:r w:rsidRPr="006D5463">
        <w:rPr>
          <w:rFonts w:eastAsia="Calibri" w:cs="Arial"/>
        </w:rPr>
        <w:t>The aim should be to discharge surface run off as high up the following hierarchy of drainage options as reasonably practicable: The ordered drainage techniques to be assessed with the aim to reduce or omit lower techniques:</w:t>
      </w:r>
    </w:p>
    <w:p w14:paraId="23C9A4A6" w14:textId="77777777" w:rsidR="006A2CCC" w:rsidRPr="006D5463" w:rsidRDefault="006A2CCC" w:rsidP="001E0283">
      <w:pPr>
        <w:numPr>
          <w:ilvl w:val="0"/>
          <w:numId w:val="2"/>
        </w:numPr>
        <w:spacing w:after="0"/>
        <w:rPr>
          <w:rFonts w:eastAsia="Calibri" w:cs="Arial"/>
        </w:rPr>
      </w:pPr>
      <w:r w:rsidRPr="006D5463">
        <w:rPr>
          <w:rFonts w:eastAsia="Calibri" w:cs="Arial"/>
        </w:rPr>
        <w:t>Control at Source (Infiltration / Recycling)</w:t>
      </w:r>
    </w:p>
    <w:p w14:paraId="09BE3CFD" w14:textId="77777777" w:rsidR="006A2CCC" w:rsidRPr="006D5463" w:rsidRDefault="006A2CCC" w:rsidP="001E0283">
      <w:pPr>
        <w:numPr>
          <w:ilvl w:val="0"/>
          <w:numId w:val="2"/>
        </w:numPr>
        <w:spacing w:after="0"/>
        <w:rPr>
          <w:rFonts w:eastAsia="Calibri" w:cs="Arial"/>
        </w:rPr>
      </w:pPr>
      <w:r w:rsidRPr="006D5463">
        <w:rPr>
          <w:rFonts w:eastAsia="Calibri" w:cs="Arial"/>
        </w:rPr>
        <w:t>On Site Treatment (Basins, Swales, Rain gardens, Tree pits)</w:t>
      </w:r>
    </w:p>
    <w:p w14:paraId="623670BA" w14:textId="3C5847A2" w:rsidR="006A2CCC" w:rsidRPr="006D5463" w:rsidRDefault="006A2CCC" w:rsidP="001E0283">
      <w:pPr>
        <w:numPr>
          <w:ilvl w:val="0"/>
          <w:numId w:val="2"/>
        </w:numPr>
        <w:spacing w:after="0"/>
        <w:rPr>
          <w:rFonts w:eastAsia="Calibri" w:cs="Arial"/>
        </w:rPr>
      </w:pPr>
      <w:r w:rsidRPr="006D5463">
        <w:rPr>
          <w:rFonts w:eastAsia="Calibri" w:cs="Arial"/>
        </w:rPr>
        <w:t>Local Treatment (Ponds, Basins, Swales etc)</w:t>
      </w:r>
    </w:p>
    <w:p w14:paraId="5D8F7FF6" w14:textId="77777777" w:rsidR="006A2CCC" w:rsidRPr="006D5463" w:rsidRDefault="006A2CCC" w:rsidP="001E0283">
      <w:pPr>
        <w:numPr>
          <w:ilvl w:val="0"/>
          <w:numId w:val="2"/>
        </w:numPr>
        <w:spacing w:after="0"/>
        <w:rPr>
          <w:rFonts w:eastAsia="Calibri" w:cs="Arial"/>
        </w:rPr>
      </w:pPr>
      <w:r w:rsidRPr="006D5463">
        <w:rPr>
          <w:rFonts w:eastAsia="Calibri" w:cs="Arial"/>
        </w:rPr>
        <w:t>Regional Treatment (ditto usually to a larger scale)</w:t>
      </w:r>
    </w:p>
    <w:p w14:paraId="652CEBE3" w14:textId="77777777" w:rsidR="006A2CCC" w:rsidRPr="006D5463" w:rsidRDefault="006A2CCC" w:rsidP="001E0283">
      <w:pPr>
        <w:numPr>
          <w:ilvl w:val="0"/>
          <w:numId w:val="2"/>
        </w:numPr>
        <w:spacing w:after="0"/>
        <w:rPr>
          <w:rFonts w:eastAsia="Calibri" w:cs="Arial"/>
        </w:rPr>
      </w:pPr>
      <w:r w:rsidRPr="006D5463">
        <w:rPr>
          <w:rFonts w:eastAsia="Calibri" w:cs="Arial"/>
        </w:rPr>
        <w:t>Discharge to Watercourses / Bodies</w:t>
      </w:r>
    </w:p>
    <w:p w14:paraId="07625669" w14:textId="77777777" w:rsidR="006A2CCC" w:rsidRPr="006D5463" w:rsidRDefault="006A2CCC" w:rsidP="001E0283">
      <w:pPr>
        <w:numPr>
          <w:ilvl w:val="0"/>
          <w:numId w:val="2"/>
        </w:numPr>
        <w:spacing w:after="0"/>
        <w:rPr>
          <w:rFonts w:eastAsia="Calibri" w:cs="Arial"/>
        </w:rPr>
      </w:pPr>
      <w:r w:rsidRPr="006D5463">
        <w:rPr>
          <w:rFonts w:eastAsia="Calibri" w:cs="Arial"/>
        </w:rPr>
        <w:t>Discharge to SW Sewers</w:t>
      </w:r>
    </w:p>
    <w:p w14:paraId="323C64E1" w14:textId="65D96332" w:rsidR="00EA66CF" w:rsidRPr="00EA66CF" w:rsidRDefault="006A2CCC" w:rsidP="001E0283">
      <w:pPr>
        <w:numPr>
          <w:ilvl w:val="0"/>
          <w:numId w:val="2"/>
        </w:numPr>
        <w:spacing w:after="0"/>
        <w:rPr>
          <w:rFonts w:eastAsia="Calibri" w:cs="Arial"/>
        </w:rPr>
      </w:pPr>
      <w:r w:rsidRPr="006D5463">
        <w:rPr>
          <w:rFonts w:eastAsia="Calibri" w:cs="Arial"/>
        </w:rPr>
        <w:t>Discharge to Combined Sewers</w:t>
      </w:r>
    </w:p>
    <w:p w14:paraId="4EFAE956" w14:textId="77777777" w:rsidR="00EA66CF" w:rsidRPr="00EA66CF" w:rsidRDefault="00EA66CF" w:rsidP="00EA66CF">
      <w:pPr>
        <w:spacing w:after="0"/>
        <w:rPr>
          <w:rFonts w:eastAsia="Calibri" w:cs="Arial"/>
        </w:rPr>
      </w:pPr>
    </w:p>
    <w:p w14:paraId="387422D0" w14:textId="7FD2B2FE" w:rsidR="007E0E3F" w:rsidRPr="007E0E3F" w:rsidRDefault="00E552C7" w:rsidP="007E0E3F">
      <w:pPr>
        <w:pStyle w:val="ListParagraph"/>
        <w:numPr>
          <w:ilvl w:val="0"/>
          <w:numId w:val="1"/>
        </w:numPr>
        <w:spacing w:after="0"/>
        <w:rPr>
          <w:rFonts w:eastAsia="Calibri" w:cs="Arial"/>
        </w:rPr>
      </w:pPr>
      <w:r w:rsidRPr="009730D9">
        <w:rPr>
          <w:rFonts w:eastAsia="Calibri" w:cs="Arial"/>
        </w:rPr>
        <w:t xml:space="preserve">Infiltration based drainage options have been discounted </w:t>
      </w:r>
      <w:r w:rsidR="0087458B" w:rsidRPr="009730D9">
        <w:rPr>
          <w:rFonts w:eastAsia="Calibri" w:cs="Arial"/>
        </w:rPr>
        <w:t xml:space="preserve">based on </w:t>
      </w:r>
      <w:r w:rsidR="00E258E1" w:rsidRPr="009730D9">
        <w:rPr>
          <w:rFonts w:eastAsia="Calibri" w:cs="Arial"/>
        </w:rPr>
        <w:t>the presence of clay strata found from intrusive site investigations.</w:t>
      </w:r>
      <w:r w:rsidR="000F1E62" w:rsidRPr="009730D9">
        <w:rPr>
          <w:rFonts w:eastAsia="Calibri" w:cs="Arial"/>
        </w:rPr>
        <w:t xml:space="preserve"> B</w:t>
      </w:r>
      <w:r w:rsidR="00E47A9C" w:rsidRPr="009730D9">
        <w:rPr>
          <w:rFonts w:eastAsia="Calibri" w:cs="Arial"/>
        </w:rPr>
        <w:t>H</w:t>
      </w:r>
      <w:r w:rsidR="0004318D" w:rsidRPr="009730D9">
        <w:rPr>
          <w:rFonts w:eastAsia="Calibri" w:cs="Arial"/>
        </w:rPr>
        <w:t xml:space="preserve">01 </w:t>
      </w:r>
      <w:r w:rsidR="00B53F8A">
        <w:rPr>
          <w:rFonts w:eastAsia="Calibri" w:cs="Arial"/>
        </w:rPr>
        <w:t xml:space="preserve">identifies </w:t>
      </w:r>
      <w:r w:rsidR="0004318D" w:rsidRPr="009730D9">
        <w:rPr>
          <w:rFonts w:eastAsia="Calibri" w:cs="Arial"/>
        </w:rPr>
        <w:t>sand</w:t>
      </w:r>
      <w:r w:rsidR="00CE76E9" w:rsidRPr="009730D9">
        <w:rPr>
          <w:rFonts w:eastAsia="Calibri" w:cs="Arial"/>
        </w:rPr>
        <w:t xml:space="preserve"> at 13m</w:t>
      </w:r>
      <w:r w:rsidR="008F1A9E">
        <w:rPr>
          <w:rFonts w:eastAsia="Calibri" w:cs="Arial"/>
        </w:rPr>
        <w:t xml:space="preserve"> depth below clay</w:t>
      </w:r>
      <w:r w:rsidR="00CE76E9" w:rsidRPr="009730D9">
        <w:rPr>
          <w:rFonts w:eastAsia="Calibri" w:cs="Arial"/>
        </w:rPr>
        <w:t xml:space="preserve"> and BH02 </w:t>
      </w:r>
      <w:r w:rsidR="009730D9" w:rsidRPr="009730D9">
        <w:rPr>
          <w:rFonts w:eastAsia="Calibri" w:cs="Arial"/>
        </w:rPr>
        <w:t>is fully clay</w:t>
      </w:r>
      <w:r w:rsidR="00601D5F">
        <w:rPr>
          <w:rFonts w:eastAsia="Calibri" w:cs="Arial"/>
        </w:rPr>
        <w:t>, it is fair to discount infiltratio</w:t>
      </w:r>
      <w:r w:rsidR="00785199">
        <w:rPr>
          <w:rFonts w:eastAsia="Calibri" w:cs="Arial"/>
        </w:rPr>
        <w:t xml:space="preserve">n </w:t>
      </w:r>
      <w:r w:rsidR="0043056E">
        <w:rPr>
          <w:rFonts w:eastAsia="Calibri" w:cs="Arial"/>
        </w:rPr>
        <w:t xml:space="preserve">to this </w:t>
      </w:r>
      <w:r w:rsidR="00785199">
        <w:rPr>
          <w:rFonts w:eastAsia="Calibri" w:cs="Arial"/>
        </w:rPr>
        <w:t>depth</w:t>
      </w:r>
      <w:r w:rsidR="0043056E">
        <w:rPr>
          <w:rFonts w:eastAsia="Calibri" w:cs="Arial"/>
        </w:rPr>
        <w:t xml:space="preserve"> for relatively minor extension works</w:t>
      </w:r>
      <w:r w:rsidR="00283077">
        <w:rPr>
          <w:rFonts w:eastAsia="Calibri" w:cs="Arial"/>
        </w:rPr>
        <w:t>.</w:t>
      </w:r>
      <w:r w:rsidR="0004318D" w:rsidRPr="009730D9">
        <w:rPr>
          <w:rFonts w:eastAsia="Calibri" w:cs="Arial"/>
        </w:rPr>
        <w:t xml:space="preserve"> </w:t>
      </w:r>
      <w:r w:rsidR="000F1E62" w:rsidRPr="009730D9">
        <w:rPr>
          <w:rFonts w:eastAsia="Calibri" w:cs="Arial"/>
        </w:rPr>
        <w:t xml:space="preserve"> </w:t>
      </w:r>
      <w:r w:rsidR="00E258E1" w:rsidRPr="009730D9">
        <w:rPr>
          <w:rFonts w:eastAsia="Calibri" w:cs="Arial"/>
        </w:rPr>
        <w:t xml:space="preserve"> </w:t>
      </w:r>
      <w:commentRangeStart w:id="0"/>
      <w:commentRangeEnd w:id="0"/>
      <w:r w:rsidR="00AA05F7" w:rsidRPr="007E0E3F">
        <w:rPr>
          <w:rStyle w:val="CommentReference"/>
          <w:rFonts w:eastAsia="Calibri" w:cs="Arial"/>
          <w:sz w:val="22"/>
          <w:szCs w:val="22"/>
        </w:rPr>
        <w:commentReference w:id="0"/>
      </w:r>
    </w:p>
    <w:p w14:paraId="47769C6B" w14:textId="77777777" w:rsidR="007E0E3F" w:rsidRDefault="007E0E3F" w:rsidP="007E0E3F">
      <w:pPr>
        <w:pStyle w:val="ListParagraph"/>
        <w:spacing w:after="0"/>
        <w:rPr>
          <w:rFonts w:eastAsia="Calibri" w:cs="Arial"/>
        </w:rPr>
      </w:pPr>
    </w:p>
    <w:p w14:paraId="4BFAE9C3" w14:textId="505FBC97" w:rsidR="00E552C7" w:rsidRPr="00E552C7" w:rsidRDefault="00951802" w:rsidP="001E0283">
      <w:pPr>
        <w:pStyle w:val="ListParagraph"/>
        <w:numPr>
          <w:ilvl w:val="0"/>
          <w:numId w:val="1"/>
        </w:numPr>
        <w:spacing w:after="0"/>
        <w:rPr>
          <w:rFonts w:eastAsia="Calibri" w:cs="Arial"/>
        </w:rPr>
      </w:pPr>
      <w:r>
        <w:rPr>
          <w:rFonts w:eastAsia="Calibri" w:cs="Arial"/>
        </w:rPr>
        <w:lastRenderedPageBreak/>
        <w:t>No watercourse is present in a practically viable distance from the site</w:t>
      </w:r>
      <w:r w:rsidR="00032FA3">
        <w:rPr>
          <w:rFonts w:eastAsia="Calibri" w:cs="Arial"/>
        </w:rPr>
        <w:t>.</w:t>
      </w:r>
      <w:r>
        <w:rPr>
          <w:rFonts w:eastAsia="Calibri" w:cs="Arial"/>
        </w:rPr>
        <w:t xml:space="preserve"> </w:t>
      </w:r>
      <w:r w:rsidR="00032FA3">
        <w:rPr>
          <w:rFonts w:eastAsia="Calibri" w:cs="Arial"/>
        </w:rPr>
        <w:t>H</w:t>
      </w:r>
      <w:r>
        <w:rPr>
          <w:rFonts w:eastAsia="Calibri" w:cs="Arial"/>
        </w:rPr>
        <w:t>owever</w:t>
      </w:r>
      <w:r w:rsidR="00032FA3">
        <w:rPr>
          <w:rFonts w:eastAsia="Calibri" w:cs="Arial"/>
        </w:rPr>
        <w:t>,</w:t>
      </w:r>
      <w:r>
        <w:rPr>
          <w:rFonts w:eastAsia="Calibri" w:cs="Arial"/>
        </w:rPr>
        <w:t xml:space="preserve"> a </w:t>
      </w:r>
      <w:r w:rsidR="00032FA3">
        <w:rPr>
          <w:rFonts w:eastAsia="Calibri" w:cs="Arial"/>
        </w:rPr>
        <w:t xml:space="preserve">public </w:t>
      </w:r>
      <w:r>
        <w:rPr>
          <w:rFonts w:eastAsia="Calibri" w:cs="Arial"/>
        </w:rPr>
        <w:t xml:space="preserve">surface water sewer </w:t>
      </w:r>
      <w:r w:rsidR="00332403">
        <w:rPr>
          <w:rFonts w:eastAsia="Calibri" w:cs="Arial"/>
        </w:rPr>
        <w:t xml:space="preserve">is present on Stockton Street </w:t>
      </w:r>
      <w:r w:rsidR="001B1DD0">
        <w:rPr>
          <w:rFonts w:eastAsia="Calibri" w:cs="Arial"/>
        </w:rPr>
        <w:t>which</w:t>
      </w:r>
      <w:commentRangeStart w:id="1"/>
      <w:r w:rsidR="00332403">
        <w:rPr>
          <w:rFonts w:eastAsia="Calibri" w:cs="Arial"/>
        </w:rPr>
        <w:t xml:space="preserve"> outfalls into the River Roch</w:t>
      </w:r>
      <w:r w:rsidR="001B1DD0">
        <w:rPr>
          <w:rFonts w:eastAsia="Calibri" w:cs="Arial"/>
        </w:rPr>
        <w:t>.</w:t>
      </w:r>
      <w:commentRangeEnd w:id="1"/>
      <w:r w:rsidR="001C1ED8">
        <w:rPr>
          <w:rStyle w:val="CommentReference"/>
          <w:rFonts w:eastAsia="Calibri" w:cs="Arial"/>
          <w:sz w:val="22"/>
          <w:szCs w:val="22"/>
        </w:rPr>
        <w:commentReference w:id="1"/>
      </w:r>
      <w:r w:rsidR="00E762F4">
        <w:rPr>
          <w:rFonts w:eastAsia="Calibri" w:cs="Arial"/>
        </w:rPr>
        <w:t xml:space="preserve"> </w:t>
      </w:r>
      <w:r w:rsidR="007407A0">
        <w:rPr>
          <w:rFonts w:eastAsia="Calibri" w:cs="Arial"/>
        </w:rPr>
        <w:t xml:space="preserve">The </w:t>
      </w:r>
      <w:r w:rsidR="00711878">
        <w:rPr>
          <w:rFonts w:eastAsia="Calibri" w:cs="Arial"/>
        </w:rPr>
        <w:t xml:space="preserve">existing site surface water drains to this </w:t>
      </w:r>
      <w:r w:rsidR="003C3962">
        <w:rPr>
          <w:rFonts w:eastAsia="Calibri" w:cs="Arial"/>
        </w:rPr>
        <w:t>sewer,</w:t>
      </w:r>
      <w:r w:rsidR="00711878">
        <w:rPr>
          <w:rFonts w:eastAsia="Calibri" w:cs="Arial"/>
        </w:rPr>
        <w:t xml:space="preserve"> and the extension is </w:t>
      </w:r>
      <w:r w:rsidR="00085FE2">
        <w:rPr>
          <w:rFonts w:eastAsia="Calibri" w:cs="Arial"/>
        </w:rPr>
        <w:t>connecting to the site drainage system.</w:t>
      </w:r>
      <w:r w:rsidR="005A06F0">
        <w:rPr>
          <w:rFonts w:eastAsia="Calibri" w:cs="Arial"/>
        </w:rPr>
        <w:t xml:space="preserve"> </w:t>
      </w:r>
    </w:p>
    <w:p w14:paraId="7C926733" w14:textId="77777777" w:rsidR="009B6566" w:rsidRPr="009B6566" w:rsidRDefault="009B6566" w:rsidP="009B6566">
      <w:pPr>
        <w:pStyle w:val="ListParagraph"/>
        <w:rPr>
          <w:rFonts w:eastAsia="Calibri" w:cs="Arial"/>
        </w:rPr>
      </w:pPr>
    </w:p>
    <w:p w14:paraId="06C2DC84" w14:textId="5F7DAD86" w:rsidR="009B6566" w:rsidRDefault="00F13533" w:rsidP="001E0283">
      <w:pPr>
        <w:pStyle w:val="ListParagraph"/>
        <w:numPr>
          <w:ilvl w:val="0"/>
          <w:numId w:val="1"/>
        </w:numPr>
        <w:spacing w:after="0"/>
        <w:rPr>
          <w:rFonts w:eastAsia="Calibri" w:cs="Arial"/>
        </w:rPr>
      </w:pPr>
      <w:r>
        <w:rPr>
          <w:rFonts w:eastAsia="Calibri" w:cs="Arial"/>
        </w:rPr>
        <w:t>A</w:t>
      </w:r>
      <w:r w:rsidR="009B6566" w:rsidRPr="00F13533">
        <w:rPr>
          <w:rFonts w:eastAsia="Calibri" w:cs="Arial"/>
        </w:rPr>
        <w:t xml:space="preserve"> </w:t>
      </w:r>
      <w:r w:rsidR="007B7BB8">
        <w:rPr>
          <w:rFonts w:eastAsia="Calibri" w:cs="Arial"/>
        </w:rPr>
        <w:t xml:space="preserve">traditional </w:t>
      </w:r>
      <w:r w:rsidR="009B6566" w:rsidRPr="00F13533">
        <w:rPr>
          <w:rFonts w:eastAsia="Calibri" w:cs="Arial"/>
        </w:rPr>
        <w:t xml:space="preserve">buried attenuation tank is proposed to manage surface water for the extension before connecting to existing surface water drainage. </w:t>
      </w:r>
      <w:r w:rsidR="007B65BE">
        <w:rPr>
          <w:rFonts w:eastAsia="Calibri" w:cs="Arial"/>
        </w:rPr>
        <w:t>The st</w:t>
      </w:r>
      <w:r w:rsidR="00FD0D91">
        <w:rPr>
          <w:rFonts w:eastAsia="Calibri" w:cs="Arial"/>
        </w:rPr>
        <w:t xml:space="preserve">rategy discusses the benefits of </w:t>
      </w:r>
      <w:r w:rsidR="00FD0D91">
        <w:rPr>
          <w:rFonts w:eastAsia="Calibri" w:cs="Arial"/>
        </w:rPr>
        <w:t>green</w:t>
      </w:r>
      <w:r w:rsidR="00FD0D91" w:rsidRPr="00F13533">
        <w:rPr>
          <w:rFonts w:eastAsia="Calibri" w:cs="Arial"/>
        </w:rPr>
        <w:t xml:space="preserve"> SuDS source controls </w:t>
      </w:r>
      <w:r w:rsidR="00FD0D91">
        <w:rPr>
          <w:rFonts w:eastAsia="Calibri" w:cs="Arial"/>
        </w:rPr>
        <w:t>but then dismisses the</w:t>
      </w:r>
      <w:r w:rsidR="00480811">
        <w:rPr>
          <w:rFonts w:eastAsia="Calibri" w:cs="Arial"/>
        </w:rPr>
        <w:t>m</w:t>
      </w:r>
      <w:r w:rsidR="00FD0D91">
        <w:rPr>
          <w:rFonts w:eastAsia="Calibri" w:cs="Arial"/>
        </w:rPr>
        <w:t xml:space="preserve"> as N</w:t>
      </w:r>
      <w:r w:rsidR="00480811">
        <w:rPr>
          <w:rFonts w:eastAsia="Calibri" w:cs="Arial"/>
        </w:rPr>
        <w:t>/A.</w:t>
      </w:r>
      <w:r w:rsidR="00DA30C8">
        <w:rPr>
          <w:rFonts w:eastAsia="Calibri" w:cs="Arial"/>
        </w:rPr>
        <w:t xml:space="preserve"> It is considered that </w:t>
      </w:r>
      <w:r w:rsidR="00FB71AE">
        <w:rPr>
          <w:rFonts w:eastAsia="Calibri" w:cs="Arial"/>
        </w:rPr>
        <w:t>components such as tree pits, raingardens, hydro</w:t>
      </w:r>
      <w:r w:rsidR="00F70050">
        <w:rPr>
          <w:rFonts w:eastAsia="Calibri" w:cs="Arial"/>
        </w:rPr>
        <w:t>-</w:t>
      </w:r>
      <w:r w:rsidR="00FB71AE">
        <w:rPr>
          <w:rFonts w:eastAsia="Calibri" w:cs="Arial"/>
        </w:rPr>
        <w:t>planters could be incorp</w:t>
      </w:r>
      <w:r w:rsidR="00F70050">
        <w:rPr>
          <w:rFonts w:eastAsia="Calibri" w:cs="Arial"/>
        </w:rPr>
        <w:t>o</w:t>
      </w:r>
      <w:r w:rsidR="00FB71AE">
        <w:rPr>
          <w:rFonts w:eastAsia="Calibri" w:cs="Arial"/>
        </w:rPr>
        <w:t>rated</w:t>
      </w:r>
      <w:r w:rsidR="00F70050">
        <w:rPr>
          <w:rFonts w:eastAsia="Calibri" w:cs="Arial"/>
        </w:rPr>
        <w:t xml:space="preserve">. </w:t>
      </w:r>
    </w:p>
    <w:p w14:paraId="21D7AF16" w14:textId="77777777" w:rsidR="00220F83" w:rsidRPr="00220F83" w:rsidRDefault="00220F83" w:rsidP="00220F83">
      <w:pPr>
        <w:pStyle w:val="ListParagraph"/>
        <w:rPr>
          <w:rFonts w:eastAsia="Calibri" w:cs="Arial"/>
        </w:rPr>
      </w:pPr>
    </w:p>
    <w:p w14:paraId="6F837977" w14:textId="145D731D" w:rsidR="00220F83" w:rsidRDefault="00BA0D11" w:rsidP="001E0283">
      <w:pPr>
        <w:pStyle w:val="ListParagraph"/>
        <w:numPr>
          <w:ilvl w:val="0"/>
          <w:numId w:val="1"/>
        </w:numPr>
        <w:spacing w:after="0"/>
        <w:rPr>
          <w:rFonts w:eastAsia="Calibri" w:cs="Arial"/>
        </w:rPr>
      </w:pPr>
      <w:r>
        <w:rPr>
          <w:rFonts w:eastAsia="Calibri" w:cs="Arial"/>
        </w:rPr>
        <w:t>It is pro</w:t>
      </w:r>
      <w:r w:rsidR="00C9264D">
        <w:rPr>
          <w:rFonts w:eastAsia="Calibri" w:cs="Arial"/>
        </w:rPr>
        <w:t>po</w:t>
      </w:r>
      <w:r>
        <w:rPr>
          <w:rFonts w:eastAsia="Calibri" w:cs="Arial"/>
        </w:rPr>
        <w:t xml:space="preserve">sed to </w:t>
      </w:r>
      <w:r w:rsidR="003D476C">
        <w:rPr>
          <w:rFonts w:eastAsia="Calibri" w:cs="Arial"/>
        </w:rPr>
        <w:t>a</w:t>
      </w:r>
      <w:r w:rsidR="00220F83">
        <w:rPr>
          <w:rFonts w:eastAsia="Calibri" w:cs="Arial"/>
        </w:rPr>
        <w:t>ttenuat</w:t>
      </w:r>
      <w:r w:rsidR="003D476C">
        <w:rPr>
          <w:rFonts w:eastAsia="Calibri" w:cs="Arial"/>
        </w:rPr>
        <w:t xml:space="preserve">e to 50% of the 100yr runoff rate. However, this should be </w:t>
      </w:r>
      <w:r w:rsidR="00362B78">
        <w:rPr>
          <w:rFonts w:eastAsia="Calibri" w:cs="Arial"/>
        </w:rPr>
        <w:t xml:space="preserve">the </w:t>
      </w:r>
      <w:r w:rsidR="003D476C">
        <w:rPr>
          <w:rFonts w:eastAsia="Calibri" w:cs="Arial"/>
        </w:rPr>
        <w:t xml:space="preserve">greenfield </w:t>
      </w:r>
      <w:r w:rsidR="00362B78">
        <w:rPr>
          <w:rFonts w:eastAsia="Calibri" w:cs="Arial"/>
        </w:rPr>
        <w:t xml:space="preserve">Qbar </w:t>
      </w:r>
      <w:r w:rsidR="002B6D36">
        <w:rPr>
          <w:rFonts w:eastAsia="Calibri" w:cs="Arial"/>
        </w:rPr>
        <w:t xml:space="preserve">rate </w:t>
      </w:r>
      <w:r w:rsidR="003D476C">
        <w:rPr>
          <w:rFonts w:eastAsia="Calibri" w:cs="Arial"/>
        </w:rPr>
        <w:t xml:space="preserve">or 5l/s </w:t>
      </w:r>
      <w:r w:rsidR="002B6D36">
        <w:rPr>
          <w:rFonts w:eastAsia="Calibri" w:cs="Arial"/>
        </w:rPr>
        <w:t>whichever</w:t>
      </w:r>
      <w:r w:rsidR="003D476C">
        <w:rPr>
          <w:rFonts w:eastAsia="Calibri" w:cs="Arial"/>
        </w:rPr>
        <w:t xml:space="preserve"> is the greater</w:t>
      </w:r>
      <w:r w:rsidR="002B6D36">
        <w:rPr>
          <w:rFonts w:eastAsia="Calibri" w:cs="Arial"/>
        </w:rPr>
        <w:t>.</w:t>
      </w:r>
      <w:r w:rsidR="00220F83">
        <w:rPr>
          <w:rFonts w:eastAsia="Calibri" w:cs="Arial"/>
        </w:rPr>
        <w:t xml:space="preserve"> </w:t>
      </w:r>
    </w:p>
    <w:p w14:paraId="1FA4E627" w14:textId="77777777" w:rsidR="001C2CA9" w:rsidRPr="001C2CA9" w:rsidRDefault="001C2CA9" w:rsidP="001C2CA9">
      <w:pPr>
        <w:spacing w:after="0"/>
        <w:rPr>
          <w:rFonts w:eastAsia="Calibri" w:cs="Arial"/>
        </w:rPr>
      </w:pPr>
    </w:p>
    <w:p w14:paraId="033EA9C5" w14:textId="77777777" w:rsidR="001C2CA9" w:rsidRDefault="001C2CA9" w:rsidP="001C2CA9">
      <w:pPr>
        <w:pStyle w:val="ListParagraph"/>
        <w:numPr>
          <w:ilvl w:val="0"/>
          <w:numId w:val="1"/>
        </w:numPr>
        <w:spacing w:after="0"/>
        <w:rPr>
          <w:rFonts w:eastAsia="Calibri" w:cs="Arial"/>
        </w:rPr>
      </w:pPr>
      <w:r>
        <w:rPr>
          <w:rFonts w:eastAsia="Calibri" w:cs="Arial"/>
        </w:rPr>
        <w:t>The site incorporates a foul treatment plant which is assumed to be subject to a permit. Any impact of the proposed development on the permit conditions should be clarified. It is assumed that the plant is required due to onsite processing. The strategy dismisses rainwater harvesting but it is unclear if any opportunities for utilising harvested rainwater within process streams etc been assessed.</w:t>
      </w:r>
    </w:p>
    <w:p w14:paraId="510887E2" w14:textId="77777777" w:rsidR="00EA66CF" w:rsidRPr="00EA66CF" w:rsidRDefault="00EA66CF" w:rsidP="00EA66CF">
      <w:pPr>
        <w:spacing w:after="0"/>
        <w:rPr>
          <w:rFonts w:eastAsia="Calibri" w:cs="Arial"/>
        </w:rPr>
      </w:pPr>
    </w:p>
    <w:p w14:paraId="667076BE" w14:textId="77777777" w:rsidR="007630F6" w:rsidRPr="007630F6" w:rsidRDefault="007630F6" w:rsidP="007630F6">
      <w:pPr>
        <w:spacing w:after="0"/>
        <w:rPr>
          <w:rFonts w:eastAsia="Calibri" w:cs="Arial"/>
        </w:rPr>
      </w:pPr>
    </w:p>
    <w:p w14:paraId="76A64397" w14:textId="5695F7CC" w:rsidR="00D66C55" w:rsidRPr="009A1991" w:rsidRDefault="00F27B4F" w:rsidP="009A1991">
      <w:pPr>
        <w:autoSpaceDE w:val="0"/>
        <w:autoSpaceDN w:val="0"/>
        <w:adjustRightInd w:val="0"/>
        <w:spacing w:after="120"/>
        <w:rPr>
          <w:rFonts w:cs="Arial"/>
          <w:b/>
          <w:smallCaps/>
          <w:u w:val="single"/>
        </w:rPr>
      </w:pPr>
      <w:r w:rsidRPr="008D31F4">
        <w:rPr>
          <w:rStyle w:val="SubtleReference"/>
          <w:rFonts w:cs="Arial"/>
          <w:b/>
          <w:color w:val="auto"/>
        </w:rPr>
        <w:t>Drainage &amp; Flood Officer Summary:</w:t>
      </w:r>
    </w:p>
    <w:p w14:paraId="315CEF57" w14:textId="57EA3E20" w:rsidR="00C23026" w:rsidRDefault="00D16195" w:rsidP="001E0283">
      <w:pPr>
        <w:pStyle w:val="NoSpacing"/>
        <w:numPr>
          <w:ilvl w:val="0"/>
          <w:numId w:val="3"/>
        </w:numPr>
        <w:spacing w:line="276" w:lineRule="auto"/>
      </w:pPr>
      <w:r>
        <w:t>The proposed drainage design is acceptable in principle.</w:t>
      </w:r>
    </w:p>
    <w:p w14:paraId="5A8334DF" w14:textId="4B13199A" w:rsidR="000C6FBD" w:rsidRDefault="005F4229" w:rsidP="001E0283">
      <w:pPr>
        <w:pStyle w:val="NoSpacing"/>
        <w:numPr>
          <w:ilvl w:val="0"/>
          <w:numId w:val="3"/>
        </w:numPr>
        <w:spacing w:line="276" w:lineRule="auto"/>
      </w:pPr>
      <w:r>
        <w:t xml:space="preserve">Green SuDS source control </w:t>
      </w:r>
      <w:r w:rsidR="00EA58EE">
        <w:rPr>
          <w:rFonts w:eastAsia="Calibri" w:cs="Arial"/>
        </w:rPr>
        <w:t xml:space="preserve">such as tree pits, raingardens, hydro-planters </w:t>
      </w:r>
      <w:r>
        <w:t xml:space="preserve">should be </w:t>
      </w:r>
      <w:r w:rsidR="00896670">
        <w:t xml:space="preserve">assessed. </w:t>
      </w:r>
    </w:p>
    <w:p w14:paraId="3CCFCA24" w14:textId="2FC28020" w:rsidR="00A121DE" w:rsidRDefault="005F4229" w:rsidP="001E0283">
      <w:pPr>
        <w:pStyle w:val="NoSpacing"/>
        <w:numPr>
          <w:ilvl w:val="0"/>
          <w:numId w:val="3"/>
        </w:numPr>
        <w:spacing w:line="276" w:lineRule="auto"/>
      </w:pPr>
      <w:r>
        <w:t>Discharge should be attenuated to 5l/s o</w:t>
      </w:r>
      <w:r w:rsidR="00480811">
        <w:t>r</w:t>
      </w:r>
      <w:r>
        <w:t xml:space="preserve"> greenfield rates. </w:t>
      </w:r>
    </w:p>
    <w:p w14:paraId="0FC85EAF" w14:textId="3A8CC9A4" w:rsidR="00DB4C05" w:rsidRDefault="00DF0686" w:rsidP="001E0283">
      <w:pPr>
        <w:pStyle w:val="NoSpacing"/>
        <w:numPr>
          <w:ilvl w:val="0"/>
          <w:numId w:val="3"/>
        </w:numPr>
        <w:spacing w:line="276" w:lineRule="auto"/>
      </w:pPr>
      <w:r>
        <w:t xml:space="preserve">Foul </w:t>
      </w:r>
      <w:r w:rsidR="00D3173A">
        <w:t>treatment plant impacts should be clarified.</w:t>
      </w:r>
    </w:p>
    <w:p w14:paraId="668FFC01" w14:textId="0EB06A4D" w:rsidR="00D3173A" w:rsidRDefault="00D3173A" w:rsidP="001E0283">
      <w:pPr>
        <w:pStyle w:val="NoSpacing"/>
        <w:numPr>
          <w:ilvl w:val="0"/>
          <w:numId w:val="3"/>
        </w:numPr>
        <w:spacing w:line="276" w:lineRule="auto"/>
      </w:pPr>
      <w:r>
        <w:t>Opportunities for rainwater harvesting sh</w:t>
      </w:r>
      <w:r w:rsidR="004E5B89">
        <w:t>o</w:t>
      </w:r>
      <w:r>
        <w:t xml:space="preserve">uld be </w:t>
      </w:r>
      <w:r w:rsidR="004E5B89">
        <w:t>reviewed.</w:t>
      </w:r>
    </w:p>
    <w:p w14:paraId="48DCEB3C" w14:textId="227E10D8" w:rsidR="000C6FBD" w:rsidRDefault="00904910" w:rsidP="001E0283">
      <w:pPr>
        <w:pStyle w:val="NoSpacing"/>
        <w:numPr>
          <w:ilvl w:val="0"/>
          <w:numId w:val="3"/>
        </w:numPr>
        <w:spacing w:line="276" w:lineRule="auto"/>
      </w:pPr>
      <w:r>
        <w:t>The</w:t>
      </w:r>
      <w:r w:rsidR="000C6FBD">
        <w:t xml:space="preserve"> above points should be </w:t>
      </w:r>
      <w:r w:rsidR="00D9417F">
        <w:t>conditioned</w:t>
      </w:r>
      <w:r w:rsidR="006105BB">
        <w:t xml:space="preserve"> to be </w:t>
      </w:r>
      <w:r w:rsidR="000C6FBD">
        <w:t>addressed</w:t>
      </w:r>
      <w:r>
        <w:t xml:space="preserve"> in subsequent design stages. </w:t>
      </w:r>
    </w:p>
    <w:p w14:paraId="394380AB" w14:textId="77777777" w:rsidR="009A7F31" w:rsidRPr="00074DFF" w:rsidRDefault="009A7F31" w:rsidP="00625D2F">
      <w:pPr>
        <w:pStyle w:val="NoSpacing"/>
        <w:spacing w:line="276" w:lineRule="auto"/>
        <w:ind w:left="360"/>
      </w:pPr>
    </w:p>
    <w:p w14:paraId="6F40B711" w14:textId="1D3966F2" w:rsidR="00E31FA5" w:rsidRPr="002540B8" w:rsidRDefault="00E31FA5" w:rsidP="00E31FA5">
      <w:pPr>
        <w:spacing w:after="0"/>
        <w:rPr>
          <w:rFonts w:eastAsiaTheme="minorEastAsia" w:cs="Arial"/>
          <w:b/>
          <w:noProof/>
          <w:color w:val="009982"/>
          <w:lang w:eastAsia="en-GB"/>
        </w:rPr>
      </w:pPr>
      <w:r w:rsidRPr="002540B8">
        <w:rPr>
          <w:rFonts w:eastAsiaTheme="minorEastAsia" w:cs="Arial"/>
          <w:b/>
          <w:noProof/>
          <w:color w:val="009982"/>
          <w:lang w:eastAsia="en-GB"/>
        </w:rPr>
        <w:t xml:space="preserve">Consultation by </w:t>
      </w:r>
      <w:r w:rsidR="00800A59" w:rsidRPr="002540B8">
        <w:rPr>
          <w:rFonts w:eastAsiaTheme="minorEastAsia" w:cs="Arial"/>
          <w:b/>
          <w:noProof/>
          <w:color w:val="009982"/>
          <w:lang w:eastAsia="en-GB"/>
        </w:rPr>
        <w:t>Keith Mealey</w:t>
      </w:r>
    </w:p>
    <w:p w14:paraId="20BC01E9" w14:textId="77777777" w:rsidR="00E31FA5" w:rsidRPr="002540B8" w:rsidRDefault="00E31FA5" w:rsidP="00E31FA5">
      <w:pPr>
        <w:spacing w:after="0"/>
        <w:rPr>
          <w:rFonts w:eastAsiaTheme="minorEastAsia" w:cs="Arial"/>
          <w:noProof/>
          <w:sz w:val="20"/>
          <w:szCs w:val="20"/>
          <w:lang w:eastAsia="en-GB"/>
        </w:rPr>
      </w:pPr>
      <w:r w:rsidRPr="002540B8">
        <w:rPr>
          <w:rFonts w:eastAsiaTheme="minorEastAsia" w:cs="Arial"/>
          <w:noProof/>
          <w:sz w:val="20"/>
          <w:szCs w:val="20"/>
          <w:lang w:eastAsia="en-GB"/>
        </w:rPr>
        <w:t>Drainage &amp; Flooding Officer</w:t>
      </w:r>
    </w:p>
    <w:p w14:paraId="4F3982C2" w14:textId="60D88DE8" w:rsidR="001D7724" w:rsidRPr="001D7724" w:rsidRDefault="007C6D70" w:rsidP="00857C67">
      <w:pPr>
        <w:spacing w:after="0"/>
        <w:rPr>
          <w:rStyle w:val="SubtleReference"/>
          <w:rFonts w:cs="Arial"/>
          <w:b/>
          <w:color w:val="1F497D" w:themeColor="text2"/>
          <w:sz w:val="20"/>
          <w:szCs w:val="20"/>
        </w:rPr>
      </w:pPr>
      <w:r>
        <w:pict w14:anchorId="129F97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alt="Mail" style="width:15.8pt;height:12.15pt;visibility:visible;mso-wrap-style:square">
            <v:imagedata r:id="rId16" o:title="Mail"/>
          </v:shape>
        </w:pict>
      </w:r>
      <w:r w:rsidR="00E31FA5" w:rsidRPr="002540B8">
        <w:rPr>
          <w:rFonts w:eastAsiaTheme="minorEastAsia"/>
          <w:noProof/>
          <w:sz w:val="20"/>
          <w:szCs w:val="20"/>
          <w:lang w:eastAsia="en-GB"/>
        </w:rPr>
        <w:t> </w:t>
      </w:r>
      <w:r w:rsidR="00191F3E" w:rsidRPr="002540B8">
        <w:rPr>
          <w:rFonts w:eastAsiaTheme="minorEastAsia"/>
          <w:noProof/>
          <w:sz w:val="20"/>
          <w:szCs w:val="20"/>
          <w:lang w:eastAsia="en-GB"/>
        </w:rPr>
        <w:t>keith.mealey</w:t>
      </w:r>
      <w:hyperlink r:id="rId17" w:history="1">
        <w:r w:rsidR="00E31FA5" w:rsidRPr="002540B8">
          <w:rPr>
            <w:rStyle w:val="Hyperlink"/>
            <w:rFonts w:eastAsiaTheme="minorEastAsia" w:cs="Arial"/>
            <w:noProof/>
            <w:color w:val="000000"/>
            <w:sz w:val="20"/>
            <w:szCs w:val="20"/>
            <w:u w:val="none"/>
            <w:lang w:eastAsia="en-GB"/>
          </w:rPr>
          <w:t>@rochdale.gov.uk</w:t>
        </w:r>
      </w:hyperlink>
    </w:p>
    <w:sectPr w:rsidR="001D7724" w:rsidRPr="001D7724" w:rsidSect="00D546D5">
      <w:footerReference w:type="default" r:id="rId18"/>
      <w:pgSz w:w="11907" w:h="16839" w:code="9"/>
      <w:pgMar w:top="1440" w:right="1080" w:bottom="907"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eith Mealey" w:date="2026-01-17T23:35:00Z" w:initials="KM">
    <w:p w14:paraId="0C807E2C" w14:textId="77777777" w:rsidR="003C3F4F" w:rsidRDefault="00AA05F7" w:rsidP="003C3F4F">
      <w:pPr>
        <w:pStyle w:val="CommentText"/>
      </w:pPr>
      <w:r>
        <w:rPr>
          <w:rStyle w:val="CommentReference"/>
        </w:rPr>
        <w:annotationRef/>
      </w:r>
      <w:r w:rsidR="003C3F4F">
        <w:t>BH1 shows sand at approx 13m not at surface</w:t>
      </w:r>
    </w:p>
    <w:p w14:paraId="38750579" w14:textId="77777777" w:rsidR="003C3F4F" w:rsidRDefault="003C3F4F" w:rsidP="003C3F4F">
      <w:pPr>
        <w:pStyle w:val="CommentText"/>
      </w:pPr>
      <w:r>
        <w:t>BH2 is all clay?</w:t>
      </w:r>
    </w:p>
    <w:p w14:paraId="10152520" w14:textId="77777777" w:rsidR="003C3F4F" w:rsidRDefault="003C3F4F" w:rsidP="003C3F4F">
      <w:pPr>
        <w:pStyle w:val="CommentText"/>
      </w:pPr>
      <w:r>
        <w:t>However, a deep borehole soakaway for a minor extension would not be reasonable.</w:t>
      </w:r>
    </w:p>
  </w:comment>
  <w:comment w:id="1" w:author="Keith Mealey" w:date="2026-01-17T23:58:00Z" w:initials="KM">
    <w:p w14:paraId="42E6404C" w14:textId="00AB3205" w:rsidR="004B608E" w:rsidRDefault="001C1ED8" w:rsidP="004B608E">
      <w:pPr>
        <w:pStyle w:val="CommentText"/>
      </w:pPr>
      <w:r>
        <w:rPr>
          <w:rStyle w:val="CommentReference"/>
        </w:rPr>
        <w:annotationRef/>
      </w:r>
      <w:r w:rsidR="004B608E">
        <w:t xml:space="preserve">The proposals are for a fairly minor extension on existing hard standing and connecting to the site existing drainage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0152520" w15:done="1"/>
  <w15:commentEx w15:paraId="42E6404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ADD26BA" w16cex:dateUtc="2026-01-17T23:35:00Z"/>
  <w16cex:commentExtensible w16cex:durableId="3DBA1F34" w16cex:dateUtc="2026-01-17T23: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0152520" w16cid:durableId="1ADD26BA"/>
  <w16cid:commentId w16cid:paraId="42E6404C" w16cid:durableId="3DBA1F3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99A19" w14:textId="77777777" w:rsidR="007C6D70" w:rsidRDefault="007C6D70" w:rsidP="00D546D5">
      <w:r>
        <w:separator/>
      </w:r>
    </w:p>
  </w:endnote>
  <w:endnote w:type="continuationSeparator" w:id="0">
    <w:p w14:paraId="0CBCA977" w14:textId="77777777" w:rsidR="007C6D70" w:rsidRDefault="007C6D70" w:rsidP="00D546D5">
      <w:r>
        <w:continuationSeparator/>
      </w:r>
    </w:p>
  </w:endnote>
  <w:endnote w:type="continuationNotice" w:id="1">
    <w:p w14:paraId="5D270C7E" w14:textId="77777777" w:rsidR="007C6D70" w:rsidRDefault="007C6D7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Zurich B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4ED3" w14:textId="77777777" w:rsidR="00B007B8" w:rsidRDefault="00B007B8" w:rsidP="00B007B8">
    <w:pPr>
      <w:pStyle w:val="Footer"/>
      <w:jc w:val="center"/>
    </w:pPr>
    <w:r>
      <w:t>-</w:t>
    </w:r>
    <w:r>
      <w:fldChar w:fldCharType="begin"/>
    </w:r>
    <w:r>
      <w:instrText xml:space="preserve"> PAGE   \* MERGEFORMAT </w:instrText>
    </w:r>
    <w:r>
      <w:fldChar w:fldCharType="separate"/>
    </w:r>
    <w:r w:rsidR="0013199F">
      <w:rPr>
        <w:noProof/>
      </w:rPr>
      <w:t>1</w:t>
    </w:r>
    <w:r>
      <w:rPr>
        <w:noProof/>
      </w:rPr>
      <w:fldChar w:fldCharType="end"/>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B7E6F" w14:textId="77777777" w:rsidR="007C6D70" w:rsidRDefault="007C6D70" w:rsidP="00D546D5">
      <w:r>
        <w:separator/>
      </w:r>
    </w:p>
  </w:footnote>
  <w:footnote w:type="continuationSeparator" w:id="0">
    <w:p w14:paraId="069032DE" w14:textId="77777777" w:rsidR="007C6D70" w:rsidRDefault="007C6D70" w:rsidP="00D546D5">
      <w:r>
        <w:continuationSeparator/>
      </w:r>
    </w:p>
  </w:footnote>
  <w:footnote w:type="continuationNotice" w:id="1">
    <w:p w14:paraId="38CFAAA0" w14:textId="77777777" w:rsidR="007C6D70" w:rsidRDefault="007C6D70">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43B20"/>
    <w:multiLevelType w:val="hybridMultilevel"/>
    <w:tmpl w:val="FB1AC1A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6AD6684"/>
    <w:multiLevelType w:val="hybridMultilevel"/>
    <w:tmpl w:val="AF5A953E"/>
    <w:lvl w:ilvl="0" w:tplc="E012D81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26A6D39"/>
    <w:multiLevelType w:val="hybridMultilevel"/>
    <w:tmpl w:val="FF82D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290401"/>
    <w:multiLevelType w:val="hybridMultilevel"/>
    <w:tmpl w:val="B05A098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60184664">
    <w:abstractNumId w:val="3"/>
  </w:num>
  <w:num w:numId="2" w16cid:durableId="916129406">
    <w:abstractNumId w:val="0"/>
  </w:num>
  <w:num w:numId="3" w16cid:durableId="1999534674">
    <w:abstractNumId w:val="1"/>
  </w:num>
  <w:num w:numId="4" w16cid:durableId="567806844">
    <w:abstractNumId w:val="2"/>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eith Mealey">
    <w15:presenceInfo w15:providerId="AD" w15:userId="S::kmealey@wilde.uk.com::aa6eae20-1936-4fa4-9adb-6b10a48304e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5355"/>
    <w:rsid w:val="00006E87"/>
    <w:rsid w:val="000071F7"/>
    <w:rsid w:val="00011B12"/>
    <w:rsid w:val="000166BD"/>
    <w:rsid w:val="00016A21"/>
    <w:rsid w:val="00017157"/>
    <w:rsid w:val="000231C5"/>
    <w:rsid w:val="000233A6"/>
    <w:rsid w:val="0002497D"/>
    <w:rsid w:val="0002798A"/>
    <w:rsid w:val="00027ABA"/>
    <w:rsid w:val="00027D7E"/>
    <w:rsid w:val="00027E6C"/>
    <w:rsid w:val="0003110F"/>
    <w:rsid w:val="00031258"/>
    <w:rsid w:val="0003220E"/>
    <w:rsid w:val="00032FA3"/>
    <w:rsid w:val="00033DB6"/>
    <w:rsid w:val="00034EE7"/>
    <w:rsid w:val="00035602"/>
    <w:rsid w:val="000366FE"/>
    <w:rsid w:val="00037E8C"/>
    <w:rsid w:val="000406CB"/>
    <w:rsid w:val="00040829"/>
    <w:rsid w:val="000421B8"/>
    <w:rsid w:val="0004318D"/>
    <w:rsid w:val="00043BDB"/>
    <w:rsid w:val="0004553E"/>
    <w:rsid w:val="000549BA"/>
    <w:rsid w:val="000616A1"/>
    <w:rsid w:val="00061C89"/>
    <w:rsid w:val="000632E9"/>
    <w:rsid w:val="00063533"/>
    <w:rsid w:val="0006613E"/>
    <w:rsid w:val="00066A8D"/>
    <w:rsid w:val="00070A7A"/>
    <w:rsid w:val="0007240D"/>
    <w:rsid w:val="0007445D"/>
    <w:rsid w:val="00074631"/>
    <w:rsid w:val="00074DFF"/>
    <w:rsid w:val="000750A5"/>
    <w:rsid w:val="00076536"/>
    <w:rsid w:val="00077484"/>
    <w:rsid w:val="0008153D"/>
    <w:rsid w:val="0008248C"/>
    <w:rsid w:val="00082D6A"/>
    <w:rsid w:val="00083002"/>
    <w:rsid w:val="00083FD6"/>
    <w:rsid w:val="00085FE2"/>
    <w:rsid w:val="00087B85"/>
    <w:rsid w:val="00090433"/>
    <w:rsid w:val="00090F4E"/>
    <w:rsid w:val="0009333E"/>
    <w:rsid w:val="0009338A"/>
    <w:rsid w:val="00093616"/>
    <w:rsid w:val="00095F9C"/>
    <w:rsid w:val="00097373"/>
    <w:rsid w:val="0009780B"/>
    <w:rsid w:val="000A01F1"/>
    <w:rsid w:val="000A0BA3"/>
    <w:rsid w:val="000A0CAD"/>
    <w:rsid w:val="000A1129"/>
    <w:rsid w:val="000A79C0"/>
    <w:rsid w:val="000B15E8"/>
    <w:rsid w:val="000B259E"/>
    <w:rsid w:val="000B5F8C"/>
    <w:rsid w:val="000B6CE5"/>
    <w:rsid w:val="000B73F2"/>
    <w:rsid w:val="000C1163"/>
    <w:rsid w:val="000C1584"/>
    <w:rsid w:val="000C191D"/>
    <w:rsid w:val="000C1C80"/>
    <w:rsid w:val="000C3BF9"/>
    <w:rsid w:val="000C6FBD"/>
    <w:rsid w:val="000D06FB"/>
    <w:rsid w:val="000D2539"/>
    <w:rsid w:val="000D5D11"/>
    <w:rsid w:val="000D76FD"/>
    <w:rsid w:val="000D7E33"/>
    <w:rsid w:val="000E032A"/>
    <w:rsid w:val="000E0505"/>
    <w:rsid w:val="000E26F1"/>
    <w:rsid w:val="000E5136"/>
    <w:rsid w:val="000E55B9"/>
    <w:rsid w:val="000E5F18"/>
    <w:rsid w:val="000F0ECF"/>
    <w:rsid w:val="000F1E62"/>
    <w:rsid w:val="000F2DF4"/>
    <w:rsid w:val="000F3A20"/>
    <w:rsid w:val="000F5785"/>
    <w:rsid w:val="000F6783"/>
    <w:rsid w:val="000F6C47"/>
    <w:rsid w:val="00102DA8"/>
    <w:rsid w:val="00104B99"/>
    <w:rsid w:val="00110678"/>
    <w:rsid w:val="0011237C"/>
    <w:rsid w:val="00113436"/>
    <w:rsid w:val="00116146"/>
    <w:rsid w:val="00120C95"/>
    <w:rsid w:val="00121631"/>
    <w:rsid w:val="00121FCE"/>
    <w:rsid w:val="00122221"/>
    <w:rsid w:val="0012494F"/>
    <w:rsid w:val="00126B1A"/>
    <w:rsid w:val="0013101D"/>
    <w:rsid w:val="00131180"/>
    <w:rsid w:val="00131871"/>
    <w:rsid w:val="0013199F"/>
    <w:rsid w:val="0013346A"/>
    <w:rsid w:val="00136DC0"/>
    <w:rsid w:val="00142069"/>
    <w:rsid w:val="00144A33"/>
    <w:rsid w:val="0014513C"/>
    <w:rsid w:val="0014663E"/>
    <w:rsid w:val="00147667"/>
    <w:rsid w:val="001514A3"/>
    <w:rsid w:val="00151821"/>
    <w:rsid w:val="00151B1A"/>
    <w:rsid w:val="00152183"/>
    <w:rsid w:val="00154659"/>
    <w:rsid w:val="00157AB4"/>
    <w:rsid w:val="00160D4B"/>
    <w:rsid w:val="0016213C"/>
    <w:rsid w:val="00164149"/>
    <w:rsid w:val="001641D3"/>
    <w:rsid w:val="001643FC"/>
    <w:rsid w:val="001661EA"/>
    <w:rsid w:val="00170C65"/>
    <w:rsid w:val="001734FD"/>
    <w:rsid w:val="00176D44"/>
    <w:rsid w:val="00180152"/>
    <w:rsid w:val="00180664"/>
    <w:rsid w:val="00182174"/>
    <w:rsid w:val="00182F63"/>
    <w:rsid w:val="00183BCE"/>
    <w:rsid w:val="00184BA7"/>
    <w:rsid w:val="00184F8A"/>
    <w:rsid w:val="00185758"/>
    <w:rsid w:val="001868EA"/>
    <w:rsid w:val="001915A5"/>
    <w:rsid w:val="00191A13"/>
    <w:rsid w:val="00191F3E"/>
    <w:rsid w:val="00192989"/>
    <w:rsid w:val="001942FF"/>
    <w:rsid w:val="001A07E1"/>
    <w:rsid w:val="001A3D67"/>
    <w:rsid w:val="001A44C9"/>
    <w:rsid w:val="001A4E7E"/>
    <w:rsid w:val="001A74C8"/>
    <w:rsid w:val="001B04E4"/>
    <w:rsid w:val="001B0EAD"/>
    <w:rsid w:val="001B1DD0"/>
    <w:rsid w:val="001B29B4"/>
    <w:rsid w:val="001B4527"/>
    <w:rsid w:val="001B5151"/>
    <w:rsid w:val="001B5738"/>
    <w:rsid w:val="001C065C"/>
    <w:rsid w:val="001C1ED8"/>
    <w:rsid w:val="001C2CA9"/>
    <w:rsid w:val="001C7F24"/>
    <w:rsid w:val="001D239D"/>
    <w:rsid w:val="001D23FC"/>
    <w:rsid w:val="001D4060"/>
    <w:rsid w:val="001D4893"/>
    <w:rsid w:val="001D492B"/>
    <w:rsid w:val="001D72BF"/>
    <w:rsid w:val="001D7490"/>
    <w:rsid w:val="001D7724"/>
    <w:rsid w:val="001D7EA4"/>
    <w:rsid w:val="001E0283"/>
    <w:rsid w:val="001E2C0F"/>
    <w:rsid w:val="001E6FF8"/>
    <w:rsid w:val="001E76B5"/>
    <w:rsid w:val="001F0787"/>
    <w:rsid w:val="001F5299"/>
    <w:rsid w:val="002000A1"/>
    <w:rsid w:val="00202E51"/>
    <w:rsid w:val="002062BC"/>
    <w:rsid w:val="00206C15"/>
    <w:rsid w:val="00207E77"/>
    <w:rsid w:val="00210CC4"/>
    <w:rsid w:val="002123A6"/>
    <w:rsid w:val="00214D67"/>
    <w:rsid w:val="002166C5"/>
    <w:rsid w:val="0021780D"/>
    <w:rsid w:val="00220BFE"/>
    <w:rsid w:val="00220E51"/>
    <w:rsid w:val="00220F83"/>
    <w:rsid w:val="0022233E"/>
    <w:rsid w:val="00223619"/>
    <w:rsid w:val="00223A56"/>
    <w:rsid w:val="00233139"/>
    <w:rsid w:val="00234D16"/>
    <w:rsid w:val="0024002D"/>
    <w:rsid w:val="0024310C"/>
    <w:rsid w:val="00243386"/>
    <w:rsid w:val="002445E6"/>
    <w:rsid w:val="00245391"/>
    <w:rsid w:val="0024597B"/>
    <w:rsid w:val="00245EBF"/>
    <w:rsid w:val="00246A6F"/>
    <w:rsid w:val="00246AD9"/>
    <w:rsid w:val="00247880"/>
    <w:rsid w:val="00247D06"/>
    <w:rsid w:val="00250014"/>
    <w:rsid w:val="002540B8"/>
    <w:rsid w:val="002571D2"/>
    <w:rsid w:val="00260C25"/>
    <w:rsid w:val="00261328"/>
    <w:rsid w:val="002622CF"/>
    <w:rsid w:val="00263CD1"/>
    <w:rsid w:val="00263FD5"/>
    <w:rsid w:val="002660CF"/>
    <w:rsid w:val="00266281"/>
    <w:rsid w:val="00270338"/>
    <w:rsid w:val="00270365"/>
    <w:rsid w:val="00270557"/>
    <w:rsid w:val="00270871"/>
    <w:rsid w:val="00270BAB"/>
    <w:rsid w:val="00271D1F"/>
    <w:rsid w:val="00272972"/>
    <w:rsid w:val="0027421F"/>
    <w:rsid w:val="00275BB5"/>
    <w:rsid w:val="00277CF7"/>
    <w:rsid w:val="00282C57"/>
    <w:rsid w:val="00283077"/>
    <w:rsid w:val="0028473F"/>
    <w:rsid w:val="00286336"/>
    <w:rsid w:val="00286F6A"/>
    <w:rsid w:val="00290063"/>
    <w:rsid w:val="00290ED7"/>
    <w:rsid w:val="00291C8C"/>
    <w:rsid w:val="00291FE8"/>
    <w:rsid w:val="0029346D"/>
    <w:rsid w:val="00294416"/>
    <w:rsid w:val="00295173"/>
    <w:rsid w:val="002963F4"/>
    <w:rsid w:val="00297873"/>
    <w:rsid w:val="002A0099"/>
    <w:rsid w:val="002A0FE2"/>
    <w:rsid w:val="002A10D9"/>
    <w:rsid w:val="002A13E7"/>
    <w:rsid w:val="002A1ECE"/>
    <w:rsid w:val="002A2510"/>
    <w:rsid w:val="002B1347"/>
    <w:rsid w:val="002B27FD"/>
    <w:rsid w:val="002B4B52"/>
    <w:rsid w:val="002B4D1D"/>
    <w:rsid w:val="002B6D36"/>
    <w:rsid w:val="002C0217"/>
    <w:rsid w:val="002C10B1"/>
    <w:rsid w:val="002C1811"/>
    <w:rsid w:val="002C4657"/>
    <w:rsid w:val="002D222A"/>
    <w:rsid w:val="002D2B36"/>
    <w:rsid w:val="002D365F"/>
    <w:rsid w:val="002D42FD"/>
    <w:rsid w:val="002D4746"/>
    <w:rsid w:val="002D4873"/>
    <w:rsid w:val="002D4EFC"/>
    <w:rsid w:val="002D5491"/>
    <w:rsid w:val="002D5E41"/>
    <w:rsid w:val="002D7F3F"/>
    <w:rsid w:val="002E3F4F"/>
    <w:rsid w:val="002E42A9"/>
    <w:rsid w:val="002E42E6"/>
    <w:rsid w:val="002E5B8D"/>
    <w:rsid w:val="002E6314"/>
    <w:rsid w:val="002E674A"/>
    <w:rsid w:val="002E6BF2"/>
    <w:rsid w:val="002F044D"/>
    <w:rsid w:val="002F0FCC"/>
    <w:rsid w:val="002F237D"/>
    <w:rsid w:val="002F3EAB"/>
    <w:rsid w:val="00306048"/>
    <w:rsid w:val="003076FD"/>
    <w:rsid w:val="003109D9"/>
    <w:rsid w:val="00310C32"/>
    <w:rsid w:val="00311CD9"/>
    <w:rsid w:val="00312808"/>
    <w:rsid w:val="0031415B"/>
    <w:rsid w:val="00314762"/>
    <w:rsid w:val="003148CA"/>
    <w:rsid w:val="00317005"/>
    <w:rsid w:val="003231A3"/>
    <w:rsid w:val="00326337"/>
    <w:rsid w:val="00327785"/>
    <w:rsid w:val="0033117D"/>
    <w:rsid w:val="00332403"/>
    <w:rsid w:val="00334451"/>
    <w:rsid w:val="0033501D"/>
    <w:rsid w:val="00335259"/>
    <w:rsid w:val="00335742"/>
    <w:rsid w:val="003374B1"/>
    <w:rsid w:val="00341004"/>
    <w:rsid w:val="0034250B"/>
    <w:rsid w:val="0034265C"/>
    <w:rsid w:val="003460B8"/>
    <w:rsid w:val="00347B56"/>
    <w:rsid w:val="00347C6D"/>
    <w:rsid w:val="00351ABE"/>
    <w:rsid w:val="00352A99"/>
    <w:rsid w:val="00353458"/>
    <w:rsid w:val="00362B78"/>
    <w:rsid w:val="00364CE8"/>
    <w:rsid w:val="003673DE"/>
    <w:rsid w:val="00367DA9"/>
    <w:rsid w:val="00371FF7"/>
    <w:rsid w:val="003732FE"/>
    <w:rsid w:val="00375E4A"/>
    <w:rsid w:val="00376400"/>
    <w:rsid w:val="003767A0"/>
    <w:rsid w:val="0038552C"/>
    <w:rsid w:val="003905AF"/>
    <w:rsid w:val="003918BA"/>
    <w:rsid w:val="003929F1"/>
    <w:rsid w:val="00397840"/>
    <w:rsid w:val="003A1B63"/>
    <w:rsid w:val="003A2E3E"/>
    <w:rsid w:val="003A3543"/>
    <w:rsid w:val="003A41A1"/>
    <w:rsid w:val="003A6386"/>
    <w:rsid w:val="003A6F95"/>
    <w:rsid w:val="003A7BB9"/>
    <w:rsid w:val="003B2326"/>
    <w:rsid w:val="003B31AD"/>
    <w:rsid w:val="003B3690"/>
    <w:rsid w:val="003B4E48"/>
    <w:rsid w:val="003B5048"/>
    <w:rsid w:val="003B720A"/>
    <w:rsid w:val="003B7446"/>
    <w:rsid w:val="003B7745"/>
    <w:rsid w:val="003C3962"/>
    <w:rsid w:val="003C3F4F"/>
    <w:rsid w:val="003C588D"/>
    <w:rsid w:val="003D0913"/>
    <w:rsid w:val="003D476C"/>
    <w:rsid w:val="003D5F21"/>
    <w:rsid w:val="003D63F7"/>
    <w:rsid w:val="003D7C40"/>
    <w:rsid w:val="003E0BB3"/>
    <w:rsid w:val="003E56F4"/>
    <w:rsid w:val="003E593B"/>
    <w:rsid w:val="003E6AD0"/>
    <w:rsid w:val="003E7435"/>
    <w:rsid w:val="003E7647"/>
    <w:rsid w:val="003E7B8B"/>
    <w:rsid w:val="003E7DBD"/>
    <w:rsid w:val="003F1BF0"/>
    <w:rsid w:val="003F2625"/>
    <w:rsid w:val="003F5515"/>
    <w:rsid w:val="003F67E0"/>
    <w:rsid w:val="00400523"/>
    <w:rsid w:val="004020A0"/>
    <w:rsid w:val="004021BB"/>
    <w:rsid w:val="00403DC0"/>
    <w:rsid w:val="004059A7"/>
    <w:rsid w:val="004103A5"/>
    <w:rsid w:val="004113F2"/>
    <w:rsid w:val="004114A1"/>
    <w:rsid w:val="00414753"/>
    <w:rsid w:val="004175B0"/>
    <w:rsid w:val="004229C1"/>
    <w:rsid w:val="004238E0"/>
    <w:rsid w:val="00425030"/>
    <w:rsid w:val="00430388"/>
    <w:rsid w:val="0043056E"/>
    <w:rsid w:val="00430E95"/>
    <w:rsid w:val="004315A0"/>
    <w:rsid w:val="00434905"/>
    <w:rsid w:val="00435C6D"/>
    <w:rsid w:val="004367ED"/>
    <w:rsid w:val="00437DAF"/>
    <w:rsid w:val="00437ED0"/>
    <w:rsid w:val="00440890"/>
    <w:rsid w:val="00440CD8"/>
    <w:rsid w:val="0044170E"/>
    <w:rsid w:val="0044185F"/>
    <w:rsid w:val="00441D85"/>
    <w:rsid w:val="00442679"/>
    <w:rsid w:val="00442BE5"/>
    <w:rsid w:val="00442DA3"/>
    <w:rsid w:val="00443837"/>
    <w:rsid w:val="00443C21"/>
    <w:rsid w:val="004447AF"/>
    <w:rsid w:val="00444CDC"/>
    <w:rsid w:val="004453D0"/>
    <w:rsid w:val="004454BA"/>
    <w:rsid w:val="0044602E"/>
    <w:rsid w:val="004461AD"/>
    <w:rsid w:val="00446CE4"/>
    <w:rsid w:val="004506E5"/>
    <w:rsid w:val="00450F66"/>
    <w:rsid w:val="00454926"/>
    <w:rsid w:val="00455D54"/>
    <w:rsid w:val="004563DF"/>
    <w:rsid w:val="00456AA1"/>
    <w:rsid w:val="00461739"/>
    <w:rsid w:val="004624AB"/>
    <w:rsid w:val="00467865"/>
    <w:rsid w:val="00470511"/>
    <w:rsid w:val="00470E86"/>
    <w:rsid w:val="0047190B"/>
    <w:rsid w:val="00472C75"/>
    <w:rsid w:val="004743FC"/>
    <w:rsid w:val="00474C4D"/>
    <w:rsid w:val="00476F26"/>
    <w:rsid w:val="00477D2E"/>
    <w:rsid w:val="00480096"/>
    <w:rsid w:val="00480811"/>
    <w:rsid w:val="004825F3"/>
    <w:rsid w:val="00484222"/>
    <w:rsid w:val="004854FA"/>
    <w:rsid w:val="00485AEF"/>
    <w:rsid w:val="0048685F"/>
    <w:rsid w:val="00495811"/>
    <w:rsid w:val="00495DBE"/>
    <w:rsid w:val="0049787C"/>
    <w:rsid w:val="004A1437"/>
    <w:rsid w:val="004A4198"/>
    <w:rsid w:val="004A4373"/>
    <w:rsid w:val="004A54EA"/>
    <w:rsid w:val="004A5FE5"/>
    <w:rsid w:val="004A6649"/>
    <w:rsid w:val="004B0578"/>
    <w:rsid w:val="004B13C7"/>
    <w:rsid w:val="004B608E"/>
    <w:rsid w:val="004C24ED"/>
    <w:rsid w:val="004C4CEB"/>
    <w:rsid w:val="004C4E82"/>
    <w:rsid w:val="004C5636"/>
    <w:rsid w:val="004D1C92"/>
    <w:rsid w:val="004D1EFA"/>
    <w:rsid w:val="004D3D42"/>
    <w:rsid w:val="004D4343"/>
    <w:rsid w:val="004D5952"/>
    <w:rsid w:val="004D702E"/>
    <w:rsid w:val="004D7CAC"/>
    <w:rsid w:val="004E2B1D"/>
    <w:rsid w:val="004E34C6"/>
    <w:rsid w:val="004E5B89"/>
    <w:rsid w:val="004E6290"/>
    <w:rsid w:val="004E7CE1"/>
    <w:rsid w:val="004F1350"/>
    <w:rsid w:val="004F2A8D"/>
    <w:rsid w:val="004F4554"/>
    <w:rsid w:val="004F62AD"/>
    <w:rsid w:val="004F6455"/>
    <w:rsid w:val="00501AE8"/>
    <w:rsid w:val="0050279D"/>
    <w:rsid w:val="00504B65"/>
    <w:rsid w:val="00510C88"/>
    <w:rsid w:val="00510D25"/>
    <w:rsid w:val="005114CE"/>
    <w:rsid w:val="00512723"/>
    <w:rsid w:val="005132DF"/>
    <w:rsid w:val="00514447"/>
    <w:rsid w:val="005151D8"/>
    <w:rsid w:val="00515E9C"/>
    <w:rsid w:val="005162F1"/>
    <w:rsid w:val="00516442"/>
    <w:rsid w:val="0052019E"/>
    <w:rsid w:val="0052122B"/>
    <w:rsid w:val="00525234"/>
    <w:rsid w:val="00525985"/>
    <w:rsid w:val="00531AE7"/>
    <w:rsid w:val="005329A4"/>
    <w:rsid w:val="0053321D"/>
    <w:rsid w:val="005342C7"/>
    <w:rsid w:val="005364FD"/>
    <w:rsid w:val="00536865"/>
    <w:rsid w:val="00542B9A"/>
    <w:rsid w:val="0054522B"/>
    <w:rsid w:val="00552D75"/>
    <w:rsid w:val="00552ED5"/>
    <w:rsid w:val="00554F6C"/>
    <w:rsid w:val="005557F6"/>
    <w:rsid w:val="00557852"/>
    <w:rsid w:val="00562C1A"/>
    <w:rsid w:val="0056317B"/>
    <w:rsid w:val="00563778"/>
    <w:rsid w:val="00563F11"/>
    <w:rsid w:val="005744AA"/>
    <w:rsid w:val="00577544"/>
    <w:rsid w:val="00577E9F"/>
    <w:rsid w:val="00581642"/>
    <w:rsid w:val="0058305B"/>
    <w:rsid w:val="0059011D"/>
    <w:rsid w:val="0059528B"/>
    <w:rsid w:val="005955DC"/>
    <w:rsid w:val="005958DA"/>
    <w:rsid w:val="005959FF"/>
    <w:rsid w:val="00595C09"/>
    <w:rsid w:val="00596412"/>
    <w:rsid w:val="00596B83"/>
    <w:rsid w:val="005A06F0"/>
    <w:rsid w:val="005A19EE"/>
    <w:rsid w:val="005A29E2"/>
    <w:rsid w:val="005A546F"/>
    <w:rsid w:val="005A66B5"/>
    <w:rsid w:val="005A6B4A"/>
    <w:rsid w:val="005B051B"/>
    <w:rsid w:val="005B0B26"/>
    <w:rsid w:val="005B4AE2"/>
    <w:rsid w:val="005B4B0A"/>
    <w:rsid w:val="005B5415"/>
    <w:rsid w:val="005B72F8"/>
    <w:rsid w:val="005B7A0D"/>
    <w:rsid w:val="005C0C09"/>
    <w:rsid w:val="005C0E3B"/>
    <w:rsid w:val="005C2F94"/>
    <w:rsid w:val="005C30D9"/>
    <w:rsid w:val="005C3DB4"/>
    <w:rsid w:val="005C5390"/>
    <w:rsid w:val="005C7514"/>
    <w:rsid w:val="005D2810"/>
    <w:rsid w:val="005D3E96"/>
    <w:rsid w:val="005D50EE"/>
    <w:rsid w:val="005D7622"/>
    <w:rsid w:val="005E05A1"/>
    <w:rsid w:val="005E083F"/>
    <w:rsid w:val="005E3A53"/>
    <w:rsid w:val="005E3CE5"/>
    <w:rsid w:val="005E63CC"/>
    <w:rsid w:val="005E6BE0"/>
    <w:rsid w:val="005E7B3C"/>
    <w:rsid w:val="005E7B9B"/>
    <w:rsid w:val="005F1582"/>
    <w:rsid w:val="005F1A33"/>
    <w:rsid w:val="005F40A8"/>
    <w:rsid w:val="005F4229"/>
    <w:rsid w:val="005F4C6D"/>
    <w:rsid w:val="005F50CF"/>
    <w:rsid w:val="005F55BE"/>
    <w:rsid w:val="005F65B8"/>
    <w:rsid w:val="005F6E87"/>
    <w:rsid w:val="00601AAF"/>
    <w:rsid w:val="00601D5F"/>
    <w:rsid w:val="00604AE1"/>
    <w:rsid w:val="00605FB9"/>
    <w:rsid w:val="0060787A"/>
    <w:rsid w:val="00607A6B"/>
    <w:rsid w:val="006105BB"/>
    <w:rsid w:val="00610911"/>
    <w:rsid w:val="00611AFD"/>
    <w:rsid w:val="006123DB"/>
    <w:rsid w:val="00613129"/>
    <w:rsid w:val="00615708"/>
    <w:rsid w:val="006178AB"/>
    <w:rsid w:val="006179D5"/>
    <w:rsid w:val="00617C65"/>
    <w:rsid w:val="006200FE"/>
    <w:rsid w:val="006208DD"/>
    <w:rsid w:val="00622385"/>
    <w:rsid w:val="00625D2F"/>
    <w:rsid w:val="006270AE"/>
    <w:rsid w:val="006302E3"/>
    <w:rsid w:val="0063229B"/>
    <w:rsid w:val="00632725"/>
    <w:rsid w:val="00642314"/>
    <w:rsid w:val="0064307A"/>
    <w:rsid w:val="006435CE"/>
    <w:rsid w:val="00644769"/>
    <w:rsid w:val="00644F60"/>
    <w:rsid w:val="0064639B"/>
    <w:rsid w:val="00651C15"/>
    <w:rsid w:val="00654FFC"/>
    <w:rsid w:val="00655E20"/>
    <w:rsid w:val="0066051C"/>
    <w:rsid w:val="00660B34"/>
    <w:rsid w:val="00660E45"/>
    <w:rsid w:val="0066200C"/>
    <w:rsid w:val="006626B9"/>
    <w:rsid w:val="00670917"/>
    <w:rsid w:val="00673493"/>
    <w:rsid w:val="0067368E"/>
    <w:rsid w:val="0067419E"/>
    <w:rsid w:val="006764D3"/>
    <w:rsid w:val="00677980"/>
    <w:rsid w:val="00680B74"/>
    <w:rsid w:val="0068264D"/>
    <w:rsid w:val="00683062"/>
    <w:rsid w:val="006837AC"/>
    <w:rsid w:val="0068541E"/>
    <w:rsid w:val="00685F38"/>
    <w:rsid w:val="00686312"/>
    <w:rsid w:val="00686A42"/>
    <w:rsid w:val="006916CE"/>
    <w:rsid w:val="00692FAE"/>
    <w:rsid w:val="006931EB"/>
    <w:rsid w:val="006A2A0D"/>
    <w:rsid w:val="006A2CCC"/>
    <w:rsid w:val="006A3AAB"/>
    <w:rsid w:val="006A4122"/>
    <w:rsid w:val="006A7D0F"/>
    <w:rsid w:val="006B03BF"/>
    <w:rsid w:val="006B08C5"/>
    <w:rsid w:val="006B31F0"/>
    <w:rsid w:val="006B37BD"/>
    <w:rsid w:val="006C1246"/>
    <w:rsid w:val="006C27D8"/>
    <w:rsid w:val="006C2D21"/>
    <w:rsid w:val="006C4610"/>
    <w:rsid w:val="006C781B"/>
    <w:rsid w:val="006D0FB7"/>
    <w:rsid w:val="006D1261"/>
    <w:rsid w:val="006D2635"/>
    <w:rsid w:val="006D30FB"/>
    <w:rsid w:val="006D5463"/>
    <w:rsid w:val="006D779C"/>
    <w:rsid w:val="006D7D0F"/>
    <w:rsid w:val="006E0FE2"/>
    <w:rsid w:val="006E4F63"/>
    <w:rsid w:val="006E729E"/>
    <w:rsid w:val="006F263F"/>
    <w:rsid w:val="006F36B2"/>
    <w:rsid w:val="006F440E"/>
    <w:rsid w:val="006F4C8F"/>
    <w:rsid w:val="006F5401"/>
    <w:rsid w:val="006F5417"/>
    <w:rsid w:val="006F5674"/>
    <w:rsid w:val="006F5C2F"/>
    <w:rsid w:val="00703A4F"/>
    <w:rsid w:val="00704953"/>
    <w:rsid w:val="00711878"/>
    <w:rsid w:val="00714692"/>
    <w:rsid w:val="0071566E"/>
    <w:rsid w:val="00717393"/>
    <w:rsid w:val="00720AE9"/>
    <w:rsid w:val="00721735"/>
    <w:rsid w:val="007240BE"/>
    <w:rsid w:val="007250D7"/>
    <w:rsid w:val="00726330"/>
    <w:rsid w:val="00726561"/>
    <w:rsid w:val="007305BA"/>
    <w:rsid w:val="00731997"/>
    <w:rsid w:val="00732E84"/>
    <w:rsid w:val="007377A9"/>
    <w:rsid w:val="007407A0"/>
    <w:rsid w:val="00744FB2"/>
    <w:rsid w:val="0074768E"/>
    <w:rsid w:val="007564F5"/>
    <w:rsid w:val="007602AC"/>
    <w:rsid w:val="007630F6"/>
    <w:rsid w:val="00763713"/>
    <w:rsid w:val="00763B3C"/>
    <w:rsid w:val="00765081"/>
    <w:rsid w:val="00767785"/>
    <w:rsid w:val="00767D18"/>
    <w:rsid w:val="00770831"/>
    <w:rsid w:val="00774B67"/>
    <w:rsid w:val="0078190E"/>
    <w:rsid w:val="0078226F"/>
    <w:rsid w:val="0078280E"/>
    <w:rsid w:val="00784E6E"/>
    <w:rsid w:val="00785199"/>
    <w:rsid w:val="007856FE"/>
    <w:rsid w:val="00791C8C"/>
    <w:rsid w:val="007936C9"/>
    <w:rsid w:val="00793A72"/>
    <w:rsid w:val="00793AC6"/>
    <w:rsid w:val="00796304"/>
    <w:rsid w:val="007A1213"/>
    <w:rsid w:val="007A12C0"/>
    <w:rsid w:val="007A1D05"/>
    <w:rsid w:val="007A42DF"/>
    <w:rsid w:val="007A5139"/>
    <w:rsid w:val="007A5549"/>
    <w:rsid w:val="007A6FCA"/>
    <w:rsid w:val="007A71DE"/>
    <w:rsid w:val="007B045E"/>
    <w:rsid w:val="007B199B"/>
    <w:rsid w:val="007B2B60"/>
    <w:rsid w:val="007B4E72"/>
    <w:rsid w:val="007B5809"/>
    <w:rsid w:val="007B6119"/>
    <w:rsid w:val="007B65BE"/>
    <w:rsid w:val="007B7BB8"/>
    <w:rsid w:val="007C26C7"/>
    <w:rsid w:val="007C29B5"/>
    <w:rsid w:val="007C388B"/>
    <w:rsid w:val="007C5EDF"/>
    <w:rsid w:val="007C6D70"/>
    <w:rsid w:val="007C7941"/>
    <w:rsid w:val="007C7DEE"/>
    <w:rsid w:val="007D0222"/>
    <w:rsid w:val="007D3CAB"/>
    <w:rsid w:val="007D7867"/>
    <w:rsid w:val="007D7B80"/>
    <w:rsid w:val="007E0E3F"/>
    <w:rsid w:val="007E28E6"/>
    <w:rsid w:val="007E2A15"/>
    <w:rsid w:val="007E37A1"/>
    <w:rsid w:val="007E4D30"/>
    <w:rsid w:val="007E69C4"/>
    <w:rsid w:val="007E6F9F"/>
    <w:rsid w:val="007F1022"/>
    <w:rsid w:val="007F7D4D"/>
    <w:rsid w:val="00800A59"/>
    <w:rsid w:val="0080159A"/>
    <w:rsid w:val="00802491"/>
    <w:rsid w:val="00803576"/>
    <w:rsid w:val="0080372D"/>
    <w:rsid w:val="00804406"/>
    <w:rsid w:val="00805BF8"/>
    <w:rsid w:val="0081033E"/>
    <w:rsid w:val="008107D6"/>
    <w:rsid w:val="0081216D"/>
    <w:rsid w:val="008129C6"/>
    <w:rsid w:val="00813A9E"/>
    <w:rsid w:val="00821C47"/>
    <w:rsid w:val="008230F6"/>
    <w:rsid w:val="00825474"/>
    <w:rsid w:val="00833322"/>
    <w:rsid w:val="00833BA8"/>
    <w:rsid w:val="00836C23"/>
    <w:rsid w:val="00837825"/>
    <w:rsid w:val="00841645"/>
    <w:rsid w:val="00841829"/>
    <w:rsid w:val="00842F9B"/>
    <w:rsid w:val="00843E8C"/>
    <w:rsid w:val="0084439C"/>
    <w:rsid w:val="00847CDB"/>
    <w:rsid w:val="00852EC6"/>
    <w:rsid w:val="00857C67"/>
    <w:rsid w:val="00863E8A"/>
    <w:rsid w:val="00865EE9"/>
    <w:rsid w:val="0086732A"/>
    <w:rsid w:val="0087034E"/>
    <w:rsid w:val="00873C9C"/>
    <w:rsid w:val="0087417C"/>
    <w:rsid w:val="0087458B"/>
    <w:rsid w:val="00880071"/>
    <w:rsid w:val="008801E2"/>
    <w:rsid w:val="0088184C"/>
    <w:rsid w:val="00881E70"/>
    <w:rsid w:val="00883170"/>
    <w:rsid w:val="00883F21"/>
    <w:rsid w:val="00884CC6"/>
    <w:rsid w:val="00887663"/>
    <w:rsid w:val="0088782D"/>
    <w:rsid w:val="00887CA3"/>
    <w:rsid w:val="0089071F"/>
    <w:rsid w:val="00891437"/>
    <w:rsid w:val="008947B3"/>
    <w:rsid w:val="00895B8E"/>
    <w:rsid w:val="00896670"/>
    <w:rsid w:val="00896E0F"/>
    <w:rsid w:val="008A3592"/>
    <w:rsid w:val="008A65AB"/>
    <w:rsid w:val="008A69D1"/>
    <w:rsid w:val="008A6F51"/>
    <w:rsid w:val="008B13C0"/>
    <w:rsid w:val="008B180E"/>
    <w:rsid w:val="008B1BDC"/>
    <w:rsid w:val="008B40B3"/>
    <w:rsid w:val="008B40C6"/>
    <w:rsid w:val="008B4179"/>
    <w:rsid w:val="008B6F52"/>
    <w:rsid w:val="008B7081"/>
    <w:rsid w:val="008C08AE"/>
    <w:rsid w:val="008C0BD3"/>
    <w:rsid w:val="008C1E55"/>
    <w:rsid w:val="008C2B0D"/>
    <w:rsid w:val="008C316E"/>
    <w:rsid w:val="008C75A3"/>
    <w:rsid w:val="008D13C2"/>
    <w:rsid w:val="008D2785"/>
    <w:rsid w:val="008D31F4"/>
    <w:rsid w:val="008D46E6"/>
    <w:rsid w:val="008D4732"/>
    <w:rsid w:val="008D7A79"/>
    <w:rsid w:val="008E1330"/>
    <w:rsid w:val="008E1CDA"/>
    <w:rsid w:val="008E232C"/>
    <w:rsid w:val="008E324A"/>
    <w:rsid w:val="008E66DA"/>
    <w:rsid w:val="008E717E"/>
    <w:rsid w:val="008E72CF"/>
    <w:rsid w:val="008F1A9E"/>
    <w:rsid w:val="008F3ECF"/>
    <w:rsid w:val="008F7799"/>
    <w:rsid w:val="00902964"/>
    <w:rsid w:val="00904910"/>
    <w:rsid w:val="0090497E"/>
    <w:rsid w:val="00905FDE"/>
    <w:rsid w:val="0090674A"/>
    <w:rsid w:val="00907F38"/>
    <w:rsid w:val="00910933"/>
    <w:rsid w:val="00911572"/>
    <w:rsid w:val="009140E8"/>
    <w:rsid w:val="0091626C"/>
    <w:rsid w:val="00921137"/>
    <w:rsid w:val="009228F7"/>
    <w:rsid w:val="00924A76"/>
    <w:rsid w:val="00924C81"/>
    <w:rsid w:val="00924D4E"/>
    <w:rsid w:val="00930281"/>
    <w:rsid w:val="00932421"/>
    <w:rsid w:val="009356D4"/>
    <w:rsid w:val="00937437"/>
    <w:rsid w:val="0093773B"/>
    <w:rsid w:val="00940CA5"/>
    <w:rsid w:val="009416AC"/>
    <w:rsid w:val="009457C7"/>
    <w:rsid w:val="00946A54"/>
    <w:rsid w:val="0094790F"/>
    <w:rsid w:val="0095122D"/>
    <w:rsid w:val="00951802"/>
    <w:rsid w:val="009522F8"/>
    <w:rsid w:val="0095412D"/>
    <w:rsid w:val="00955DEB"/>
    <w:rsid w:val="009605B5"/>
    <w:rsid w:val="009618DE"/>
    <w:rsid w:val="00961FA3"/>
    <w:rsid w:val="00963084"/>
    <w:rsid w:val="00966B90"/>
    <w:rsid w:val="00967F82"/>
    <w:rsid w:val="009730D9"/>
    <w:rsid w:val="009737B7"/>
    <w:rsid w:val="009802C4"/>
    <w:rsid w:val="0098298C"/>
    <w:rsid w:val="0098446C"/>
    <w:rsid w:val="0099431E"/>
    <w:rsid w:val="00994CA2"/>
    <w:rsid w:val="00996A86"/>
    <w:rsid w:val="009976D9"/>
    <w:rsid w:val="00997A3E"/>
    <w:rsid w:val="009A07D7"/>
    <w:rsid w:val="009A1991"/>
    <w:rsid w:val="009A49B5"/>
    <w:rsid w:val="009A4EA3"/>
    <w:rsid w:val="009A55DC"/>
    <w:rsid w:val="009A67AE"/>
    <w:rsid w:val="009A69A3"/>
    <w:rsid w:val="009A7F31"/>
    <w:rsid w:val="009B0A30"/>
    <w:rsid w:val="009B3C43"/>
    <w:rsid w:val="009B6566"/>
    <w:rsid w:val="009C220D"/>
    <w:rsid w:val="009C4733"/>
    <w:rsid w:val="009C4FF0"/>
    <w:rsid w:val="009C5797"/>
    <w:rsid w:val="009C6D1B"/>
    <w:rsid w:val="009D1A37"/>
    <w:rsid w:val="009D3BE7"/>
    <w:rsid w:val="009D4D57"/>
    <w:rsid w:val="009D4F00"/>
    <w:rsid w:val="009D5E40"/>
    <w:rsid w:val="009D78DE"/>
    <w:rsid w:val="009E275C"/>
    <w:rsid w:val="009E2A26"/>
    <w:rsid w:val="009E3C47"/>
    <w:rsid w:val="009E570E"/>
    <w:rsid w:val="009E5B13"/>
    <w:rsid w:val="009E688F"/>
    <w:rsid w:val="009E6BDA"/>
    <w:rsid w:val="009F1FE3"/>
    <w:rsid w:val="009F49B8"/>
    <w:rsid w:val="009F50A5"/>
    <w:rsid w:val="009F7556"/>
    <w:rsid w:val="00A00279"/>
    <w:rsid w:val="00A00AAC"/>
    <w:rsid w:val="00A03AE4"/>
    <w:rsid w:val="00A11B13"/>
    <w:rsid w:val="00A121DE"/>
    <w:rsid w:val="00A128A1"/>
    <w:rsid w:val="00A13643"/>
    <w:rsid w:val="00A15C1D"/>
    <w:rsid w:val="00A16372"/>
    <w:rsid w:val="00A16DF8"/>
    <w:rsid w:val="00A173C3"/>
    <w:rsid w:val="00A208DF"/>
    <w:rsid w:val="00A211B2"/>
    <w:rsid w:val="00A217C8"/>
    <w:rsid w:val="00A2302A"/>
    <w:rsid w:val="00A24CA4"/>
    <w:rsid w:val="00A2727E"/>
    <w:rsid w:val="00A30286"/>
    <w:rsid w:val="00A31DE4"/>
    <w:rsid w:val="00A33BE8"/>
    <w:rsid w:val="00A34D79"/>
    <w:rsid w:val="00A35524"/>
    <w:rsid w:val="00A357D3"/>
    <w:rsid w:val="00A35B71"/>
    <w:rsid w:val="00A3736B"/>
    <w:rsid w:val="00A37771"/>
    <w:rsid w:val="00A429C1"/>
    <w:rsid w:val="00A434A3"/>
    <w:rsid w:val="00A44C94"/>
    <w:rsid w:val="00A4531A"/>
    <w:rsid w:val="00A463D9"/>
    <w:rsid w:val="00A47A14"/>
    <w:rsid w:val="00A52ECE"/>
    <w:rsid w:val="00A56A14"/>
    <w:rsid w:val="00A6039D"/>
    <w:rsid w:val="00A61ACB"/>
    <w:rsid w:val="00A649D4"/>
    <w:rsid w:val="00A64E4A"/>
    <w:rsid w:val="00A65650"/>
    <w:rsid w:val="00A66DDE"/>
    <w:rsid w:val="00A7194A"/>
    <w:rsid w:val="00A74F99"/>
    <w:rsid w:val="00A76948"/>
    <w:rsid w:val="00A779D9"/>
    <w:rsid w:val="00A82BA3"/>
    <w:rsid w:val="00A83937"/>
    <w:rsid w:val="00A83D05"/>
    <w:rsid w:val="00A84DBA"/>
    <w:rsid w:val="00A851A8"/>
    <w:rsid w:val="00A87672"/>
    <w:rsid w:val="00A90FD6"/>
    <w:rsid w:val="00A91770"/>
    <w:rsid w:val="00A92012"/>
    <w:rsid w:val="00A94ACC"/>
    <w:rsid w:val="00A96381"/>
    <w:rsid w:val="00AA05F7"/>
    <w:rsid w:val="00AA1B97"/>
    <w:rsid w:val="00AA49B8"/>
    <w:rsid w:val="00AA4F12"/>
    <w:rsid w:val="00AA79BD"/>
    <w:rsid w:val="00AA7EBE"/>
    <w:rsid w:val="00AB1618"/>
    <w:rsid w:val="00AB1C2D"/>
    <w:rsid w:val="00AB33A7"/>
    <w:rsid w:val="00AB6603"/>
    <w:rsid w:val="00AB6C34"/>
    <w:rsid w:val="00AB7319"/>
    <w:rsid w:val="00AC2C46"/>
    <w:rsid w:val="00AC415F"/>
    <w:rsid w:val="00AC59E2"/>
    <w:rsid w:val="00AC6CCF"/>
    <w:rsid w:val="00AD282D"/>
    <w:rsid w:val="00AD28E3"/>
    <w:rsid w:val="00AD2986"/>
    <w:rsid w:val="00AD39FE"/>
    <w:rsid w:val="00AD3DDC"/>
    <w:rsid w:val="00AD680A"/>
    <w:rsid w:val="00AD6D39"/>
    <w:rsid w:val="00AE0E7F"/>
    <w:rsid w:val="00AE53C0"/>
    <w:rsid w:val="00AE66E5"/>
    <w:rsid w:val="00AE6E1A"/>
    <w:rsid w:val="00AE6FA4"/>
    <w:rsid w:val="00AF367D"/>
    <w:rsid w:val="00AF3FAF"/>
    <w:rsid w:val="00AF4342"/>
    <w:rsid w:val="00AF5004"/>
    <w:rsid w:val="00B007B8"/>
    <w:rsid w:val="00B03907"/>
    <w:rsid w:val="00B04D38"/>
    <w:rsid w:val="00B1094B"/>
    <w:rsid w:val="00B11811"/>
    <w:rsid w:val="00B15502"/>
    <w:rsid w:val="00B15ADD"/>
    <w:rsid w:val="00B207F6"/>
    <w:rsid w:val="00B2083A"/>
    <w:rsid w:val="00B22393"/>
    <w:rsid w:val="00B23185"/>
    <w:rsid w:val="00B2376B"/>
    <w:rsid w:val="00B24D62"/>
    <w:rsid w:val="00B256E9"/>
    <w:rsid w:val="00B26A16"/>
    <w:rsid w:val="00B26EDF"/>
    <w:rsid w:val="00B311E1"/>
    <w:rsid w:val="00B33D29"/>
    <w:rsid w:val="00B351B2"/>
    <w:rsid w:val="00B363DE"/>
    <w:rsid w:val="00B3773C"/>
    <w:rsid w:val="00B37A7B"/>
    <w:rsid w:val="00B41556"/>
    <w:rsid w:val="00B42D95"/>
    <w:rsid w:val="00B42DC4"/>
    <w:rsid w:val="00B43F26"/>
    <w:rsid w:val="00B456B0"/>
    <w:rsid w:val="00B46A3D"/>
    <w:rsid w:val="00B4735C"/>
    <w:rsid w:val="00B53C2A"/>
    <w:rsid w:val="00B53F8A"/>
    <w:rsid w:val="00B5418A"/>
    <w:rsid w:val="00B54CF7"/>
    <w:rsid w:val="00B563D0"/>
    <w:rsid w:val="00B56BEB"/>
    <w:rsid w:val="00B62CEB"/>
    <w:rsid w:val="00B65F51"/>
    <w:rsid w:val="00B73DA6"/>
    <w:rsid w:val="00B746AD"/>
    <w:rsid w:val="00B77CB0"/>
    <w:rsid w:val="00B801CB"/>
    <w:rsid w:val="00B81A5B"/>
    <w:rsid w:val="00B81C18"/>
    <w:rsid w:val="00B84860"/>
    <w:rsid w:val="00B84A45"/>
    <w:rsid w:val="00B851F1"/>
    <w:rsid w:val="00B8609D"/>
    <w:rsid w:val="00B90EC2"/>
    <w:rsid w:val="00B90ED6"/>
    <w:rsid w:val="00B91F92"/>
    <w:rsid w:val="00B92E42"/>
    <w:rsid w:val="00B95350"/>
    <w:rsid w:val="00B96CE2"/>
    <w:rsid w:val="00B97EC4"/>
    <w:rsid w:val="00BA0D11"/>
    <w:rsid w:val="00BA2092"/>
    <w:rsid w:val="00BA268F"/>
    <w:rsid w:val="00BA418F"/>
    <w:rsid w:val="00BA51C9"/>
    <w:rsid w:val="00BA5BD9"/>
    <w:rsid w:val="00BA7111"/>
    <w:rsid w:val="00BB2B2E"/>
    <w:rsid w:val="00BB3219"/>
    <w:rsid w:val="00BB64AB"/>
    <w:rsid w:val="00BC12E1"/>
    <w:rsid w:val="00BC294F"/>
    <w:rsid w:val="00BC2D06"/>
    <w:rsid w:val="00BC38EC"/>
    <w:rsid w:val="00BC6678"/>
    <w:rsid w:val="00BD1909"/>
    <w:rsid w:val="00BD3AC7"/>
    <w:rsid w:val="00BD463D"/>
    <w:rsid w:val="00BD50B1"/>
    <w:rsid w:val="00BD51DD"/>
    <w:rsid w:val="00BD53F6"/>
    <w:rsid w:val="00BE12FB"/>
    <w:rsid w:val="00BE21C7"/>
    <w:rsid w:val="00BE2DB7"/>
    <w:rsid w:val="00BE36F2"/>
    <w:rsid w:val="00BE71A7"/>
    <w:rsid w:val="00BF17F9"/>
    <w:rsid w:val="00BF1E9C"/>
    <w:rsid w:val="00BF7212"/>
    <w:rsid w:val="00C04669"/>
    <w:rsid w:val="00C07319"/>
    <w:rsid w:val="00C079CA"/>
    <w:rsid w:val="00C133F3"/>
    <w:rsid w:val="00C14A7F"/>
    <w:rsid w:val="00C176F3"/>
    <w:rsid w:val="00C2034A"/>
    <w:rsid w:val="00C23026"/>
    <w:rsid w:val="00C255F7"/>
    <w:rsid w:val="00C26E77"/>
    <w:rsid w:val="00C31A00"/>
    <w:rsid w:val="00C32886"/>
    <w:rsid w:val="00C32E37"/>
    <w:rsid w:val="00C34192"/>
    <w:rsid w:val="00C37B41"/>
    <w:rsid w:val="00C42B8D"/>
    <w:rsid w:val="00C43D3A"/>
    <w:rsid w:val="00C509B5"/>
    <w:rsid w:val="00C551D4"/>
    <w:rsid w:val="00C553AF"/>
    <w:rsid w:val="00C555C9"/>
    <w:rsid w:val="00C561C3"/>
    <w:rsid w:val="00C57524"/>
    <w:rsid w:val="00C60BA4"/>
    <w:rsid w:val="00C60E44"/>
    <w:rsid w:val="00C6336F"/>
    <w:rsid w:val="00C6463F"/>
    <w:rsid w:val="00C67741"/>
    <w:rsid w:val="00C71112"/>
    <w:rsid w:val="00C71742"/>
    <w:rsid w:val="00C71B2E"/>
    <w:rsid w:val="00C73025"/>
    <w:rsid w:val="00C74647"/>
    <w:rsid w:val="00C76039"/>
    <w:rsid w:val="00C76480"/>
    <w:rsid w:val="00C77765"/>
    <w:rsid w:val="00C80F41"/>
    <w:rsid w:val="00C81BED"/>
    <w:rsid w:val="00C836CD"/>
    <w:rsid w:val="00C8493E"/>
    <w:rsid w:val="00C869B4"/>
    <w:rsid w:val="00C9264D"/>
    <w:rsid w:val="00C92FD6"/>
    <w:rsid w:val="00C93C8B"/>
    <w:rsid w:val="00C97CC1"/>
    <w:rsid w:val="00CA3B8A"/>
    <w:rsid w:val="00CA6358"/>
    <w:rsid w:val="00CA6725"/>
    <w:rsid w:val="00CB2D84"/>
    <w:rsid w:val="00CB307D"/>
    <w:rsid w:val="00CB3A73"/>
    <w:rsid w:val="00CB44DE"/>
    <w:rsid w:val="00CB5A2F"/>
    <w:rsid w:val="00CB6337"/>
    <w:rsid w:val="00CC6598"/>
    <w:rsid w:val="00CC6BB1"/>
    <w:rsid w:val="00CC77A0"/>
    <w:rsid w:val="00CD1027"/>
    <w:rsid w:val="00CD17FF"/>
    <w:rsid w:val="00CD4834"/>
    <w:rsid w:val="00CD5F02"/>
    <w:rsid w:val="00CD6D4C"/>
    <w:rsid w:val="00CD7DBD"/>
    <w:rsid w:val="00CE1B55"/>
    <w:rsid w:val="00CE23F9"/>
    <w:rsid w:val="00CE4D8A"/>
    <w:rsid w:val="00CE560C"/>
    <w:rsid w:val="00CE5DC3"/>
    <w:rsid w:val="00CE76E9"/>
    <w:rsid w:val="00CE7B1B"/>
    <w:rsid w:val="00CF3239"/>
    <w:rsid w:val="00CF4451"/>
    <w:rsid w:val="00CF494B"/>
    <w:rsid w:val="00CF4A48"/>
    <w:rsid w:val="00CF607D"/>
    <w:rsid w:val="00CF6945"/>
    <w:rsid w:val="00CF718D"/>
    <w:rsid w:val="00CF7AEB"/>
    <w:rsid w:val="00D02E9B"/>
    <w:rsid w:val="00D06E79"/>
    <w:rsid w:val="00D072A2"/>
    <w:rsid w:val="00D10793"/>
    <w:rsid w:val="00D11C1E"/>
    <w:rsid w:val="00D11E2E"/>
    <w:rsid w:val="00D1407F"/>
    <w:rsid w:val="00D14E73"/>
    <w:rsid w:val="00D15AC4"/>
    <w:rsid w:val="00D16195"/>
    <w:rsid w:val="00D17C3A"/>
    <w:rsid w:val="00D23008"/>
    <w:rsid w:val="00D257C9"/>
    <w:rsid w:val="00D25B0D"/>
    <w:rsid w:val="00D30515"/>
    <w:rsid w:val="00D3058C"/>
    <w:rsid w:val="00D3173A"/>
    <w:rsid w:val="00D31AFF"/>
    <w:rsid w:val="00D333C8"/>
    <w:rsid w:val="00D33462"/>
    <w:rsid w:val="00D34377"/>
    <w:rsid w:val="00D359E8"/>
    <w:rsid w:val="00D360BD"/>
    <w:rsid w:val="00D37427"/>
    <w:rsid w:val="00D44A19"/>
    <w:rsid w:val="00D45AC0"/>
    <w:rsid w:val="00D47BFD"/>
    <w:rsid w:val="00D50A56"/>
    <w:rsid w:val="00D5188E"/>
    <w:rsid w:val="00D52849"/>
    <w:rsid w:val="00D53524"/>
    <w:rsid w:val="00D53F8F"/>
    <w:rsid w:val="00D546D5"/>
    <w:rsid w:val="00D559FC"/>
    <w:rsid w:val="00D5660E"/>
    <w:rsid w:val="00D60DDB"/>
    <w:rsid w:val="00D6155E"/>
    <w:rsid w:val="00D615BD"/>
    <w:rsid w:val="00D6231A"/>
    <w:rsid w:val="00D648B7"/>
    <w:rsid w:val="00D66C55"/>
    <w:rsid w:val="00D67908"/>
    <w:rsid w:val="00D7096C"/>
    <w:rsid w:val="00D71237"/>
    <w:rsid w:val="00D74440"/>
    <w:rsid w:val="00D7482B"/>
    <w:rsid w:val="00D74ACE"/>
    <w:rsid w:val="00D76A7B"/>
    <w:rsid w:val="00D77D19"/>
    <w:rsid w:val="00D81F4D"/>
    <w:rsid w:val="00D836B0"/>
    <w:rsid w:val="00D83BB3"/>
    <w:rsid w:val="00D844D8"/>
    <w:rsid w:val="00D86F8F"/>
    <w:rsid w:val="00D876F8"/>
    <w:rsid w:val="00D87C06"/>
    <w:rsid w:val="00D91F44"/>
    <w:rsid w:val="00D9417F"/>
    <w:rsid w:val="00D94674"/>
    <w:rsid w:val="00D948AF"/>
    <w:rsid w:val="00D96C41"/>
    <w:rsid w:val="00DA30C8"/>
    <w:rsid w:val="00DA30D4"/>
    <w:rsid w:val="00DB183C"/>
    <w:rsid w:val="00DB41EB"/>
    <w:rsid w:val="00DB4C05"/>
    <w:rsid w:val="00DB71E5"/>
    <w:rsid w:val="00DB798A"/>
    <w:rsid w:val="00DC47A2"/>
    <w:rsid w:val="00DC514B"/>
    <w:rsid w:val="00DC6ACC"/>
    <w:rsid w:val="00DC6AEF"/>
    <w:rsid w:val="00DD1B4E"/>
    <w:rsid w:val="00DD2476"/>
    <w:rsid w:val="00DD62C4"/>
    <w:rsid w:val="00DE1551"/>
    <w:rsid w:val="00DE49D3"/>
    <w:rsid w:val="00DE547A"/>
    <w:rsid w:val="00DE7FB7"/>
    <w:rsid w:val="00DF0686"/>
    <w:rsid w:val="00DF0F5B"/>
    <w:rsid w:val="00DF13DB"/>
    <w:rsid w:val="00DF1DC2"/>
    <w:rsid w:val="00DF279C"/>
    <w:rsid w:val="00DF42A3"/>
    <w:rsid w:val="00DF6178"/>
    <w:rsid w:val="00DF764E"/>
    <w:rsid w:val="00DF7EE3"/>
    <w:rsid w:val="00E01189"/>
    <w:rsid w:val="00E03D76"/>
    <w:rsid w:val="00E040BA"/>
    <w:rsid w:val="00E052BA"/>
    <w:rsid w:val="00E07C0E"/>
    <w:rsid w:val="00E136FE"/>
    <w:rsid w:val="00E13B44"/>
    <w:rsid w:val="00E142D5"/>
    <w:rsid w:val="00E14DD0"/>
    <w:rsid w:val="00E1704E"/>
    <w:rsid w:val="00E202DB"/>
    <w:rsid w:val="00E20DDA"/>
    <w:rsid w:val="00E21154"/>
    <w:rsid w:val="00E218EC"/>
    <w:rsid w:val="00E2287E"/>
    <w:rsid w:val="00E258E1"/>
    <w:rsid w:val="00E25A42"/>
    <w:rsid w:val="00E2739C"/>
    <w:rsid w:val="00E27902"/>
    <w:rsid w:val="00E3143E"/>
    <w:rsid w:val="00E31FA5"/>
    <w:rsid w:val="00E3207F"/>
    <w:rsid w:val="00E32A8B"/>
    <w:rsid w:val="00E332F6"/>
    <w:rsid w:val="00E36054"/>
    <w:rsid w:val="00E36BCB"/>
    <w:rsid w:val="00E37E7B"/>
    <w:rsid w:val="00E41AD6"/>
    <w:rsid w:val="00E43C52"/>
    <w:rsid w:val="00E4454F"/>
    <w:rsid w:val="00E46E04"/>
    <w:rsid w:val="00E47719"/>
    <w:rsid w:val="00E47A9C"/>
    <w:rsid w:val="00E47BB7"/>
    <w:rsid w:val="00E50F1C"/>
    <w:rsid w:val="00E53ADB"/>
    <w:rsid w:val="00E552C7"/>
    <w:rsid w:val="00E567CB"/>
    <w:rsid w:val="00E612CB"/>
    <w:rsid w:val="00E623E7"/>
    <w:rsid w:val="00E64E4D"/>
    <w:rsid w:val="00E656D4"/>
    <w:rsid w:val="00E662E6"/>
    <w:rsid w:val="00E67596"/>
    <w:rsid w:val="00E7098D"/>
    <w:rsid w:val="00E725E8"/>
    <w:rsid w:val="00E74069"/>
    <w:rsid w:val="00E746AD"/>
    <w:rsid w:val="00E74A87"/>
    <w:rsid w:val="00E75D9C"/>
    <w:rsid w:val="00E762F4"/>
    <w:rsid w:val="00E87396"/>
    <w:rsid w:val="00E87A53"/>
    <w:rsid w:val="00E87D97"/>
    <w:rsid w:val="00E90D35"/>
    <w:rsid w:val="00E91372"/>
    <w:rsid w:val="00E94515"/>
    <w:rsid w:val="00E96509"/>
    <w:rsid w:val="00E979D5"/>
    <w:rsid w:val="00EA4021"/>
    <w:rsid w:val="00EA44A1"/>
    <w:rsid w:val="00EA4EBB"/>
    <w:rsid w:val="00EA58EE"/>
    <w:rsid w:val="00EA66CF"/>
    <w:rsid w:val="00EA7C65"/>
    <w:rsid w:val="00EA7F4E"/>
    <w:rsid w:val="00EB606D"/>
    <w:rsid w:val="00EC1A14"/>
    <w:rsid w:val="00EC2E49"/>
    <w:rsid w:val="00EC3BA2"/>
    <w:rsid w:val="00EC42A3"/>
    <w:rsid w:val="00EC5AA8"/>
    <w:rsid w:val="00EC5BA9"/>
    <w:rsid w:val="00EC7B99"/>
    <w:rsid w:val="00ED08F5"/>
    <w:rsid w:val="00ED1819"/>
    <w:rsid w:val="00ED2305"/>
    <w:rsid w:val="00ED64A3"/>
    <w:rsid w:val="00ED7C91"/>
    <w:rsid w:val="00EE1FEB"/>
    <w:rsid w:val="00EE222A"/>
    <w:rsid w:val="00EE3390"/>
    <w:rsid w:val="00EE4498"/>
    <w:rsid w:val="00EE5186"/>
    <w:rsid w:val="00EE709C"/>
    <w:rsid w:val="00EE7962"/>
    <w:rsid w:val="00EF35FF"/>
    <w:rsid w:val="00EF5A6F"/>
    <w:rsid w:val="00EF7009"/>
    <w:rsid w:val="00F01097"/>
    <w:rsid w:val="00F017C4"/>
    <w:rsid w:val="00F01873"/>
    <w:rsid w:val="00F03FC7"/>
    <w:rsid w:val="00F07933"/>
    <w:rsid w:val="00F11D7C"/>
    <w:rsid w:val="00F121EE"/>
    <w:rsid w:val="00F12BD7"/>
    <w:rsid w:val="00F12C5A"/>
    <w:rsid w:val="00F13533"/>
    <w:rsid w:val="00F15448"/>
    <w:rsid w:val="00F16ADC"/>
    <w:rsid w:val="00F17185"/>
    <w:rsid w:val="00F17524"/>
    <w:rsid w:val="00F21780"/>
    <w:rsid w:val="00F236E0"/>
    <w:rsid w:val="00F27B4F"/>
    <w:rsid w:val="00F312DE"/>
    <w:rsid w:val="00F31A52"/>
    <w:rsid w:val="00F33228"/>
    <w:rsid w:val="00F3536A"/>
    <w:rsid w:val="00F3619E"/>
    <w:rsid w:val="00F3757B"/>
    <w:rsid w:val="00F41461"/>
    <w:rsid w:val="00F442B0"/>
    <w:rsid w:val="00F466C2"/>
    <w:rsid w:val="00F472BA"/>
    <w:rsid w:val="00F50D3B"/>
    <w:rsid w:val="00F529C4"/>
    <w:rsid w:val="00F542F4"/>
    <w:rsid w:val="00F54D44"/>
    <w:rsid w:val="00F55056"/>
    <w:rsid w:val="00F550BD"/>
    <w:rsid w:val="00F55BCD"/>
    <w:rsid w:val="00F57FBE"/>
    <w:rsid w:val="00F6343A"/>
    <w:rsid w:val="00F650AA"/>
    <w:rsid w:val="00F65E95"/>
    <w:rsid w:val="00F70050"/>
    <w:rsid w:val="00F72663"/>
    <w:rsid w:val="00F72993"/>
    <w:rsid w:val="00F72BD7"/>
    <w:rsid w:val="00F739CE"/>
    <w:rsid w:val="00F75193"/>
    <w:rsid w:val="00F75AE8"/>
    <w:rsid w:val="00F76621"/>
    <w:rsid w:val="00F77038"/>
    <w:rsid w:val="00F77CC3"/>
    <w:rsid w:val="00F83033"/>
    <w:rsid w:val="00F84AE6"/>
    <w:rsid w:val="00F85065"/>
    <w:rsid w:val="00F873CE"/>
    <w:rsid w:val="00F8768C"/>
    <w:rsid w:val="00F93CF5"/>
    <w:rsid w:val="00F94CAC"/>
    <w:rsid w:val="00F951E5"/>
    <w:rsid w:val="00F966AA"/>
    <w:rsid w:val="00F96B7C"/>
    <w:rsid w:val="00F96E66"/>
    <w:rsid w:val="00FA1407"/>
    <w:rsid w:val="00FA78E9"/>
    <w:rsid w:val="00FB1786"/>
    <w:rsid w:val="00FB3014"/>
    <w:rsid w:val="00FB538F"/>
    <w:rsid w:val="00FB71AE"/>
    <w:rsid w:val="00FC0F45"/>
    <w:rsid w:val="00FC15A0"/>
    <w:rsid w:val="00FC1E0E"/>
    <w:rsid w:val="00FC3071"/>
    <w:rsid w:val="00FC5396"/>
    <w:rsid w:val="00FC5D46"/>
    <w:rsid w:val="00FD0D91"/>
    <w:rsid w:val="00FD1C44"/>
    <w:rsid w:val="00FD40E9"/>
    <w:rsid w:val="00FD5902"/>
    <w:rsid w:val="00FD6BCB"/>
    <w:rsid w:val="00FE074B"/>
    <w:rsid w:val="00FE0EFE"/>
    <w:rsid w:val="00FE3E32"/>
    <w:rsid w:val="00FE5BF7"/>
    <w:rsid w:val="00FE5D25"/>
    <w:rsid w:val="00FE735D"/>
    <w:rsid w:val="00FF17FC"/>
    <w:rsid w:val="00FF18A6"/>
    <w:rsid w:val="00FF2634"/>
    <w:rsid w:val="00FF33B6"/>
    <w:rsid w:val="00FF5C28"/>
    <w:rsid w:val="00FF7D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60793"/>
  <w15:docId w15:val="{3B1C8FD8-ED40-43BC-B329-7675AE7E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6D5"/>
    <w:rPr>
      <w:rFonts w:ascii="Arial" w:eastAsiaTheme="minorHAnsi" w:hAnsi="Arial"/>
      <w:sz w:val="22"/>
      <w:szCs w:val="22"/>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paragraph" w:styleId="Heading4">
    <w:name w:val="heading 4"/>
    <w:basedOn w:val="Normal"/>
    <w:next w:val="Normal"/>
    <w:link w:val="Heading4Char"/>
    <w:semiHidden/>
    <w:unhideWhenUsed/>
    <w:qFormat/>
    <w:rsid w:val="00CF607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line="276" w:lineRule="auto"/>
    </w:pPr>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table" w:styleId="TableGrid">
    <w:name w:val="Table Grid"/>
    <w:basedOn w:val="TableNormal"/>
    <w:rsid w:val="00076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76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gc">
    <w:name w:val="_tgc"/>
    <w:basedOn w:val="DefaultParagraphFont"/>
    <w:rsid w:val="00843E8C"/>
  </w:style>
  <w:style w:type="paragraph" w:customStyle="1" w:styleId="Default">
    <w:name w:val="Default"/>
    <w:link w:val="DefaultChar"/>
    <w:rsid w:val="00477D2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D546D5"/>
    <w:pPr>
      <w:spacing w:line="276" w:lineRule="auto"/>
    </w:pPr>
    <w:rPr>
      <w:rFonts w:ascii="Calibri" w:hAnsi="Calibri" w:cstheme="minorBidi"/>
      <w:szCs w:val="21"/>
    </w:rPr>
  </w:style>
  <w:style w:type="character" w:customStyle="1" w:styleId="PlainTextChar">
    <w:name w:val="Plain Text Char"/>
    <w:basedOn w:val="DefaultParagraphFont"/>
    <w:link w:val="PlainText"/>
    <w:uiPriority w:val="99"/>
    <w:rsid w:val="00D546D5"/>
    <w:rPr>
      <w:rFonts w:ascii="Calibri" w:eastAsiaTheme="minorHAnsi" w:hAnsi="Calibri" w:cstheme="minorBidi"/>
      <w:sz w:val="22"/>
      <w:szCs w:val="21"/>
      <w:lang w:eastAsia="en-US"/>
    </w:rPr>
  </w:style>
  <w:style w:type="paragraph" w:styleId="ListParagraph">
    <w:name w:val="List Paragraph"/>
    <w:basedOn w:val="Normal"/>
    <w:uiPriority w:val="34"/>
    <w:qFormat/>
    <w:rsid w:val="00D546D5"/>
    <w:pPr>
      <w:spacing w:line="276" w:lineRule="auto"/>
      <w:ind w:left="720"/>
      <w:contextualSpacing/>
    </w:pPr>
    <w:rPr>
      <w:rFonts w:eastAsia="Times New Roman"/>
    </w:rPr>
  </w:style>
  <w:style w:type="paragraph" w:customStyle="1" w:styleId="NormalSM">
    <w:name w:val="Normal SM"/>
    <w:basedOn w:val="Default"/>
    <w:link w:val="NormalSMChar"/>
    <w:qFormat/>
    <w:rsid w:val="00AD28E3"/>
    <w:pPr>
      <w:spacing w:line="276" w:lineRule="auto"/>
    </w:pPr>
    <w:rPr>
      <w:rFonts w:ascii="Arial" w:eastAsiaTheme="minorHAnsi" w:hAnsi="Arial" w:cs="Arial"/>
      <w:color w:val="auto"/>
      <w:sz w:val="22"/>
      <w:szCs w:val="22"/>
    </w:rPr>
  </w:style>
  <w:style w:type="character" w:customStyle="1" w:styleId="DefaultChar">
    <w:name w:val="Default Char"/>
    <w:basedOn w:val="DefaultParagraphFont"/>
    <w:link w:val="Default"/>
    <w:rsid w:val="00AD28E3"/>
    <w:rPr>
      <w:rFonts w:ascii="Calibri" w:hAnsi="Calibri" w:cs="Calibri"/>
      <w:color w:val="000000"/>
      <w:sz w:val="24"/>
      <w:szCs w:val="24"/>
    </w:rPr>
  </w:style>
  <w:style w:type="character" w:customStyle="1" w:styleId="NormalSMChar">
    <w:name w:val="Normal SM Char"/>
    <w:basedOn w:val="DefaultChar"/>
    <w:link w:val="NormalSM"/>
    <w:rsid w:val="00AD28E3"/>
    <w:rPr>
      <w:rFonts w:ascii="Arial" w:eastAsiaTheme="minorHAnsi" w:hAnsi="Arial" w:cs="Arial"/>
      <w:color w:val="000000"/>
      <w:sz w:val="22"/>
      <w:szCs w:val="22"/>
    </w:rPr>
  </w:style>
  <w:style w:type="character" w:styleId="Emphasis">
    <w:name w:val="Emphasis"/>
    <w:basedOn w:val="DefaultParagraphFont"/>
    <w:uiPriority w:val="20"/>
    <w:qFormat/>
    <w:rsid w:val="00F50D3B"/>
    <w:rPr>
      <w:i/>
      <w:iCs/>
    </w:rPr>
  </w:style>
  <w:style w:type="character" w:customStyle="1" w:styleId="description">
    <w:name w:val="description"/>
    <w:basedOn w:val="DefaultParagraphFont"/>
    <w:rsid w:val="005D7622"/>
  </w:style>
  <w:style w:type="character" w:customStyle="1" w:styleId="divider2">
    <w:name w:val="divider2"/>
    <w:basedOn w:val="DefaultParagraphFont"/>
    <w:rsid w:val="005D7622"/>
  </w:style>
  <w:style w:type="character" w:customStyle="1" w:styleId="address">
    <w:name w:val="address"/>
    <w:basedOn w:val="DefaultParagraphFont"/>
    <w:rsid w:val="005D7622"/>
  </w:style>
  <w:style w:type="character" w:customStyle="1" w:styleId="casenumber">
    <w:name w:val="casenumber"/>
    <w:basedOn w:val="DefaultParagraphFont"/>
    <w:rsid w:val="0053321D"/>
  </w:style>
  <w:style w:type="character" w:customStyle="1" w:styleId="divider1">
    <w:name w:val="divider1"/>
    <w:basedOn w:val="DefaultParagraphFont"/>
    <w:rsid w:val="0053321D"/>
  </w:style>
  <w:style w:type="paragraph" w:customStyle="1" w:styleId="Pa2">
    <w:name w:val="Pa2"/>
    <w:basedOn w:val="Default"/>
    <w:next w:val="Default"/>
    <w:uiPriority w:val="99"/>
    <w:rsid w:val="00121631"/>
    <w:pPr>
      <w:spacing w:after="0" w:line="241" w:lineRule="atLeast"/>
    </w:pPr>
    <w:rPr>
      <w:rFonts w:ascii="Zurich BT" w:hAnsi="Zurich BT" w:cs="Times New Roman"/>
      <w:color w:val="auto"/>
    </w:rPr>
  </w:style>
  <w:style w:type="character" w:customStyle="1" w:styleId="A2">
    <w:name w:val="A2"/>
    <w:uiPriority w:val="99"/>
    <w:rsid w:val="00121631"/>
    <w:rPr>
      <w:rFonts w:cs="Zurich BT"/>
      <w:color w:val="000000"/>
      <w:sz w:val="22"/>
      <w:szCs w:val="22"/>
    </w:rPr>
  </w:style>
  <w:style w:type="paragraph" w:styleId="NoSpacing">
    <w:name w:val="No Spacing"/>
    <w:uiPriority w:val="1"/>
    <w:qFormat/>
    <w:rsid w:val="00836C23"/>
    <w:pPr>
      <w:spacing w:after="0"/>
    </w:pPr>
    <w:rPr>
      <w:rFonts w:ascii="Arial" w:eastAsiaTheme="minorHAnsi" w:hAnsi="Arial"/>
      <w:sz w:val="22"/>
      <w:szCs w:val="22"/>
      <w:lang w:eastAsia="en-US"/>
    </w:rPr>
  </w:style>
  <w:style w:type="character" w:styleId="UnresolvedMention">
    <w:name w:val="Unresolved Mention"/>
    <w:basedOn w:val="DefaultParagraphFont"/>
    <w:uiPriority w:val="99"/>
    <w:semiHidden/>
    <w:unhideWhenUsed/>
    <w:rsid w:val="000B259E"/>
    <w:rPr>
      <w:color w:val="605E5C"/>
      <w:shd w:val="clear" w:color="auto" w:fill="E1DFDD"/>
    </w:rPr>
  </w:style>
  <w:style w:type="character" w:customStyle="1" w:styleId="Heading4Char">
    <w:name w:val="Heading 4 Char"/>
    <w:basedOn w:val="DefaultParagraphFont"/>
    <w:link w:val="Heading4"/>
    <w:semiHidden/>
    <w:rsid w:val="00CF607D"/>
    <w:rPr>
      <w:rFonts w:asciiTheme="majorHAnsi" w:eastAsiaTheme="majorEastAsia" w:hAnsiTheme="majorHAnsi" w:cstheme="majorBidi"/>
      <w:i/>
      <w:iCs/>
      <w:color w:val="365F91" w:themeColor="accent1" w:themeShade="BF"/>
      <w:sz w:val="22"/>
      <w:szCs w:val="22"/>
      <w:lang w:eastAsia="en-US"/>
    </w:rPr>
  </w:style>
  <w:style w:type="character" w:styleId="CommentReference">
    <w:name w:val="annotation reference"/>
    <w:basedOn w:val="DefaultParagraphFont"/>
    <w:semiHidden/>
    <w:unhideWhenUsed/>
    <w:rsid w:val="00095F9C"/>
    <w:rPr>
      <w:sz w:val="16"/>
      <w:szCs w:val="16"/>
    </w:rPr>
  </w:style>
  <w:style w:type="paragraph" w:styleId="CommentText">
    <w:name w:val="annotation text"/>
    <w:basedOn w:val="Normal"/>
    <w:link w:val="CommentTextChar"/>
    <w:unhideWhenUsed/>
    <w:rsid w:val="00095F9C"/>
    <w:rPr>
      <w:sz w:val="20"/>
      <w:szCs w:val="20"/>
    </w:rPr>
  </w:style>
  <w:style w:type="character" w:customStyle="1" w:styleId="CommentTextChar">
    <w:name w:val="Comment Text Char"/>
    <w:basedOn w:val="DefaultParagraphFont"/>
    <w:link w:val="CommentText"/>
    <w:rsid w:val="00095F9C"/>
    <w:rPr>
      <w:rFonts w:ascii="Arial" w:eastAsiaTheme="minorHAnsi" w:hAnsi="Arial"/>
      <w:lang w:eastAsia="en-US"/>
    </w:rPr>
  </w:style>
  <w:style w:type="paragraph" w:styleId="CommentSubject">
    <w:name w:val="annotation subject"/>
    <w:basedOn w:val="CommentText"/>
    <w:next w:val="CommentText"/>
    <w:link w:val="CommentSubjectChar"/>
    <w:semiHidden/>
    <w:unhideWhenUsed/>
    <w:rsid w:val="00095F9C"/>
    <w:rPr>
      <w:b/>
      <w:bCs/>
    </w:rPr>
  </w:style>
  <w:style w:type="character" w:customStyle="1" w:styleId="CommentSubjectChar">
    <w:name w:val="Comment Subject Char"/>
    <w:basedOn w:val="CommentTextChar"/>
    <w:link w:val="CommentSubject"/>
    <w:semiHidden/>
    <w:rsid w:val="00095F9C"/>
    <w:rPr>
      <w:rFonts w:ascii="Arial" w:eastAsiaTheme="minorHAnsi"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35528">
      <w:bodyDiv w:val="1"/>
      <w:marLeft w:val="0"/>
      <w:marRight w:val="0"/>
      <w:marTop w:val="0"/>
      <w:marBottom w:val="0"/>
      <w:divBdr>
        <w:top w:val="none" w:sz="0" w:space="0" w:color="auto"/>
        <w:left w:val="none" w:sz="0" w:space="0" w:color="auto"/>
        <w:bottom w:val="none" w:sz="0" w:space="0" w:color="auto"/>
        <w:right w:val="none" w:sz="0" w:space="0" w:color="auto"/>
      </w:divBdr>
    </w:div>
    <w:div w:id="99492560">
      <w:bodyDiv w:val="1"/>
      <w:marLeft w:val="0"/>
      <w:marRight w:val="0"/>
      <w:marTop w:val="0"/>
      <w:marBottom w:val="0"/>
      <w:divBdr>
        <w:top w:val="none" w:sz="0" w:space="0" w:color="auto"/>
        <w:left w:val="none" w:sz="0" w:space="0" w:color="auto"/>
        <w:bottom w:val="none" w:sz="0" w:space="0" w:color="auto"/>
        <w:right w:val="none" w:sz="0" w:space="0" w:color="auto"/>
      </w:divBdr>
    </w:div>
    <w:div w:id="124008421">
      <w:bodyDiv w:val="1"/>
      <w:marLeft w:val="0"/>
      <w:marRight w:val="0"/>
      <w:marTop w:val="0"/>
      <w:marBottom w:val="0"/>
      <w:divBdr>
        <w:top w:val="none" w:sz="0" w:space="0" w:color="auto"/>
        <w:left w:val="none" w:sz="0" w:space="0" w:color="auto"/>
        <w:bottom w:val="none" w:sz="0" w:space="0" w:color="auto"/>
        <w:right w:val="none" w:sz="0" w:space="0" w:color="auto"/>
      </w:divBdr>
    </w:div>
    <w:div w:id="158274517">
      <w:bodyDiv w:val="1"/>
      <w:marLeft w:val="0"/>
      <w:marRight w:val="0"/>
      <w:marTop w:val="0"/>
      <w:marBottom w:val="0"/>
      <w:divBdr>
        <w:top w:val="none" w:sz="0" w:space="0" w:color="auto"/>
        <w:left w:val="none" w:sz="0" w:space="0" w:color="auto"/>
        <w:bottom w:val="none" w:sz="0" w:space="0" w:color="auto"/>
        <w:right w:val="none" w:sz="0" w:space="0" w:color="auto"/>
      </w:divBdr>
      <w:divsChild>
        <w:div w:id="1476488997">
          <w:marLeft w:val="0"/>
          <w:marRight w:val="0"/>
          <w:marTop w:val="0"/>
          <w:marBottom w:val="0"/>
          <w:divBdr>
            <w:top w:val="none" w:sz="0" w:space="0" w:color="auto"/>
            <w:left w:val="none" w:sz="0" w:space="0" w:color="auto"/>
            <w:bottom w:val="none" w:sz="0" w:space="0" w:color="auto"/>
            <w:right w:val="none" w:sz="0" w:space="0" w:color="auto"/>
          </w:divBdr>
          <w:divsChild>
            <w:div w:id="1750492700">
              <w:marLeft w:val="0"/>
              <w:marRight w:val="0"/>
              <w:marTop w:val="0"/>
              <w:marBottom w:val="0"/>
              <w:divBdr>
                <w:top w:val="none" w:sz="0" w:space="0" w:color="auto"/>
                <w:left w:val="none" w:sz="0" w:space="0" w:color="auto"/>
                <w:bottom w:val="none" w:sz="0" w:space="0" w:color="auto"/>
                <w:right w:val="none" w:sz="0" w:space="0" w:color="auto"/>
              </w:divBdr>
              <w:divsChild>
                <w:div w:id="1482383993">
                  <w:marLeft w:val="0"/>
                  <w:marRight w:val="0"/>
                  <w:marTop w:val="0"/>
                  <w:marBottom w:val="0"/>
                  <w:divBdr>
                    <w:top w:val="none" w:sz="0" w:space="0" w:color="auto"/>
                    <w:left w:val="none" w:sz="0" w:space="0" w:color="auto"/>
                    <w:bottom w:val="none" w:sz="0" w:space="0" w:color="auto"/>
                    <w:right w:val="none" w:sz="0" w:space="0" w:color="auto"/>
                  </w:divBdr>
                  <w:divsChild>
                    <w:div w:id="1080057017">
                      <w:marLeft w:val="0"/>
                      <w:marRight w:val="0"/>
                      <w:marTop w:val="0"/>
                      <w:marBottom w:val="0"/>
                      <w:divBdr>
                        <w:top w:val="none" w:sz="0" w:space="0" w:color="auto"/>
                        <w:left w:val="none" w:sz="0" w:space="0" w:color="auto"/>
                        <w:bottom w:val="none" w:sz="0" w:space="0" w:color="auto"/>
                        <w:right w:val="none" w:sz="0" w:space="0" w:color="auto"/>
                      </w:divBdr>
                      <w:divsChild>
                        <w:div w:id="17534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530">
      <w:bodyDiv w:val="1"/>
      <w:marLeft w:val="0"/>
      <w:marRight w:val="0"/>
      <w:marTop w:val="0"/>
      <w:marBottom w:val="0"/>
      <w:divBdr>
        <w:top w:val="none" w:sz="0" w:space="0" w:color="auto"/>
        <w:left w:val="none" w:sz="0" w:space="0" w:color="auto"/>
        <w:bottom w:val="none" w:sz="0" w:space="0" w:color="auto"/>
        <w:right w:val="none" w:sz="0" w:space="0" w:color="auto"/>
      </w:divBdr>
    </w:div>
    <w:div w:id="259341874">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327490433">
      <w:bodyDiv w:val="1"/>
      <w:marLeft w:val="0"/>
      <w:marRight w:val="0"/>
      <w:marTop w:val="0"/>
      <w:marBottom w:val="0"/>
      <w:divBdr>
        <w:top w:val="none" w:sz="0" w:space="0" w:color="auto"/>
        <w:left w:val="none" w:sz="0" w:space="0" w:color="auto"/>
        <w:bottom w:val="none" w:sz="0" w:space="0" w:color="auto"/>
        <w:right w:val="none" w:sz="0" w:space="0" w:color="auto"/>
      </w:divBdr>
    </w:div>
    <w:div w:id="398943072">
      <w:bodyDiv w:val="1"/>
      <w:marLeft w:val="0"/>
      <w:marRight w:val="0"/>
      <w:marTop w:val="0"/>
      <w:marBottom w:val="0"/>
      <w:divBdr>
        <w:top w:val="none" w:sz="0" w:space="0" w:color="auto"/>
        <w:left w:val="none" w:sz="0" w:space="0" w:color="auto"/>
        <w:bottom w:val="none" w:sz="0" w:space="0" w:color="auto"/>
        <w:right w:val="none" w:sz="0" w:space="0" w:color="auto"/>
      </w:divBdr>
    </w:div>
    <w:div w:id="595289934">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173696">
      <w:bodyDiv w:val="1"/>
      <w:marLeft w:val="0"/>
      <w:marRight w:val="0"/>
      <w:marTop w:val="0"/>
      <w:marBottom w:val="0"/>
      <w:divBdr>
        <w:top w:val="none" w:sz="0" w:space="0" w:color="auto"/>
        <w:left w:val="none" w:sz="0" w:space="0" w:color="auto"/>
        <w:bottom w:val="none" w:sz="0" w:space="0" w:color="auto"/>
        <w:right w:val="none" w:sz="0" w:space="0" w:color="auto"/>
      </w:divBdr>
    </w:div>
    <w:div w:id="1461417281">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1911500534">
      <w:bodyDiv w:val="1"/>
      <w:marLeft w:val="0"/>
      <w:marRight w:val="0"/>
      <w:marTop w:val="0"/>
      <w:marBottom w:val="0"/>
      <w:divBdr>
        <w:top w:val="none" w:sz="0" w:space="0" w:color="auto"/>
        <w:left w:val="none" w:sz="0" w:space="0" w:color="auto"/>
        <w:bottom w:val="none" w:sz="0" w:space="0" w:color="auto"/>
        <w:right w:val="none" w:sz="0" w:space="0" w:color="auto"/>
      </w:divBdr>
    </w:div>
    <w:div w:id="195921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mailto:stephen.mccann@rochdale.gov.uk"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A3F8558896FA4DA7DE38D12BEAEB8C" ma:contentTypeVersion="18" ma:contentTypeDescription="Create a new document." ma:contentTypeScope="" ma:versionID="b5aee081dec13ebcff83bb252ad82df8">
  <xsd:schema xmlns:xsd="http://www.w3.org/2001/XMLSchema" xmlns:xs="http://www.w3.org/2001/XMLSchema" xmlns:p="http://schemas.microsoft.com/office/2006/metadata/properties" xmlns:ns2="1006c428-7569-4e23-a783-ed891f9af7f4" xmlns:ns3="d0ca30ef-7d68-494d-81e5-5907044e8857" targetNamespace="http://schemas.microsoft.com/office/2006/metadata/properties" ma:root="true" ma:fieldsID="17863f5ccdb4d5994eb4f6206c32ad97" ns2:_="" ns3:_="">
    <xsd:import namespace="1006c428-7569-4e23-a783-ed891f9af7f4"/>
    <xsd:import namespace="d0ca30ef-7d68-494d-81e5-5907044e8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TaxCatchAll" minOccurs="0"/>
                <xsd:element ref="ns2:MediaServiceDateTaken" minOccurs="0"/>
                <xsd:element ref="ns2:lcf76f155ced4ddcb4097134ff3c332f"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6c428-7569-4e23-a783-ed891f9af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0eb17a-ddb6-4db0-afda-9dad578e74a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a30ef-7d68-494d-81e5-5907044e88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53287d-c9a1-4fa9-b90f-7bf776be73bf}" ma:internalName="TaxCatchAll" ma:showField="CatchAllData" ma:web="d0ca30ef-7d68-494d-81e5-5907044e88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006c428-7569-4e23-a783-ed891f9af7f4">
      <Terms xmlns="http://schemas.microsoft.com/office/infopath/2007/PartnerControls"/>
    </lcf76f155ced4ddcb4097134ff3c332f>
    <TaxCatchAll xmlns="d0ca30ef-7d68-494d-81e5-5907044e8857"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6DC0EF-CA35-488C-98BB-3B4C668B9B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6c428-7569-4e23-a783-ed891f9af7f4"/>
    <ds:schemaRef ds:uri="d0ca30ef-7d68-494d-81e5-5907044e8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4838B0-5B36-493B-BF92-B61F74BDE01A}">
  <ds:schemaRefs>
    <ds:schemaRef ds:uri="http://schemas.microsoft.com/office/2006/metadata/properties"/>
    <ds:schemaRef ds:uri="http://schemas.microsoft.com/office/infopath/2007/PartnerControls"/>
    <ds:schemaRef ds:uri="1006c428-7569-4e23-a783-ed891f9af7f4"/>
    <ds:schemaRef ds:uri="d0ca30ef-7d68-494d-81e5-5907044e8857"/>
  </ds:schemaRefs>
</ds:datastoreItem>
</file>

<file path=customXml/itemProps3.xml><?xml version="1.0" encoding="utf-8"?>
<ds:datastoreItem xmlns:ds="http://schemas.openxmlformats.org/officeDocument/2006/customXml" ds:itemID="{F5908C58-EC6A-46E8-9989-C43082987D7E}">
  <ds:schemaRefs>
    <ds:schemaRef ds:uri="http://schemas.openxmlformats.org/officeDocument/2006/bibliography"/>
  </ds:schemaRefs>
</ds:datastoreItem>
</file>

<file path=customXml/itemProps4.xml><?xml version="1.0" encoding="utf-8"?>
<ds:datastoreItem xmlns:ds="http://schemas.openxmlformats.org/officeDocument/2006/customXml" ds:itemID="{D423E801-B93F-47B3-BF04-0487A2E042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Goal planning form</Template>
  <TotalTime>3</TotalTime>
  <Pages>2</Pages>
  <Words>543</Words>
  <Characters>3177</Characters>
  <Application>Microsoft Office Word</Application>
  <DocSecurity>0</DocSecurity>
  <Lines>73</Lines>
  <Paragraphs>46</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Keith Mealey</cp:lastModifiedBy>
  <cp:revision>2</cp:revision>
  <cp:lastPrinted>2013-04-30T13:32:00Z</cp:lastPrinted>
  <dcterms:created xsi:type="dcterms:W3CDTF">2026-02-20T17:05:00Z</dcterms:created>
  <dcterms:modified xsi:type="dcterms:W3CDTF">2026-02-20T17:05:00Z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y fmtid="{D5CDD505-2E9C-101B-9397-08002B2CF9AE}" pid="3" name="ContentTypeId">
    <vt:lpwstr>0x01010063A3F8558896FA4DA7DE38D12BEAEB8C</vt:lpwstr>
  </property>
  <property fmtid="{D5CDD505-2E9C-101B-9397-08002B2CF9AE}" pid="4" name="MediaServiceImageTags">
    <vt:lpwstr/>
  </property>
</Properties>
</file>