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B45BB8" w14:textId="74C46FBF" w:rsidR="00B54CF7" w:rsidRPr="005C3DB4" w:rsidRDefault="00B54CF7" w:rsidP="00B54CF7">
      <w:pPr>
        <w:pStyle w:val="Heading1"/>
        <w:jc w:val="center"/>
        <w:rPr>
          <w:rStyle w:val="Strong"/>
          <w:rFonts w:ascii="Arial" w:hAnsi="Arial" w:cs="Arial"/>
          <w:b/>
          <w:bCs w:val="0"/>
          <w:noProof/>
          <w:color w:val="333333"/>
        </w:rPr>
      </w:pPr>
      <w:r w:rsidRPr="005C3DB4">
        <w:rPr>
          <w:noProof/>
          <w:sz w:val="32"/>
          <w:szCs w:val="32"/>
          <w:lang w:eastAsia="en-GB"/>
        </w:rPr>
        <w:drawing>
          <wp:anchor distT="0" distB="0" distL="114300" distR="114300" simplePos="0" relativeHeight="251658240" behindDoc="1" locked="0" layoutInCell="1" allowOverlap="1" wp14:anchorId="3AE4D92F" wp14:editId="786CB125">
            <wp:simplePos x="0" y="0"/>
            <wp:positionH relativeFrom="margin">
              <wp:posOffset>1314450</wp:posOffset>
            </wp:positionH>
            <wp:positionV relativeFrom="margin">
              <wp:posOffset>-790575</wp:posOffset>
            </wp:positionV>
            <wp:extent cx="3143250" cy="753633"/>
            <wp:effectExtent l="0" t="0" r="0" b="889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ochdaleBC_Land_Col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43250" cy="75363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60D4B">
        <w:rPr>
          <w:sz w:val="32"/>
          <w:szCs w:val="32"/>
        </w:rPr>
        <w:t xml:space="preserve"> </w:t>
      </w:r>
      <w:r w:rsidRPr="005C3DB4">
        <w:rPr>
          <w:sz w:val="32"/>
          <w:szCs w:val="32"/>
        </w:rPr>
        <w:t>Highways and Engineering Service</w:t>
      </w:r>
      <w:r w:rsidRPr="005C3DB4">
        <w:t xml:space="preserve"> - </w:t>
      </w:r>
      <w:r w:rsidRPr="005C3DB4">
        <w:rPr>
          <w:rStyle w:val="Strong"/>
          <w:rFonts w:ascii="Arial" w:hAnsi="Arial" w:cs="Arial"/>
          <w:b/>
          <w:color w:val="auto"/>
          <w:sz w:val="20"/>
          <w:szCs w:val="20"/>
        </w:rPr>
        <w:t>Economy and Environment</w:t>
      </w:r>
    </w:p>
    <w:p w14:paraId="502F4DD3" w14:textId="070348D8" w:rsidR="0013199F" w:rsidRPr="00E34218" w:rsidRDefault="00891437" w:rsidP="00D546D5">
      <w:pPr>
        <w:pStyle w:val="Title"/>
        <w:rPr>
          <w:rStyle w:val="SubtleReference"/>
          <w:rFonts w:ascii="Arial" w:hAnsi="Arial" w:cs="Arial"/>
          <w:color w:val="1F497D" w:themeColor="text2"/>
          <w:sz w:val="32"/>
          <w:szCs w:val="32"/>
          <w:u w:val="none"/>
        </w:rPr>
      </w:pPr>
      <w:r w:rsidRPr="005C3DB4">
        <w:rPr>
          <w:rStyle w:val="SubtleReference"/>
          <w:rFonts w:ascii="Arial" w:hAnsi="Arial" w:cs="Arial"/>
          <w:color w:val="1F497D" w:themeColor="text2"/>
          <w:sz w:val="32"/>
          <w:szCs w:val="32"/>
          <w:u w:val="none"/>
        </w:rPr>
        <w:t xml:space="preserve">Drainage </w:t>
      </w:r>
      <w:r w:rsidR="003673DE" w:rsidRPr="005C3DB4">
        <w:rPr>
          <w:rStyle w:val="SubtleReference"/>
          <w:rFonts w:ascii="Arial" w:hAnsi="Arial" w:cs="Arial"/>
          <w:color w:val="1F497D" w:themeColor="text2"/>
          <w:sz w:val="32"/>
          <w:szCs w:val="32"/>
          <w:u w:val="none"/>
        </w:rPr>
        <w:t>Consultation on Application</w:t>
      </w:r>
      <w:r w:rsidR="005744AA">
        <w:rPr>
          <w:rStyle w:val="SubtleReference"/>
          <w:rFonts w:ascii="Arial" w:hAnsi="Arial" w:cs="Arial"/>
          <w:color w:val="1F497D" w:themeColor="text2"/>
          <w:sz w:val="32"/>
          <w:szCs w:val="32"/>
          <w:u w:val="none"/>
        </w:rPr>
        <w:t xml:space="preserve"> </w:t>
      </w:r>
      <w:r w:rsidR="006D30FB">
        <w:rPr>
          <w:rStyle w:val="SubtleReference"/>
          <w:rFonts w:ascii="Arial" w:hAnsi="Arial" w:cs="Arial"/>
          <w:color w:val="1F497D" w:themeColor="text2"/>
          <w:sz w:val="32"/>
          <w:szCs w:val="32"/>
          <w:u w:val="none"/>
        </w:rPr>
        <w:t>–</w:t>
      </w:r>
      <w:r w:rsidR="005744AA">
        <w:rPr>
          <w:rStyle w:val="SubtleReference"/>
          <w:rFonts w:ascii="Arial" w:hAnsi="Arial" w:cs="Arial"/>
          <w:color w:val="1F497D" w:themeColor="text2"/>
          <w:sz w:val="32"/>
          <w:szCs w:val="32"/>
          <w:u w:val="none"/>
        </w:rPr>
        <w:t xml:space="preserve"> </w:t>
      </w:r>
      <w:r w:rsidR="00AB1587">
        <w:rPr>
          <w:rStyle w:val="SubtleReference"/>
          <w:rFonts w:ascii="Arial" w:hAnsi="Arial" w:cs="Arial"/>
          <w:color w:val="1F497D" w:themeColor="text2"/>
          <w:sz w:val="32"/>
          <w:szCs w:val="32"/>
          <w:u w:val="none"/>
        </w:rPr>
        <w:t>25/00353/FUL</w:t>
      </w:r>
      <w:r w:rsidR="006D30FB">
        <w:rPr>
          <w:rStyle w:val="SubtleReference"/>
          <w:rFonts w:ascii="Arial" w:hAnsi="Arial" w:cs="Arial"/>
          <w:color w:val="1F497D" w:themeColor="text2"/>
          <w:sz w:val="32"/>
          <w:szCs w:val="32"/>
          <w:u w:val="none"/>
        </w:rPr>
        <w:t xml:space="preserve"> –</w:t>
      </w:r>
      <w:r w:rsidR="00AB1587">
        <w:rPr>
          <w:rStyle w:val="SubtleReference"/>
          <w:rFonts w:ascii="Arial" w:hAnsi="Arial" w:cs="Arial"/>
          <w:color w:val="1F497D" w:themeColor="text2"/>
          <w:sz w:val="32"/>
          <w:szCs w:val="32"/>
          <w:u w:val="none"/>
        </w:rPr>
        <w:t xml:space="preserve"> Cope Funeral Services Ltd, West Hill House, Manchester Road, Rochdale, OL11 4JQ</w:t>
      </w:r>
    </w:p>
    <w:p w14:paraId="6BA8B730" w14:textId="77777777" w:rsidR="00C71112" w:rsidRPr="005C3DB4" w:rsidRDefault="00EA7F4E" w:rsidP="00D546D5">
      <w:pPr>
        <w:rPr>
          <w:noProof/>
          <w:sz w:val="20"/>
          <w:szCs w:val="20"/>
        </w:rPr>
      </w:pPr>
      <w:r w:rsidRPr="005C3DB4">
        <w:rPr>
          <w:noProof/>
          <w:sz w:val="20"/>
          <w:szCs w:val="20"/>
        </w:rPr>
        <w:t xml:space="preserve">LLFA </w:t>
      </w:r>
      <w:r w:rsidR="006F36B2" w:rsidRPr="005C3DB4">
        <w:rPr>
          <w:noProof/>
          <w:sz w:val="20"/>
          <w:szCs w:val="20"/>
        </w:rPr>
        <w:t>Consultation Response on behalf of Head of Highways and Engineering</w:t>
      </w:r>
    </w:p>
    <w:p w14:paraId="4288A1ED" w14:textId="188D7558" w:rsidR="00ED08F5" w:rsidRPr="005C3DB4" w:rsidRDefault="00ED08F5" w:rsidP="00ED08F5">
      <w:pPr>
        <w:rPr>
          <w:noProof/>
          <w:sz w:val="20"/>
          <w:szCs w:val="20"/>
        </w:rPr>
      </w:pPr>
      <w:r w:rsidRPr="005C3DB4">
        <w:rPr>
          <w:noProof/>
          <w:sz w:val="20"/>
          <w:szCs w:val="20"/>
        </w:rPr>
        <w:t>Date of Response</w:t>
      </w:r>
      <w:r w:rsidR="00F2357F">
        <w:rPr>
          <w:noProof/>
          <w:sz w:val="20"/>
          <w:szCs w:val="20"/>
        </w:rPr>
        <w:t xml:space="preserve"> </w:t>
      </w:r>
      <w:r w:rsidR="00C4407C">
        <w:rPr>
          <w:noProof/>
          <w:sz w:val="20"/>
          <w:szCs w:val="20"/>
        </w:rPr>
        <w:t>25th February 2026</w:t>
      </w:r>
    </w:p>
    <w:p w14:paraId="53ED1323" w14:textId="490413C9" w:rsidR="007B5809" w:rsidRDefault="00ED08F5" w:rsidP="007B5809">
      <w:pPr>
        <w:spacing w:after="120"/>
        <w:rPr>
          <w:rFonts w:eastAsia="Times New Roman" w:cs="Arial"/>
          <w:color w:val="000000"/>
          <w:lang w:eastAsia="en-GB"/>
        </w:rPr>
      </w:pPr>
      <w:r w:rsidRPr="005C3DB4">
        <w:rPr>
          <w:rStyle w:val="SubtleReference"/>
          <w:b/>
          <w:color w:val="auto"/>
        </w:rPr>
        <w:t>Location &amp; Proposed Development</w:t>
      </w:r>
    </w:p>
    <w:p w14:paraId="5204A148" w14:textId="7FC56965" w:rsidR="00A13643" w:rsidRDefault="00AB1587" w:rsidP="00FC5D46">
      <w:pPr>
        <w:spacing w:after="120"/>
        <w:rPr>
          <w:rFonts w:eastAsia="Times New Roman" w:cs="Arial"/>
          <w:color w:val="000000"/>
          <w:lang w:eastAsia="en-GB"/>
        </w:rPr>
      </w:pPr>
      <w:r>
        <w:rPr>
          <w:rFonts w:eastAsia="Times New Roman" w:cs="Arial"/>
          <w:color w:val="000000"/>
          <w:lang w:eastAsia="en-GB"/>
        </w:rPr>
        <w:t>Cope Funeral Services Ltd, West Hill House, 158-170 Manchester Road, Rochdale, OL11 4JQ</w:t>
      </w:r>
    </w:p>
    <w:p w14:paraId="5EE748F8" w14:textId="20A8216E" w:rsidR="00C04669" w:rsidRDefault="00F156C8" w:rsidP="00FC5D46">
      <w:pPr>
        <w:spacing w:after="120"/>
        <w:rPr>
          <w:rFonts w:eastAsia="Times New Roman" w:cs="Arial"/>
          <w:color w:val="000000"/>
          <w:lang w:eastAsia="en-GB"/>
        </w:rPr>
      </w:pPr>
      <w:r w:rsidRPr="00F156C8">
        <w:rPr>
          <w:rFonts w:eastAsia="Times New Roman" w:cs="Arial"/>
          <w:color w:val="000000"/>
          <w:lang w:eastAsia="en-GB"/>
        </w:rPr>
        <w:t>D</w:t>
      </w:r>
      <w:r w:rsidR="00AB1587">
        <w:rPr>
          <w:rFonts w:eastAsia="Times New Roman" w:cs="Arial"/>
          <w:color w:val="000000"/>
          <w:lang w:eastAsia="en-GB"/>
        </w:rPr>
        <w:t>emolition of existing funeral home and detached garages</w:t>
      </w:r>
      <w:r w:rsidR="00F43E46">
        <w:rPr>
          <w:rFonts w:eastAsia="Times New Roman" w:cs="Arial"/>
          <w:color w:val="000000"/>
          <w:lang w:eastAsia="en-GB"/>
        </w:rPr>
        <w:t>,</w:t>
      </w:r>
      <w:r w:rsidR="00AB1587">
        <w:rPr>
          <w:rFonts w:eastAsia="Times New Roman" w:cs="Arial"/>
          <w:color w:val="000000"/>
          <w:lang w:eastAsia="en-GB"/>
        </w:rPr>
        <w:t xml:space="preserve"> and erection of</w:t>
      </w:r>
      <w:r w:rsidR="00F43E46">
        <w:rPr>
          <w:rFonts w:eastAsia="Times New Roman" w:cs="Arial"/>
          <w:color w:val="000000"/>
          <w:lang w:eastAsia="en-GB"/>
        </w:rPr>
        <w:t xml:space="preserve"> a three storey</w:t>
      </w:r>
      <w:r w:rsidR="004F1A1A">
        <w:rPr>
          <w:rFonts w:eastAsia="Times New Roman" w:cs="Arial"/>
          <w:color w:val="000000"/>
          <w:lang w:eastAsia="en-GB"/>
        </w:rPr>
        <w:t xml:space="preserve">, </w:t>
      </w:r>
      <w:r w:rsidR="00F46FD7">
        <w:rPr>
          <w:rFonts w:eastAsia="Times New Roman" w:cs="Arial"/>
          <w:color w:val="000000"/>
          <w:lang w:eastAsia="en-GB"/>
        </w:rPr>
        <w:t>28-unit</w:t>
      </w:r>
      <w:r w:rsidR="004F1A1A">
        <w:rPr>
          <w:rFonts w:eastAsia="Times New Roman" w:cs="Arial"/>
          <w:color w:val="000000"/>
          <w:lang w:eastAsia="en-GB"/>
        </w:rPr>
        <w:t xml:space="preserve"> apartment</w:t>
      </w:r>
      <w:r w:rsidR="00AB1587">
        <w:rPr>
          <w:rFonts w:eastAsia="Times New Roman" w:cs="Arial"/>
          <w:color w:val="000000"/>
          <w:lang w:eastAsia="en-GB"/>
        </w:rPr>
        <w:t xml:space="preserve"> </w:t>
      </w:r>
      <w:r w:rsidR="00F43E46">
        <w:rPr>
          <w:rFonts w:eastAsia="Times New Roman" w:cs="Arial"/>
          <w:color w:val="000000"/>
          <w:lang w:eastAsia="en-GB"/>
        </w:rPr>
        <w:t>building</w:t>
      </w:r>
      <w:r w:rsidR="00AB1587">
        <w:rPr>
          <w:rFonts w:eastAsia="Times New Roman" w:cs="Arial"/>
          <w:color w:val="000000"/>
          <w:lang w:eastAsia="en-GB"/>
        </w:rPr>
        <w:t xml:space="preserve">, including associated landscaping and on-site parking (18 cars), </w:t>
      </w:r>
      <w:r w:rsidR="00F43E46">
        <w:rPr>
          <w:rFonts w:eastAsia="Times New Roman" w:cs="Arial"/>
          <w:color w:val="000000"/>
          <w:lang w:eastAsia="en-GB"/>
        </w:rPr>
        <w:t>cycle and refuse</w:t>
      </w:r>
      <w:r w:rsidR="00AB1587">
        <w:rPr>
          <w:rFonts w:eastAsia="Times New Roman" w:cs="Arial"/>
          <w:color w:val="000000"/>
          <w:lang w:eastAsia="en-GB"/>
        </w:rPr>
        <w:t xml:space="preserve"> storage, new vehicular entrance from Castle Avenue, and new pedestrian entrance from</w:t>
      </w:r>
      <w:r w:rsidR="00A13099">
        <w:rPr>
          <w:rFonts w:eastAsia="Times New Roman" w:cs="Arial"/>
          <w:color w:val="000000"/>
          <w:lang w:eastAsia="en-GB"/>
        </w:rPr>
        <w:t xml:space="preserve"> </w:t>
      </w:r>
      <w:r w:rsidR="00AB1587">
        <w:rPr>
          <w:rFonts w:eastAsia="Times New Roman" w:cs="Arial"/>
          <w:color w:val="000000"/>
          <w:lang w:eastAsia="en-GB"/>
        </w:rPr>
        <w:t xml:space="preserve">Manchester Road. </w:t>
      </w:r>
    </w:p>
    <w:p w14:paraId="3FE39C4E" w14:textId="77777777" w:rsidR="00F156C8" w:rsidRDefault="00F156C8" w:rsidP="00FC5D46">
      <w:pPr>
        <w:spacing w:after="120"/>
        <w:rPr>
          <w:rFonts w:eastAsia="Times New Roman" w:cs="Arial"/>
          <w:color w:val="000000"/>
          <w:lang w:eastAsia="en-GB"/>
        </w:rPr>
      </w:pPr>
    </w:p>
    <w:p w14:paraId="75E2FAD1" w14:textId="1FBD0F60" w:rsidR="00554F6C" w:rsidRDefault="00C93C8B" w:rsidP="00121631">
      <w:pPr>
        <w:spacing w:after="120"/>
        <w:rPr>
          <w:rStyle w:val="SubtleReference"/>
          <w:rFonts w:cs="Arial"/>
          <w:b/>
          <w:color w:val="auto"/>
        </w:rPr>
      </w:pPr>
      <w:r w:rsidRPr="00FD40E9">
        <w:rPr>
          <w:rStyle w:val="SubtleReference"/>
          <w:rFonts w:cs="Arial"/>
          <w:b/>
          <w:color w:val="auto"/>
        </w:rPr>
        <w:t>Documents Reviewed</w:t>
      </w:r>
    </w:p>
    <w:p w14:paraId="4AB8946D" w14:textId="1DB849ED" w:rsidR="00702717" w:rsidRDefault="00EE7FB6" w:rsidP="00C23F3E">
      <w:pPr>
        <w:pStyle w:val="ListParagraph"/>
        <w:numPr>
          <w:ilvl w:val="0"/>
          <w:numId w:val="4"/>
        </w:numPr>
        <w:spacing w:after="120"/>
        <w:rPr>
          <w:rStyle w:val="Strong"/>
          <w:b w:val="0"/>
          <w:bCs w:val="0"/>
          <w:color w:val="auto"/>
        </w:rPr>
      </w:pPr>
      <w:r>
        <w:rPr>
          <w:rStyle w:val="Strong"/>
          <w:b w:val="0"/>
          <w:bCs w:val="0"/>
          <w:color w:val="auto"/>
        </w:rPr>
        <w:t>Site Location Plan</w:t>
      </w:r>
    </w:p>
    <w:p w14:paraId="6643EB2C" w14:textId="35A7E50F" w:rsidR="000A3130" w:rsidRDefault="000A3130" w:rsidP="00C23F3E">
      <w:pPr>
        <w:pStyle w:val="ListParagraph"/>
        <w:numPr>
          <w:ilvl w:val="0"/>
          <w:numId w:val="4"/>
        </w:numPr>
        <w:spacing w:after="120"/>
        <w:rPr>
          <w:rStyle w:val="Strong"/>
          <w:b w:val="0"/>
          <w:bCs w:val="0"/>
          <w:color w:val="auto"/>
        </w:rPr>
      </w:pPr>
      <w:r>
        <w:rPr>
          <w:rStyle w:val="Strong"/>
          <w:b w:val="0"/>
          <w:bCs w:val="0"/>
          <w:color w:val="auto"/>
        </w:rPr>
        <w:t>Amended Topographical Survey</w:t>
      </w:r>
    </w:p>
    <w:p w14:paraId="08B513E0" w14:textId="4456F5F1" w:rsidR="000A3130" w:rsidRPr="000A3130" w:rsidRDefault="000A3130" w:rsidP="00C23F3E">
      <w:pPr>
        <w:pStyle w:val="ListParagraph"/>
        <w:numPr>
          <w:ilvl w:val="0"/>
          <w:numId w:val="4"/>
        </w:numPr>
        <w:spacing w:after="120"/>
        <w:rPr>
          <w:rStyle w:val="Strong"/>
          <w:b w:val="0"/>
          <w:bCs w:val="0"/>
          <w:color w:val="auto"/>
        </w:rPr>
      </w:pPr>
      <w:r>
        <w:rPr>
          <w:rStyle w:val="Strong"/>
          <w:b w:val="0"/>
          <w:bCs w:val="0"/>
          <w:color w:val="auto"/>
        </w:rPr>
        <w:t>Design &amp; Access Statement</w:t>
      </w:r>
    </w:p>
    <w:p w14:paraId="109D26AD" w14:textId="156EEE99" w:rsidR="00B42A07" w:rsidRPr="000A3130" w:rsidRDefault="00EE7FB6" w:rsidP="00C23F3E">
      <w:pPr>
        <w:pStyle w:val="ListParagraph"/>
        <w:numPr>
          <w:ilvl w:val="0"/>
          <w:numId w:val="4"/>
        </w:numPr>
        <w:spacing w:after="120"/>
        <w:rPr>
          <w:rStyle w:val="Strong"/>
          <w:b w:val="0"/>
          <w:bCs w:val="0"/>
          <w:color w:val="auto"/>
        </w:rPr>
      </w:pPr>
      <w:r>
        <w:rPr>
          <w:rStyle w:val="Strong"/>
          <w:b w:val="0"/>
          <w:bCs w:val="0"/>
          <w:color w:val="auto"/>
        </w:rPr>
        <w:t>Amended Proposed Site Plan</w:t>
      </w:r>
    </w:p>
    <w:p w14:paraId="25910306" w14:textId="48DF52A7" w:rsidR="00C04669" w:rsidRDefault="000A3130" w:rsidP="00C23F3E">
      <w:pPr>
        <w:pStyle w:val="ListParagraph"/>
        <w:numPr>
          <w:ilvl w:val="0"/>
          <w:numId w:val="4"/>
        </w:numPr>
        <w:spacing w:after="120"/>
        <w:rPr>
          <w:rStyle w:val="Strong"/>
          <w:b w:val="0"/>
          <w:bCs w:val="0"/>
          <w:color w:val="auto"/>
        </w:rPr>
      </w:pPr>
      <w:r>
        <w:rPr>
          <w:rStyle w:val="Strong"/>
          <w:b w:val="0"/>
          <w:bCs w:val="0"/>
          <w:color w:val="auto"/>
        </w:rPr>
        <w:t>Drainage Plan</w:t>
      </w:r>
    </w:p>
    <w:p w14:paraId="12636496" w14:textId="10A2F490" w:rsidR="000A3130" w:rsidRDefault="000A3130" w:rsidP="00C23F3E">
      <w:pPr>
        <w:pStyle w:val="ListParagraph"/>
        <w:numPr>
          <w:ilvl w:val="0"/>
          <w:numId w:val="4"/>
        </w:numPr>
        <w:spacing w:after="120"/>
        <w:rPr>
          <w:rStyle w:val="Strong"/>
          <w:b w:val="0"/>
          <w:bCs w:val="0"/>
          <w:color w:val="auto"/>
        </w:rPr>
      </w:pPr>
      <w:r>
        <w:rPr>
          <w:rStyle w:val="Strong"/>
          <w:b w:val="0"/>
          <w:bCs w:val="0"/>
          <w:color w:val="auto"/>
        </w:rPr>
        <w:t>United Utilities Response dated 3/06/2025</w:t>
      </w:r>
    </w:p>
    <w:p w14:paraId="31A5B72D" w14:textId="69CBBAA1" w:rsidR="000A3130" w:rsidRDefault="000A3130" w:rsidP="00C23F3E">
      <w:pPr>
        <w:pStyle w:val="ListParagraph"/>
        <w:numPr>
          <w:ilvl w:val="0"/>
          <w:numId w:val="4"/>
        </w:numPr>
        <w:spacing w:after="120"/>
        <w:rPr>
          <w:rStyle w:val="Strong"/>
          <w:b w:val="0"/>
          <w:bCs w:val="0"/>
          <w:color w:val="auto"/>
        </w:rPr>
      </w:pPr>
      <w:r>
        <w:rPr>
          <w:rStyle w:val="Strong"/>
          <w:b w:val="0"/>
          <w:bCs w:val="0"/>
          <w:color w:val="auto"/>
        </w:rPr>
        <w:t>Flood Maps for Planning</w:t>
      </w:r>
    </w:p>
    <w:p w14:paraId="37831ACE" w14:textId="553EE4A3" w:rsidR="000A3130" w:rsidRDefault="000A3130" w:rsidP="00C23F3E">
      <w:pPr>
        <w:pStyle w:val="ListParagraph"/>
        <w:numPr>
          <w:ilvl w:val="0"/>
          <w:numId w:val="4"/>
        </w:numPr>
        <w:spacing w:after="120"/>
        <w:rPr>
          <w:rStyle w:val="Strong"/>
          <w:b w:val="0"/>
          <w:bCs w:val="0"/>
          <w:color w:val="auto"/>
        </w:rPr>
      </w:pPr>
      <w:r>
        <w:rPr>
          <w:rStyle w:val="Strong"/>
          <w:b w:val="0"/>
          <w:bCs w:val="0"/>
          <w:color w:val="auto"/>
        </w:rPr>
        <w:t>UU Safe Dig Map</w:t>
      </w:r>
    </w:p>
    <w:p w14:paraId="7874E816" w14:textId="77777777" w:rsidR="000A3130" w:rsidRPr="000A3130" w:rsidRDefault="000A3130" w:rsidP="000A3130">
      <w:pPr>
        <w:spacing w:after="120"/>
        <w:rPr>
          <w:rStyle w:val="Strong"/>
          <w:b w:val="0"/>
          <w:bCs w:val="0"/>
          <w:color w:val="auto"/>
        </w:rPr>
      </w:pPr>
    </w:p>
    <w:p w14:paraId="6DD34662" w14:textId="0CEB41C5" w:rsidR="0049787C" w:rsidRPr="001B5151" w:rsidRDefault="0095412D" w:rsidP="00C26E77">
      <w:pPr>
        <w:pStyle w:val="Default"/>
        <w:spacing w:after="120"/>
        <w:rPr>
          <w:rStyle w:val="SubtleReference"/>
          <w:rFonts w:ascii="Arial" w:hAnsi="Arial" w:cs="Arial"/>
          <w:b/>
          <w:color w:val="auto"/>
          <w:sz w:val="22"/>
          <w:szCs w:val="22"/>
        </w:rPr>
      </w:pPr>
      <w:r w:rsidRPr="001B5151">
        <w:rPr>
          <w:rStyle w:val="SubtleReference"/>
          <w:rFonts w:ascii="Arial" w:hAnsi="Arial" w:cs="Arial"/>
          <w:b/>
          <w:color w:val="auto"/>
          <w:sz w:val="22"/>
          <w:szCs w:val="22"/>
        </w:rPr>
        <w:t>Drainage &amp; Flood Officer Comments</w:t>
      </w:r>
    </w:p>
    <w:p w14:paraId="4B490CD9" w14:textId="48BFEAC1" w:rsidR="00145573" w:rsidRDefault="00DF5FB6" w:rsidP="00C23F3E">
      <w:pPr>
        <w:pStyle w:val="ListParagraph"/>
        <w:numPr>
          <w:ilvl w:val="0"/>
          <w:numId w:val="1"/>
        </w:numPr>
        <w:rPr>
          <w:rFonts w:eastAsia="Calibri" w:cs="Arial"/>
        </w:rPr>
      </w:pPr>
      <w:r w:rsidRPr="00D15E55">
        <w:rPr>
          <w:rFonts w:eastAsia="Calibri" w:cs="Arial"/>
        </w:rPr>
        <w:t>The proposed development area has a footprint of 0.198 ha which lies in Flood Zone 1 and isn’t immediately threatened by surface water or reservoir flooding.</w:t>
      </w:r>
      <w:r w:rsidR="00D15E55">
        <w:rPr>
          <w:rFonts w:eastAsia="Calibri" w:cs="Arial"/>
        </w:rPr>
        <w:t xml:space="preserve"> However, t</w:t>
      </w:r>
      <w:r w:rsidR="00AD46B9">
        <w:rPr>
          <w:rFonts w:eastAsia="Calibri" w:cs="Arial"/>
        </w:rPr>
        <w:t xml:space="preserve">his is a significant </w:t>
      </w:r>
      <w:r w:rsidR="00D15E55">
        <w:rPr>
          <w:rFonts w:eastAsia="Calibri" w:cs="Arial"/>
        </w:rPr>
        <w:t xml:space="preserve">development to provide 28 apartments, </w:t>
      </w:r>
      <w:r w:rsidR="00AD46B9">
        <w:rPr>
          <w:rFonts w:eastAsia="Calibri" w:cs="Arial"/>
        </w:rPr>
        <w:t>and therefore a comprehensive</w:t>
      </w:r>
      <w:r w:rsidR="00145573">
        <w:rPr>
          <w:rFonts w:eastAsia="Calibri" w:cs="Arial"/>
        </w:rPr>
        <w:t xml:space="preserve"> drainage strategy and</w:t>
      </w:r>
      <w:r w:rsidR="00D15E55">
        <w:rPr>
          <w:rFonts w:eastAsia="Calibri" w:cs="Arial"/>
        </w:rPr>
        <w:t xml:space="preserve"> a SuDS Assessment should be provided</w:t>
      </w:r>
      <w:r w:rsidR="00145573">
        <w:rPr>
          <w:rFonts w:eastAsia="Calibri" w:cs="Arial"/>
        </w:rPr>
        <w:t>.</w:t>
      </w:r>
    </w:p>
    <w:p w14:paraId="2883B016" w14:textId="77777777" w:rsidR="00D15E55" w:rsidRPr="00D15E55" w:rsidRDefault="00D15E55" w:rsidP="00D15E55">
      <w:pPr>
        <w:pStyle w:val="ListParagraph"/>
        <w:rPr>
          <w:rFonts w:eastAsia="Calibri" w:cs="Arial"/>
        </w:rPr>
      </w:pPr>
    </w:p>
    <w:p w14:paraId="3908DB16" w14:textId="0C4AA4A8" w:rsidR="006A2CCC" w:rsidRPr="006D5463" w:rsidRDefault="006A2CCC" w:rsidP="00C23F3E">
      <w:pPr>
        <w:pStyle w:val="ListParagraph"/>
        <w:numPr>
          <w:ilvl w:val="0"/>
          <w:numId w:val="1"/>
        </w:numPr>
        <w:rPr>
          <w:rFonts w:eastAsia="Calibri" w:cs="Arial"/>
        </w:rPr>
      </w:pPr>
      <w:r w:rsidRPr="006D5463">
        <w:rPr>
          <w:rFonts w:eastAsia="Calibri" w:cs="Arial"/>
        </w:rPr>
        <w:t>The aim should be to discharge surface run off as high up the following hierarchy of drainage options as reasonably practicable: The ordered drainage techniques to be assessed with the aim to reduce or omit lower techniques:</w:t>
      </w:r>
    </w:p>
    <w:p w14:paraId="23C9A4A6" w14:textId="77777777" w:rsidR="006A2CCC" w:rsidRPr="006D5463" w:rsidRDefault="006A2CCC" w:rsidP="00C23F3E">
      <w:pPr>
        <w:numPr>
          <w:ilvl w:val="0"/>
          <w:numId w:val="2"/>
        </w:numPr>
        <w:spacing w:after="0"/>
        <w:rPr>
          <w:rFonts w:eastAsia="Calibri" w:cs="Arial"/>
        </w:rPr>
      </w:pPr>
      <w:r w:rsidRPr="006D5463">
        <w:rPr>
          <w:rFonts w:eastAsia="Calibri" w:cs="Arial"/>
        </w:rPr>
        <w:t>Control at Source (Infiltration / Recycling)</w:t>
      </w:r>
    </w:p>
    <w:p w14:paraId="09BE3CFD" w14:textId="77777777" w:rsidR="006A2CCC" w:rsidRPr="006D5463" w:rsidRDefault="006A2CCC" w:rsidP="00C23F3E">
      <w:pPr>
        <w:numPr>
          <w:ilvl w:val="0"/>
          <w:numId w:val="2"/>
        </w:numPr>
        <w:spacing w:after="0"/>
        <w:rPr>
          <w:rFonts w:eastAsia="Calibri" w:cs="Arial"/>
        </w:rPr>
      </w:pPr>
      <w:r w:rsidRPr="006D5463">
        <w:rPr>
          <w:rFonts w:eastAsia="Calibri" w:cs="Arial"/>
        </w:rPr>
        <w:t>On Site Treatment (Basins, Swales, Rain gardens, Tree pits)</w:t>
      </w:r>
    </w:p>
    <w:p w14:paraId="623670BA" w14:textId="77777777" w:rsidR="006A2CCC" w:rsidRPr="006D5463" w:rsidRDefault="006A2CCC" w:rsidP="00C23F3E">
      <w:pPr>
        <w:numPr>
          <w:ilvl w:val="0"/>
          <w:numId w:val="2"/>
        </w:numPr>
        <w:spacing w:after="0"/>
        <w:rPr>
          <w:rFonts w:eastAsia="Calibri" w:cs="Arial"/>
        </w:rPr>
      </w:pPr>
      <w:r w:rsidRPr="006D5463">
        <w:rPr>
          <w:rFonts w:eastAsia="Calibri" w:cs="Arial"/>
        </w:rPr>
        <w:t>Local Treatment (Adoptable Ponds, Basins, Swales etc)</w:t>
      </w:r>
    </w:p>
    <w:p w14:paraId="5D8F7FF6" w14:textId="77777777" w:rsidR="006A2CCC" w:rsidRPr="006D5463" w:rsidRDefault="006A2CCC" w:rsidP="00C23F3E">
      <w:pPr>
        <w:numPr>
          <w:ilvl w:val="0"/>
          <w:numId w:val="2"/>
        </w:numPr>
        <w:spacing w:after="0"/>
        <w:rPr>
          <w:rFonts w:eastAsia="Calibri" w:cs="Arial"/>
        </w:rPr>
      </w:pPr>
      <w:r w:rsidRPr="006D5463">
        <w:rPr>
          <w:rFonts w:eastAsia="Calibri" w:cs="Arial"/>
        </w:rPr>
        <w:t>Regional Treatment (ditto usually to a larger scale)</w:t>
      </w:r>
    </w:p>
    <w:p w14:paraId="652CEBE3" w14:textId="77777777" w:rsidR="006A2CCC" w:rsidRPr="006D5463" w:rsidRDefault="006A2CCC" w:rsidP="00C23F3E">
      <w:pPr>
        <w:numPr>
          <w:ilvl w:val="0"/>
          <w:numId w:val="2"/>
        </w:numPr>
        <w:spacing w:after="0"/>
        <w:rPr>
          <w:rFonts w:eastAsia="Calibri" w:cs="Arial"/>
        </w:rPr>
      </w:pPr>
      <w:r w:rsidRPr="006D5463">
        <w:rPr>
          <w:rFonts w:eastAsia="Calibri" w:cs="Arial"/>
        </w:rPr>
        <w:t>Discharge to Watercourses / Bodies</w:t>
      </w:r>
    </w:p>
    <w:p w14:paraId="07625669" w14:textId="77777777" w:rsidR="006A2CCC" w:rsidRPr="006D5463" w:rsidRDefault="006A2CCC" w:rsidP="00C23F3E">
      <w:pPr>
        <w:numPr>
          <w:ilvl w:val="0"/>
          <w:numId w:val="2"/>
        </w:numPr>
        <w:spacing w:after="0"/>
        <w:rPr>
          <w:rFonts w:eastAsia="Calibri" w:cs="Arial"/>
        </w:rPr>
      </w:pPr>
      <w:r w:rsidRPr="006D5463">
        <w:rPr>
          <w:rFonts w:eastAsia="Calibri" w:cs="Arial"/>
        </w:rPr>
        <w:t>Discharge to SW Sewers</w:t>
      </w:r>
    </w:p>
    <w:p w14:paraId="323C64E1" w14:textId="65D96332" w:rsidR="00EA66CF" w:rsidRPr="00EA66CF" w:rsidRDefault="006A2CCC" w:rsidP="00C23F3E">
      <w:pPr>
        <w:numPr>
          <w:ilvl w:val="0"/>
          <w:numId w:val="2"/>
        </w:numPr>
        <w:spacing w:after="0"/>
        <w:rPr>
          <w:rFonts w:eastAsia="Calibri" w:cs="Arial"/>
        </w:rPr>
      </w:pPr>
      <w:r w:rsidRPr="006D5463">
        <w:rPr>
          <w:rFonts w:eastAsia="Calibri" w:cs="Arial"/>
        </w:rPr>
        <w:t>Discharge to Combined Sewers</w:t>
      </w:r>
    </w:p>
    <w:p w14:paraId="4EFAE956" w14:textId="77777777" w:rsidR="00EA66CF" w:rsidRPr="00EA66CF" w:rsidRDefault="00EA66CF" w:rsidP="00EA66CF">
      <w:pPr>
        <w:spacing w:after="0"/>
        <w:rPr>
          <w:rFonts w:eastAsia="Calibri" w:cs="Arial"/>
        </w:rPr>
      </w:pPr>
    </w:p>
    <w:p w14:paraId="6F7155A9" w14:textId="77777777" w:rsidR="00C1527F" w:rsidRDefault="008028C0" w:rsidP="00C23F3E">
      <w:pPr>
        <w:pStyle w:val="ListParagraph"/>
        <w:numPr>
          <w:ilvl w:val="0"/>
          <w:numId w:val="1"/>
        </w:numPr>
        <w:rPr>
          <w:rFonts w:eastAsia="Calibri" w:cs="Arial"/>
        </w:rPr>
      </w:pPr>
      <w:r>
        <w:rPr>
          <w:rFonts w:eastAsia="Calibri" w:cs="Arial"/>
        </w:rPr>
        <w:lastRenderedPageBreak/>
        <w:t>A drainage pla</w:t>
      </w:r>
      <w:r w:rsidR="006D0B5E">
        <w:rPr>
          <w:rFonts w:eastAsia="Calibri" w:cs="Arial"/>
        </w:rPr>
        <w:t>n, which was previously missing as notified by United Utilities response,</w:t>
      </w:r>
      <w:r>
        <w:rPr>
          <w:rFonts w:eastAsia="Calibri" w:cs="Arial"/>
        </w:rPr>
        <w:t xml:space="preserve"> has been provided</w:t>
      </w:r>
      <w:r w:rsidR="006D0B5E">
        <w:rPr>
          <w:rFonts w:eastAsia="Calibri" w:cs="Arial"/>
        </w:rPr>
        <w:t>. The drainage plan proposes a separated</w:t>
      </w:r>
      <w:r w:rsidR="00C21B98">
        <w:rPr>
          <w:rFonts w:eastAsia="Calibri" w:cs="Arial"/>
        </w:rPr>
        <w:t xml:space="preserve">, fully piped </w:t>
      </w:r>
      <w:r w:rsidR="006D0B5E">
        <w:rPr>
          <w:rFonts w:eastAsia="Calibri" w:cs="Arial"/>
        </w:rPr>
        <w:t xml:space="preserve">foul and surface water system </w:t>
      </w:r>
      <w:r w:rsidR="00C21B98">
        <w:rPr>
          <w:rFonts w:eastAsia="Calibri" w:cs="Arial"/>
        </w:rPr>
        <w:t xml:space="preserve">which discharges into </w:t>
      </w:r>
      <w:r w:rsidR="00235711">
        <w:rPr>
          <w:rFonts w:eastAsia="Calibri" w:cs="Arial"/>
        </w:rPr>
        <w:t xml:space="preserve">separate </w:t>
      </w:r>
      <w:r w:rsidR="00C21B98">
        <w:rPr>
          <w:rFonts w:eastAsia="Calibri" w:cs="Arial"/>
        </w:rPr>
        <w:t xml:space="preserve">sewers under Manchester Road and Castle Avenue. </w:t>
      </w:r>
    </w:p>
    <w:p w14:paraId="1FE9176D" w14:textId="77777777" w:rsidR="006651B2" w:rsidRDefault="006651B2" w:rsidP="00C1527F">
      <w:pPr>
        <w:pStyle w:val="ListParagraph"/>
        <w:rPr>
          <w:rFonts w:eastAsia="Calibri" w:cs="Arial"/>
        </w:rPr>
      </w:pPr>
    </w:p>
    <w:p w14:paraId="30257E6C" w14:textId="6202C915" w:rsidR="00B37BAD" w:rsidRDefault="0049711B" w:rsidP="00C1527F">
      <w:pPr>
        <w:pStyle w:val="ListParagraph"/>
        <w:rPr>
          <w:rFonts w:eastAsia="Calibri" w:cs="Arial"/>
        </w:rPr>
      </w:pPr>
      <w:r>
        <w:rPr>
          <w:rFonts w:eastAsia="Calibri" w:cs="Arial"/>
        </w:rPr>
        <w:t>However, t</w:t>
      </w:r>
      <w:r w:rsidR="00F26C6F">
        <w:rPr>
          <w:rFonts w:eastAsia="Calibri" w:cs="Arial"/>
        </w:rPr>
        <w:t xml:space="preserve">he Drainage Plan </w:t>
      </w:r>
      <w:proofErr w:type="gramStart"/>
      <w:r w:rsidR="00F26C6F">
        <w:rPr>
          <w:rFonts w:eastAsia="Calibri" w:cs="Arial"/>
        </w:rPr>
        <w:t>is considered to be</w:t>
      </w:r>
      <w:proofErr w:type="gramEnd"/>
      <w:r w:rsidR="00F26C6F">
        <w:rPr>
          <w:rFonts w:eastAsia="Calibri" w:cs="Arial"/>
        </w:rPr>
        <w:t xml:space="preserve"> inadequate. </w:t>
      </w:r>
    </w:p>
    <w:p w14:paraId="26238373" w14:textId="4DDE186B" w:rsidR="00F26C6F" w:rsidRDefault="00F26C6F" w:rsidP="00B37BAD">
      <w:pPr>
        <w:pStyle w:val="ListParagraph"/>
        <w:rPr>
          <w:rFonts w:eastAsia="Calibri" w:cs="Arial"/>
        </w:rPr>
      </w:pPr>
      <w:r>
        <w:rPr>
          <w:rFonts w:eastAsia="Calibri" w:cs="Arial"/>
        </w:rPr>
        <w:t>It shows main sewers in Manchester Road and Castle Avenue which are not consistent with UU sewer records</w:t>
      </w:r>
      <w:r w:rsidR="00896754">
        <w:rPr>
          <w:rFonts w:eastAsia="Calibri" w:cs="Arial"/>
        </w:rPr>
        <w:t xml:space="preserve"> which only show combined sewer</w:t>
      </w:r>
      <w:r w:rsidR="00B37BAD">
        <w:rPr>
          <w:rFonts w:eastAsia="Calibri" w:cs="Arial"/>
        </w:rPr>
        <w:t>s</w:t>
      </w:r>
      <w:r w:rsidR="00896754">
        <w:rPr>
          <w:rFonts w:eastAsia="Calibri" w:cs="Arial"/>
        </w:rPr>
        <w:t xml:space="preserve"> within the immediate vicini</w:t>
      </w:r>
      <w:r w:rsidR="00690D7C">
        <w:rPr>
          <w:rFonts w:eastAsia="Calibri" w:cs="Arial"/>
        </w:rPr>
        <w:t>ty</w:t>
      </w:r>
      <w:r w:rsidR="00DB2880">
        <w:rPr>
          <w:rFonts w:eastAsia="Calibri" w:cs="Arial"/>
        </w:rPr>
        <w:t>,</w:t>
      </w:r>
      <w:r w:rsidR="00996A46">
        <w:rPr>
          <w:rFonts w:eastAsia="Calibri" w:cs="Arial"/>
        </w:rPr>
        <w:t xml:space="preserve"> and with differen</w:t>
      </w:r>
      <w:r w:rsidR="008605C2">
        <w:rPr>
          <w:rFonts w:eastAsia="Calibri" w:cs="Arial"/>
        </w:rPr>
        <w:t>t diameters</w:t>
      </w:r>
      <w:r w:rsidR="00690D7C">
        <w:rPr>
          <w:rFonts w:eastAsia="Calibri" w:cs="Arial"/>
        </w:rPr>
        <w:t>.</w:t>
      </w:r>
      <w:r>
        <w:rPr>
          <w:rFonts w:eastAsia="Calibri" w:cs="Arial"/>
        </w:rPr>
        <w:t xml:space="preserve"> There appears to be an attenuation tank but there are no details o</w:t>
      </w:r>
      <w:r w:rsidR="00D517DA">
        <w:rPr>
          <w:rFonts w:eastAsia="Calibri" w:cs="Arial"/>
        </w:rPr>
        <w:t>r</w:t>
      </w:r>
      <w:r>
        <w:rPr>
          <w:rFonts w:eastAsia="Calibri" w:cs="Arial"/>
        </w:rPr>
        <w:t xml:space="preserve"> </w:t>
      </w:r>
      <w:r w:rsidR="001F2869">
        <w:rPr>
          <w:rFonts w:eastAsia="Calibri" w:cs="Arial"/>
        </w:rPr>
        <w:t>hydraulic c</w:t>
      </w:r>
      <w:r w:rsidR="00D517DA">
        <w:rPr>
          <w:rFonts w:eastAsia="Calibri" w:cs="Arial"/>
        </w:rPr>
        <w:t xml:space="preserve">alcs, </w:t>
      </w:r>
      <w:r>
        <w:rPr>
          <w:rFonts w:eastAsia="Calibri" w:cs="Arial"/>
        </w:rPr>
        <w:t>volumes, flow rates etc.</w:t>
      </w:r>
    </w:p>
    <w:p w14:paraId="43B22E1D" w14:textId="1C9E4796" w:rsidR="005F25FE" w:rsidRDefault="00501F00" w:rsidP="00B37BAD">
      <w:pPr>
        <w:pStyle w:val="ListParagraph"/>
        <w:rPr>
          <w:rFonts w:eastAsia="Calibri" w:cs="Arial"/>
        </w:rPr>
      </w:pPr>
      <w:r>
        <w:rPr>
          <w:rFonts w:eastAsia="Calibri" w:cs="Arial"/>
        </w:rPr>
        <w:t>The MH schedule does not match the plan</w:t>
      </w:r>
      <w:r w:rsidR="00C81D98">
        <w:rPr>
          <w:rFonts w:eastAsia="Calibri" w:cs="Arial"/>
        </w:rPr>
        <w:t>. Whilst t</w:t>
      </w:r>
      <w:r w:rsidR="005F25FE">
        <w:rPr>
          <w:rFonts w:eastAsia="Calibri" w:cs="Arial"/>
        </w:rPr>
        <w:t>he MHs on plan have no references</w:t>
      </w:r>
      <w:r w:rsidR="00C81D98">
        <w:rPr>
          <w:rFonts w:eastAsia="Calibri" w:cs="Arial"/>
        </w:rPr>
        <w:t xml:space="preserve">, </w:t>
      </w:r>
      <w:r w:rsidR="00487CD1">
        <w:rPr>
          <w:rFonts w:eastAsia="Calibri" w:cs="Arial"/>
        </w:rPr>
        <w:t>the schedule has more MHs on it than on the plan</w:t>
      </w:r>
      <w:r w:rsidR="00AD654F">
        <w:rPr>
          <w:rFonts w:eastAsia="Calibri" w:cs="Arial"/>
        </w:rPr>
        <w:t xml:space="preserve">. </w:t>
      </w:r>
      <w:r w:rsidR="00AB2A81">
        <w:rPr>
          <w:rFonts w:eastAsia="Calibri" w:cs="Arial"/>
        </w:rPr>
        <w:t>C</w:t>
      </w:r>
      <w:r w:rsidR="00AD654F">
        <w:rPr>
          <w:rFonts w:eastAsia="Calibri" w:cs="Arial"/>
        </w:rPr>
        <w:t>over</w:t>
      </w:r>
      <w:r w:rsidR="005A5C65">
        <w:rPr>
          <w:rFonts w:eastAsia="Calibri" w:cs="Arial"/>
        </w:rPr>
        <w:t xml:space="preserve"> </w:t>
      </w:r>
      <w:r w:rsidR="00AD654F">
        <w:rPr>
          <w:rFonts w:eastAsia="Calibri" w:cs="Arial"/>
        </w:rPr>
        <w:t>level</w:t>
      </w:r>
      <w:r w:rsidR="005A5C65">
        <w:rPr>
          <w:rFonts w:eastAsia="Calibri" w:cs="Arial"/>
        </w:rPr>
        <w:t>s</w:t>
      </w:r>
      <w:r w:rsidR="00AD654F">
        <w:rPr>
          <w:rFonts w:eastAsia="Calibri" w:cs="Arial"/>
        </w:rPr>
        <w:t xml:space="preserve"> on the schedule are a</w:t>
      </w:r>
      <w:r w:rsidR="005A5C65">
        <w:rPr>
          <w:rFonts w:eastAsia="Calibri" w:cs="Arial"/>
        </w:rPr>
        <w:t>p</w:t>
      </w:r>
      <w:r w:rsidR="00AD654F">
        <w:rPr>
          <w:rFonts w:eastAsia="Calibri" w:cs="Arial"/>
        </w:rPr>
        <w:t xml:space="preserve">prox 40m higher than on the </w:t>
      </w:r>
      <w:proofErr w:type="spellStart"/>
      <w:r w:rsidR="00AD654F">
        <w:rPr>
          <w:rFonts w:eastAsia="Calibri" w:cs="Arial"/>
        </w:rPr>
        <w:t>Topo</w:t>
      </w:r>
      <w:proofErr w:type="spellEnd"/>
      <w:r w:rsidR="00AD654F">
        <w:rPr>
          <w:rFonts w:eastAsia="Calibri" w:cs="Arial"/>
        </w:rPr>
        <w:t xml:space="preserve"> drg</w:t>
      </w:r>
      <w:r w:rsidR="00043DDB">
        <w:rPr>
          <w:rFonts w:eastAsia="Calibri" w:cs="Arial"/>
        </w:rPr>
        <w:t>.</w:t>
      </w:r>
    </w:p>
    <w:p w14:paraId="35BA1BFF" w14:textId="2F984E99" w:rsidR="00DD0E5E" w:rsidRDefault="00DD0E5E" w:rsidP="00DD0E5E">
      <w:pPr>
        <w:pStyle w:val="ListParagraph"/>
        <w:rPr>
          <w:rFonts w:eastAsia="Calibri" w:cs="Arial"/>
        </w:rPr>
      </w:pPr>
      <w:r>
        <w:rPr>
          <w:rFonts w:eastAsia="Calibri" w:cs="Arial"/>
        </w:rPr>
        <w:t>In addition</w:t>
      </w:r>
      <w:r w:rsidR="00B37BAD">
        <w:rPr>
          <w:rFonts w:eastAsia="Calibri" w:cs="Arial"/>
        </w:rPr>
        <w:t>,</w:t>
      </w:r>
      <w:r>
        <w:rPr>
          <w:rFonts w:eastAsia="Calibri" w:cs="Arial"/>
        </w:rPr>
        <w:t xml:space="preserve"> the drawing notes refer to </w:t>
      </w:r>
      <w:r w:rsidR="00346BFE">
        <w:rPr>
          <w:rFonts w:eastAsia="Calibri" w:cs="Arial"/>
        </w:rPr>
        <w:t>“</w:t>
      </w:r>
      <w:r w:rsidR="00B37BAD">
        <w:rPr>
          <w:rFonts w:eastAsia="Calibri" w:cs="Arial"/>
        </w:rPr>
        <w:t xml:space="preserve">Thames </w:t>
      </w:r>
      <w:r w:rsidR="00346BFE">
        <w:rPr>
          <w:rFonts w:eastAsia="Calibri" w:cs="Arial"/>
        </w:rPr>
        <w:t>W</w:t>
      </w:r>
      <w:r w:rsidR="00B37BAD">
        <w:rPr>
          <w:rFonts w:eastAsia="Calibri" w:cs="Arial"/>
        </w:rPr>
        <w:t>ater</w:t>
      </w:r>
      <w:r w:rsidR="00346BFE">
        <w:rPr>
          <w:rFonts w:eastAsia="Calibri" w:cs="Arial"/>
        </w:rPr>
        <w:t>”</w:t>
      </w:r>
      <w:r w:rsidR="00B37BAD">
        <w:rPr>
          <w:rFonts w:eastAsia="Calibri" w:cs="Arial"/>
        </w:rPr>
        <w:t xml:space="preserve"> approval, and the key does not match the drawing.</w:t>
      </w:r>
      <w:r w:rsidR="00043DDB">
        <w:rPr>
          <w:rFonts w:eastAsia="Calibri" w:cs="Arial"/>
        </w:rPr>
        <w:t xml:space="preserve"> </w:t>
      </w:r>
    </w:p>
    <w:p w14:paraId="15A25735" w14:textId="77777777" w:rsidR="00B36C21" w:rsidRDefault="00B36C21" w:rsidP="00B36C21">
      <w:pPr>
        <w:pStyle w:val="ListParagraph"/>
        <w:rPr>
          <w:rFonts w:eastAsia="Calibri" w:cs="Arial"/>
        </w:rPr>
      </w:pPr>
    </w:p>
    <w:p w14:paraId="7603E45B" w14:textId="622B805E" w:rsidR="005946F3" w:rsidRPr="005946F3" w:rsidRDefault="00C21B98" w:rsidP="00C23F3E">
      <w:pPr>
        <w:pStyle w:val="ListParagraph"/>
        <w:numPr>
          <w:ilvl w:val="0"/>
          <w:numId w:val="1"/>
        </w:numPr>
        <w:spacing w:after="0"/>
        <w:rPr>
          <w:rFonts w:eastAsia="Calibri" w:cs="Arial"/>
        </w:rPr>
      </w:pPr>
      <w:r>
        <w:rPr>
          <w:rFonts w:eastAsia="Calibri" w:cs="Arial"/>
        </w:rPr>
        <w:t xml:space="preserve">The surface water system includes a buried attenuation tank solution which is not preferred. </w:t>
      </w:r>
      <w:r w:rsidRPr="00C21B98">
        <w:rPr>
          <w:rFonts w:eastAsia="Calibri" w:cs="Arial"/>
        </w:rPr>
        <w:t>Infiltration based drainage solutions</w:t>
      </w:r>
      <w:r w:rsidR="0049711B">
        <w:rPr>
          <w:rFonts w:eastAsia="Calibri" w:cs="Arial"/>
        </w:rPr>
        <w:t xml:space="preserve"> and</w:t>
      </w:r>
      <w:r w:rsidR="00EB0AA7">
        <w:rPr>
          <w:rFonts w:eastAsia="Calibri" w:cs="Arial"/>
        </w:rPr>
        <w:t xml:space="preserve"> hybrid</w:t>
      </w:r>
      <w:r w:rsidR="0049711B">
        <w:rPr>
          <w:rFonts w:eastAsia="Calibri" w:cs="Arial"/>
        </w:rPr>
        <w:t xml:space="preserve"> </w:t>
      </w:r>
      <w:r w:rsidR="00EB0AA7">
        <w:rPr>
          <w:rFonts w:eastAsia="Calibri" w:cs="Arial"/>
        </w:rPr>
        <w:t>/</w:t>
      </w:r>
      <w:r w:rsidR="0049711B">
        <w:rPr>
          <w:rFonts w:eastAsia="Calibri" w:cs="Arial"/>
        </w:rPr>
        <w:t xml:space="preserve"> </w:t>
      </w:r>
      <w:r w:rsidR="00EB0AA7">
        <w:rPr>
          <w:rFonts w:eastAsia="Calibri" w:cs="Arial"/>
        </w:rPr>
        <w:t>partial systems</w:t>
      </w:r>
      <w:r w:rsidRPr="00C21B98">
        <w:rPr>
          <w:rFonts w:eastAsia="Calibri" w:cs="Arial"/>
        </w:rPr>
        <w:t xml:space="preserve"> have </w:t>
      </w:r>
      <w:r w:rsidR="00881266">
        <w:rPr>
          <w:rFonts w:eastAsia="Calibri" w:cs="Arial"/>
        </w:rPr>
        <w:t xml:space="preserve">not </w:t>
      </w:r>
      <w:r w:rsidRPr="00C21B98">
        <w:rPr>
          <w:rFonts w:eastAsia="Calibri" w:cs="Arial"/>
        </w:rPr>
        <w:t xml:space="preserve">been </w:t>
      </w:r>
      <w:proofErr w:type="gramStart"/>
      <w:r w:rsidR="00881266">
        <w:rPr>
          <w:rFonts w:eastAsia="Calibri" w:cs="Arial"/>
        </w:rPr>
        <w:t>investigated</w:t>
      </w:r>
      <w:r w:rsidR="00405D8B">
        <w:rPr>
          <w:rFonts w:eastAsia="Calibri" w:cs="Arial"/>
        </w:rPr>
        <w:t>,</w:t>
      </w:r>
      <w:r w:rsidRPr="00C21B98">
        <w:rPr>
          <w:rFonts w:eastAsia="Calibri" w:cs="Arial"/>
        </w:rPr>
        <w:t xml:space="preserve"> and</w:t>
      </w:r>
      <w:proofErr w:type="gramEnd"/>
      <w:r w:rsidRPr="00C21B98">
        <w:rPr>
          <w:rFonts w:eastAsia="Calibri" w:cs="Arial"/>
        </w:rPr>
        <w:t xml:space="preserve"> c</w:t>
      </w:r>
      <w:r w:rsidR="00881266">
        <w:rPr>
          <w:rFonts w:eastAsia="Calibri" w:cs="Arial"/>
        </w:rPr>
        <w:t>ould</w:t>
      </w:r>
      <w:r w:rsidRPr="00C21B98">
        <w:rPr>
          <w:rFonts w:eastAsia="Calibri" w:cs="Arial"/>
        </w:rPr>
        <w:t xml:space="preserve"> only be discounted once BRE365 testing has been undertaken and confirms unsuitable ground condition</w:t>
      </w:r>
      <w:r w:rsidR="00EB0AA7">
        <w:rPr>
          <w:rFonts w:eastAsia="Calibri" w:cs="Arial"/>
        </w:rPr>
        <w:t>s.</w:t>
      </w:r>
      <w:r w:rsidR="005946F3">
        <w:rPr>
          <w:rFonts w:eastAsia="Calibri" w:cs="Arial"/>
        </w:rPr>
        <w:t xml:space="preserve"> </w:t>
      </w:r>
    </w:p>
    <w:p w14:paraId="4AD62613" w14:textId="77777777" w:rsidR="00C21B98" w:rsidRPr="00C21B98" w:rsidRDefault="00C21B98" w:rsidP="00C21B98">
      <w:pPr>
        <w:pStyle w:val="ListParagraph"/>
        <w:rPr>
          <w:rFonts w:eastAsia="Calibri" w:cs="Arial"/>
        </w:rPr>
      </w:pPr>
    </w:p>
    <w:p w14:paraId="3AB84905" w14:textId="1E074E01" w:rsidR="00C21B98" w:rsidRDefault="0086159B" w:rsidP="00C23F3E">
      <w:pPr>
        <w:pStyle w:val="ListParagraph"/>
        <w:numPr>
          <w:ilvl w:val="0"/>
          <w:numId w:val="1"/>
        </w:numPr>
        <w:spacing w:after="0"/>
        <w:rPr>
          <w:rFonts w:eastAsia="Calibri" w:cs="Arial"/>
        </w:rPr>
      </w:pPr>
      <w:r>
        <w:rPr>
          <w:rFonts w:eastAsia="Calibri" w:cs="Arial"/>
        </w:rPr>
        <w:t xml:space="preserve">If infiltration is found not to be </w:t>
      </w:r>
      <w:r w:rsidR="00DA210C">
        <w:rPr>
          <w:rFonts w:eastAsia="Calibri" w:cs="Arial"/>
        </w:rPr>
        <w:t>viable,</w:t>
      </w:r>
      <w:r w:rsidR="00B876CA">
        <w:rPr>
          <w:rFonts w:eastAsia="Calibri" w:cs="Arial"/>
        </w:rPr>
        <w:t xml:space="preserve"> then discharge to a surface water outfall should be investigated. There </w:t>
      </w:r>
      <w:r w:rsidR="001723BE">
        <w:rPr>
          <w:rFonts w:eastAsia="Calibri" w:cs="Arial"/>
        </w:rPr>
        <w:t>are</w:t>
      </w:r>
      <w:r w:rsidR="00B876CA">
        <w:rPr>
          <w:rFonts w:eastAsia="Calibri" w:cs="Arial"/>
        </w:rPr>
        <w:t xml:space="preserve"> no record</w:t>
      </w:r>
      <w:r w:rsidR="001723BE">
        <w:rPr>
          <w:rFonts w:eastAsia="Calibri" w:cs="Arial"/>
        </w:rPr>
        <w:t>s</w:t>
      </w:r>
      <w:r w:rsidR="00B876CA">
        <w:rPr>
          <w:rFonts w:eastAsia="Calibri" w:cs="Arial"/>
        </w:rPr>
        <w:t xml:space="preserve"> o</w:t>
      </w:r>
      <w:r w:rsidR="001723BE">
        <w:rPr>
          <w:rFonts w:eastAsia="Calibri" w:cs="Arial"/>
        </w:rPr>
        <w:t>f</w:t>
      </w:r>
      <w:r w:rsidR="00B876CA">
        <w:rPr>
          <w:rFonts w:eastAsia="Calibri" w:cs="Arial"/>
        </w:rPr>
        <w:t xml:space="preserve"> watercourse or SW sewers in </w:t>
      </w:r>
      <w:r w:rsidR="0075689E">
        <w:rPr>
          <w:rFonts w:eastAsia="Calibri" w:cs="Arial"/>
        </w:rPr>
        <w:t>the</w:t>
      </w:r>
      <w:r w:rsidR="00B876CA">
        <w:rPr>
          <w:rFonts w:eastAsia="Calibri" w:cs="Arial"/>
        </w:rPr>
        <w:t xml:space="preserve"> </w:t>
      </w:r>
      <w:r w:rsidR="0075689E">
        <w:rPr>
          <w:rFonts w:eastAsia="Calibri" w:cs="Arial"/>
        </w:rPr>
        <w:t>immediate</w:t>
      </w:r>
      <w:r w:rsidR="00B876CA">
        <w:rPr>
          <w:rFonts w:eastAsia="Calibri" w:cs="Arial"/>
        </w:rPr>
        <w:t xml:space="preserve"> vicinity</w:t>
      </w:r>
      <w:r w:rsidR="0075689E">
        <w:rPr>
          <w:rFonts w:eastAsia="Calibri" w:cs="Arial"/>
        </w:rPr>
        <w:t xml:space="preserve">. However, there is a public SW sewer in </w:t>
      </w:r>
      <w:r w:rsidR="008C7A3A">
        <w:rPr>
          <w:rFonts w:eastAsia="Calibri" w:cs="Arial"/>
        </w:rPr>
        <w:t xml:space="preserve">Sparth Bottoms Road. This </w:t>
      </w:r>
      <w:r w:rsidR="00500D0D">
        <w:rPr>
          <w:rFonts w:eastAsia="Calibri" w:cs="Arial"/>
        </w:rPr>
        <w:t xml:space="preserve">may involve </w:t>
      </w:r>
      <w:r w:rsidR="008C7A3A">
        <w:rPr>
          <w:rFonts w:eastAsia="Calibri" w:cs="Arial"/>
        </w:rPr>
        <w:t>a route approx 280m along public highway</w:t>
      </w:r>
      <w:r w:rsidR="00500D0D">
        <w:rPr>
          <w:rFonts w:eastAsia="Calibri" w:cs="Arial"/>
        </w:rPr>
        <w:t>.</w:t>
      </w:r>
      <w:r w:rsidR="00922353" w:rsidRPr="00922353">
        <w:rPr>
          <w:rFonts w:eastAsia="Calibri" w:cs="Arial"/>
        </w:rPr>
        <w:t xml:space="preserve"> </w:t>
      </w:r>
      <w:r w:rsidR="00922353">
        <w:rPr>
          <w:rFonts w:eastAsia="Calibri" w:cs="Arial"/>
        </w:rPr>
        <w:t xml:space="preserve">However, this equates to only 10m per dwelling which is potentially viable. </w:t>
      </w:r>
      <w:r w:rsidR="00500D0D">
        <w:rPr>
          <w:rFonts w:eastAsia="Calibri" w:cs="Arial"/>
        </w:rPr>
        <w:t xml:space="preserve"> </w:t>
      </w:r>
      <w:r w:rsidR="00723B2B">
        <w:rPr>
          <w:rFonts w:eastAsia="Calibri" w:cs="Arial"/>
        </w:rPr>
        <w:t xml:space="preserve">In </w:t>
      </w:r>
      <w:r w:rsidR="00922353">
        <w:rPr>
          <w:rFonts w:eastAsia="Calibri" w:cs="Arial"/>
        </w:rPr>
        <w:t>addition,</w:t>
      </w:r>
      <w:r w:rsidR="00723B2B">
        <w:rPr>
          <w:rFonts w:eastAsia="Calibri" w:cs="Arial"/>
        </w:rPr>
        <w:t xml:space="preserve"> the SW</w:t>
      </w:r>
      <w:r w:rsidR="00C842E7">
        <w:rPr>
          <w:rFonts w:eastAsia="Calibri" w:cs="Arial"/>
        </w:rPr>
        <w:t xml:space="preserve"> sewer</w:t>
      </w:r>
      <w:r w:rsidR="00723B2B">
        <w:rPr>
          <w:rFonts w:eastAsia="Calibri" w:cs="Arial"/>
        </w:rPr>
        <w:t xml:space="preserve"> may extend further up Sparth Bottoms Road which could reduce the distance and should be investigated</w:t>
      </w:r>
      <w:r w:rsidR="00922353">
        <w:rPr>
          <w:rFonts w:eastAsia="Calibri" w:cs="Arial"/>
        </w:rPr>
        <w:t>.</w:t>
      </w:r>
      <w:r w:rsidR="00723B2B">
        <w:rPr>
          <w:rFonts w:eastAsia="Calibri" w:cs="Arial"/>
        </w:rPr>
        <w:t xml:space="preserve"> T</w:t>
      </w:r>
      <w:r w:rsidR="00B812C5">
        <w:rPr>
          <w:rFonts w:eastAsia="Calibri" w:cs="Arial"/>
        </w:rPr>
        <w:t xml:space="preserve">he development </w:t>
      </w:r>
      <w:r w:rsidR="00632321">
        <w:rPr>
          <w:rFonts w:eastAsia="Calibri" w:cs="Arial"/>
        </w:rPr>
        <w:t>i</w:t>
      </w:r>
      <w:r w:rsidR="00B812C5">
        <w:rPr>
          <w:rFonts w:eastAsia="Calibri" w:cs="Arial"/>
        </w:rPr>
        <w:t xml:space="preserve">s </w:t>
      </w:r>
      <w:r w:rsidR="007F4BCB">
        <w:rPr>
          <w:rFonts w:eastAsia="Calibri" w:cs="Arial"/>
        </w:rPr>
        <w:t xml:space="preserve">formed of 3 </w:t>
      </w:r>
      <w:r w:rsidR="00632321">
        <w:rPr>
          <w:rFonts w:eastAsia="Calibri" w:cs="Arial"/>
        </w:rPr>
        <w:t>distinct</w:t>
      </w:r>
      <w:r w:rsidR="007F4BCB">
        <w:rPr>
          <w:rFonts w:eastAsia="Calibri" w:cs="Arial"/>
        </w:rPr>
        <w:t xml:space="preserve"> blocks and therefore</w:t>
      </w:r>
      <w:r w:rsidR="009C5527">
        <w:rPr>
          <w:rFonts w:eastAsia="Calibri" w:cs="Arial"/>
        </w:rPr>
        <w:t xml:space="preserve"> </w:t>
      </w:r>
      <w:r w:rsidR="00632321">
        <w:rPr>
          <w:rFonts w:eastAsia="Calibri" w:cs="Arial"/>
        </w:rPr>
        <w:t xml:space="preserve">the feasibility for a s104 </w:t>
      </w:r>
      <w:r w:rsidR="00DA210C">
        <w:rPr>
          <w:rFonts w:eastAsia="Calibri" w:cs="Arial"/>
        </w:rPr>
        <w:t>outfall sewer should be assessed with UU.</w:t>
      </w:r>
      <w:r w:rsidR="001723BE">
        <w:rPr>
          <w:rFonts w:eastAsia="Calibri" w:cs="Arial"/>
        </w:rPr>
        <w:t xml:space="preserve"> </w:t>
      </w:r>
    </w:p>
    <w:p w14:paraId="7A95A108" w14:textId="77777777" w:rsidR="0037349C" w:rsidRPr="0037349C" w:rsidRDefault="0037349C" w:rsidP="0037349C">
      <w:pPr>
        <w:pStyle w:val="ListParagraph"/>
        <w:rPr>
          <w:rFonts w:eastAsia="Calibri" w:cs="Arial"/>
        </w:rPr>
      </w:pPr>
    </w:p>
    <w:p w14:paraId="38661DDB" w14:textId="17907FB4" w:rsidR="00BB5AD6" w:rsidRDefault="0037349C" w:rsidP="00C23F3E">
      <w:pPr>
        <w:pStyle w:val="ListParagraph"/>
        <w:numPr>
          <w:ilvl w:val="0"/>
          <w:numId w:val="1"/>
        </w:numPr>
        <w:spacing w:after="0"/>
        <w:rPr>
          <w:rFonts w:eastAsia="Calibri" w:cs="Arial"/>
        </w:rPr>
      </w:pPr>
      <w:r>
        <w:rPr>
          <w:rFonts w:eastAsia="Calibri" w:cs="Arial"/>
        </w:rPr>
        <w:t xml:space="preserve">Calculations </w:t>
      </w:r>
      <w:r w:rsidR="00377077">
        <w:rPr>
          <w:rFonts w:eastAsia="Calibri" w:cs="Arial"/>
        </w:rPr>
        <w:t>should be</w:t>
      </w:r>
      <w:r>
        <w:rPr>
          <w:rFonts w:eastAsia="Calibri" w:cs="Arial"/>
        </w:rPr>
        <w:t xml:space="preserve"> provided </w:t>
      </w:r>
      <w:r w:rsidR="00BB5AD6">
        <w:rPr>
          <w:rFonts w:eastAsia="Calibri" w:cs="Arial"/>
        </w:rPr>
        <w:t>showing</w:t>
      </w:r>
      <w:r w:rsidR="00894618">
        <w:rPr>
          <w:rFonts w:eastAsia="Calibri" w:cs="Arial"/>
        </w:rPr>
        <w:t xml:space="preserve"> the proposal’s drainage system to be feasible</w:t>
      </w:r>
      <w:r w:rsidR="00BB5AD6" w:rsidRPr="00894618">
        <w:rPr>
          <w:rFonts w:eastAsia="Calibri" w:cs="Arial"/>
        </w:rPr>
        <w:t xml:space="preserve"> for a 1-in-100-year storm event + 45% climate change allowance, appropriate for the ‘Irwell Management’ Catchment area. </w:t>
      </w:r>
    </w:p>
    <w:p w14:paraId="048D79A1" w14:textId="77777777" w:rsidR="00F404B1" w:rsidRPr="00F404B1" w:rsidRDefault="00F404B1" w:rsidP="00F404B1">
      <w:pPr>
        <w:pStyle w:val="ListParagraph"/>
        <w:rPr>
          <w:rFonts w:eastAsia="Calibri" w:cs="Arial"/>
        </w:rPr>
      </w:pPr>
    </w:p>
    <w:p w14:paraId="6F660C55" w14:textId="77777777" w:rsidR="001161D8" w:rsidRDefault="005946F3" w:rsidP="00C23F3E">
      <w:pPr>
        <w:pStyle w:val="ListParagraph"/>
        <w:numPr>
          <w:ilvl w:val="0"/>
          <w:numId w:val="1"/>
        </w:numPr>
        <w:spacing w:after="0"/>
        <w:rPr>
          <w:rFonts w:eastAsia="Calibri" w:cs="Arial"/>
        </w:rPr>
      </w:pPr>
      <w:r>
        <w:rPr>
          <w:rFonts w:eastAsia="Calibri" w:cs="Arial"/>
        </w:rPr>
        <w:t>T</w:t>
      </w:r>
      <w:r w:rsidR="004543AD">
        <w:rPr>
          <w:rFonts w:eastAsia="Calibri" w:cs="Arial"/>
        </w:rPr>
        <w:t>he landscaped area proposed</w:t>
      </w:r>
      <w:r w:rsidR="00D34D87">
        <w:rPr>
          <w:rFonts w:eastAsia="Calibri" w:cs="Arial"/>
        </w:rPr>
        <w:t xml:space="preserve"> present</w:t>
      </w:r>
      <w:r>
        <w:rPr>
          <w:rFonts w:eastAsia="Calibri" w:cs="Arial"/>
        </w:rPr>
        <w:t>s a</w:t>
      </w:r>
      <w:r w:rsidR="00D34D87">
        <w:rPr>
          <w:rFonts w:eastAsia="Calibri" w:cs="Arial"/>
        </w:rPr>
        <w:t xml:space="preserve"> viable opportunity for</w:t>
      </w:r>
      <w:r w:rsidR="004543AD">
        <w:rPr>
          <w:rFonts w:eastAsia="Calibri" w:cs="Arial"/>
        </w:rPr>
        <w:t xml:space="preserve"> source controls and </w:t>
      </w:r>
      <w:r w:rsidR="00D34D87">
        <w:rPr>
          <w:rFonts w:eastAsia="Calibri" w:cs="Arial"/>
        </w:rPr>
        <w:t>surface-based</w:t>
      </w:r>
      <w:r w:rsidR="004543AD">
        <w:rPr>
          <w:rFonts w:eastAsia="Calibri" w:cs="Arial"/>
        </w:rPr>
        <w:t xml:space="preserve"> </w:t>
      </w:r>
      <w:r w:rsidR="00D34D87">
        <w:rPr>
          <w:rFonts w:eastAsia="Calibri" w:cs="Arial"/>
        </w:rPr>
        <w:t xml:space="preserve">SuDS to be incorporated e.g. </w:t>
      </w:r>
      <w:r w:rsidR="00690D7C">
        <w:rPr>
          <w:rFonts w:eastAsia="Calibri" w:cs="Arial"/>
        </w:rPr>
        <w:t xml:space="preserve">ponds, detention basins, </w:t>
      </w:r>
      <w:r w:rsidR="00D34D87">
        <w:rPr>
          <w:rFonts w:eastAsia="Calibri" w:cs="Arial"/>
        </w:rPr>
        <w:t>rain gardens, tree pits</w:t>
      </w:r>
      <w:r w:rsidR="001161D8">
        <w:rPr>
          <w:rFonts w:eastAsia="Calibri" w:cs="Arial"/>
        </w:rPr>
        <w:t xml:space="preserve"> etc</w:t>
      </w:r>
      <w:r>
        <w:rPr>
          <w:rFonts w:eastAsia="Calibri" w:cs="Arial"/>
        </w:rPr>
        <w:t xml:space="preserve">. </w:t>
      </w:r>
    </w:p>
    <w:p w14:paraId="38F4011B" w14:textId="77777777" w:rsidR="001161D8" w:rsidRPr="001161D8" w:rsidRDefault="001161D8" w:rsidP="001161D8">
      <w:pPr>
        <w:pStyle w:val="ListParagraph"/>
        <w:rPr>
          <w:rFonts w:eastAsia="Calibri" w:cs="Arial"/>
        </w:rPr>
      </w:pPr>
    </w:p>
    <w:p w14:paraId="7E509F53" w14:textId="5D18EFB1" w:rsidR="00643A74" w:rsidRDefault="001161D8" w:rsidP="00C23F3E">
      <w:pPr>
        <w:pStyle w:val="ListParagraph"/>
        <w:numPr>
          <w:ilvl w:val="0"/>
          <w:numId w:val="1"/>
        </w:numPr>
        <w:spacing w:after="0"/>
        <w:rPr>
          <w:rFonts w:eastAsia="Calibri" w:cs="Arial"/>
        </w:rPr>
      </w:pPr>
      <w:r>
        <w:rPr>
          <w:rFonts w:eastAsia="Calibri" w:cs="Arial"/>
        </w:rPr>
        <w:t xml:space="preserve">If discharge to a combined sewer is found to be the only viable </w:t>
      </w:r>
      <w:r w:rsidR="00BA7CA3">
        <w:rPr>
          <w:rFonts w:eastAsia="Calibri" w:cs="Arial"/>
        </w:rPr>
        <w:t>option,</w:t>
      </w:r>
      <w:r>
        <w:rPr>
          <w:rFonts w:eastAsia="Calibri" w:cs="Arial"/>
        </w:rPr>
        <w:t xml:space="preserve"> then </w:t>
      </w:r>
      <w:r w:rsidR="005946F3">
        <w:rPr>
          <w:rFonts w:eastAsia="Calibri" w:cs="Arial"/>
        </w:rPr>
        <w:t xml:space="preserve">Water </w:t>
      </w:r>
      <w:r>
        <w:rPr>
          <w:rFonts w:eastAsia="Calibri" w:cs="Arial"/>
        </w:rPr>
        <w:t>recycling for all weather usage such as WC flushing</w:t>
      </w:r>
      <w:r w:rsidR="005946F3">
        <w:rPr>
          <w:rFonts w:eastAsia="Calibri" w:cs="Arial"/>
        </w:rPr>
        <w:t xml:space="preserve"> should be </w:t>
      </w:r>
      <w:r w:rsidR="00E04A8B">
        <w:rPr>
          <w:rFonts w:eastAsia="Calibri" w:cs="Arial"/>
        </w:rPr>
        <w:t>incorporated</w:t>
      </w:r>
      <w:r>
        <w:rPr>
          <w:rFonts w:eastAsia="Calibri" w:cs="Arial"/>
        </w:rPr>
        <w:t>.</w:t>
      </w:r>
      <w:r w:rsidR="005946F3">
        <w:rPr>
          <w:rFonts w:eastAsia="Calibri" w:cs="Arial"/>
        </w:rPr>
        <w:t xml:space="preserve"> </w:t>
      </w:r>
    </w:p>
    <w:p w14:paraId="0A6362E2" w14:textId="77777777" w:rsidR="005946F3" w:rsidRPr="005946F3" w:rsidRDefault="005946F3" w:rsidP="005946F3">
      <w:pPr>
        <w:spacing w:after="0"/>
        <w:rPr>
          <w:rFonts w:eastAsia="Calibri" w:cs="Arial"/>
        </w:rPr>
      </w:pPr>
    </w:p>
    <w:p w14:paraId="667076BE" w14:textId="77777777" w:rsidR="007630F6" w:rsidRPr="007630F6" w:rsidRDefault="007630F6" w:rsidP="007630F6">
      <w:pPr>
        <w:spacing w:after="0"/>
        <w:rPr>
          <w:rFonts w:eastAsia="Calibri" w:cs="Arial"/>
        </w:rPr>
      </w:pPr>
    </w:p>
    <w:p w14:paraId="76A64397" w14:textId="5695F7CC" w:rsidR="00D66C55" w:rsidRPr="009A1991" w:rsidRDefault="00F27B4F" w:rsidP="009A1991">
      <w:pPr>
        <w:autoSpaceDE w:val="0"/>
        <w:autoSpaceDN w:val="0"/>
        <w:adjustRightInd w:val="0"/>
        <w:spacing w:after="120"/>
        <w:rPr>
          <w:rFonts w:cs="Arial"/>
          <w:b/>
          <w:smallCaps/>
          <w:u w:val="single"/>
        </w:rPr>
      </w:pPr>
      <w:r w:rsidRPr="008D31F4">
        <w:rPr>
          <w:rStyle w:val="SubtleReference"/>
          <w:rFonts w:cs="Arial"/>
          <w:b/>
          <w:color w:val="auto"/>
        </w:rPr>
        <w:t>Drainage &amp; Flood Officer Summary:</w:t>
      </w:r>
    </w:p>
    <w:p w14:paraId="3900CA6A" w14:textId="0008F618" w:rsidR="002E7033" w:rsidRDefault="0081077B" w:rsidP="000E703B">
      <w:pPr>
        <w:pStyle w:val="NoSpacing"/>
        <w:numPr>
          <w:ilvl w:val="0"/>
          <w:numId w:val="5"/>
        </w:numPr>
        <w:spacing w:line="276" w:lineRule="auto"/>
      </w:pPr>
      <w:r>
        <w:t>The drainage proposals are not acceptable</w:t>
      </w:r>
      <w:r w:rsidR="003D2EAB">
        <w:t xml:space="preserve"> in principle.</w:t>
      </w:r>
    </w:p>
    <w:p w14:paraId="0911BBCD" w14:textId="003ADF1F" w:rsidR="003D2EAB" w:rsidRDefault="00364AED" w:rsidP="000E703B">
      <w:pPr>
        <w:pStyle w:val="NoSpacing"/>
        <w:numPr>
          <w:ilvl w:val="0"/>
          <w:numId w:val="5"/>
        </w:numPr>
        <w:spacing w:line="276" w:lineRule="auto"/>
      </w:pPr>
      <w:r>
        <w:t>The drainage plan appears to be inaccurate and sign</w:t>
      </w:r>
      <w:r w:rsidR="00CF1AB4">
        <w:t>ificantly lacking in detail.</w:t>
      </w:r>
    </w:p>
    <w:p w14:paraId="7624BDA9" w14:textId="3052385F" w:rsidR="005946F3" w:rsidRDefault="00235711" w:rsidP="000E703B">
      <w:pPr>
        <w:pStyle w:val="NoSpacing"/>
        <w:numPr>
          <w:ilvl w:val="0"/>
          <w:numId w:val="5"/>
        </w:numPr>
        <w:spacing w:line="276" w:lineRule="auto"/>
      </w:pPr>
      <w:r>
        <w:t xml:space="preserve">Evidence that the SuDS hierarchy has been </w:t>
      </w:r>
      <w:r w:rsidR="00CF1AB4">
        <w:t>comprehensively assessed</w:t>
      </w:r>
      <w:r>
        <w:t xml:space="preserve"> </w:t>
      </w:r>
      <w:r w:rsidR="00A93E7D">
        <w:t>included potential s104 outfall options etc</w:t>
      </w:r>
      <w:r w:rsidR="000F5D1C">
        <w:t xml:space="preserve">, </w:t>
      </w:r>
      <w:r>
        <w:t>must be provided.</w:t>
      </w:r>
    </w:p>
    <w:p w14:paraId="5256E58B" w14:textId="190C6F56" w:rsidR="0067387D" w:rsidRDefault="001529BD" w:rsidP="000E703B">
      <w:pPr>
        <w:pStyle w:val="NoSpacing"/>
        <w:numPr>
          <w:ilvl w:val="0"/>
          <w:numId w:val="5"/>
        </w:numPr>
        <w:spacing w:line="276" w:lineRule="auto"/>
      </w:pPr>
      <w:r>
        <w:t>Tradit</w:t>
      </w:r>
      <w:r w:rsidR="0067387D">
        <w:t>i</w:t>
      </w:r>
      <w:r>
        <w:t>onal buried storage tanks should be minimised</w:t>
      </w:r>
      <w:r w:rsidR="0067387D">
        <w:t xml:space="preserve"> as much as possible.</w:t>
      </w:r>
    </w:p>
    <w:p w14:paraId="787A2C05" w14:textId="2D4C7AF6" w:rsidR="00235711" w:rsidRDefault="008010EF" w:rsidP="000E703B">
      <w:pPr>
        <w:pStyle w:val="NoSpacing"/>
        <w:numPr>
          <w:ilvl w:val="0"/>
          <w:numId w:val="5"/>
        </w:numPr>
        <w:spacing w:line="276" w:lineRule="auto"/>
      </w:pPr>
      <w:r>
        <w:t>Green SuDS s</w:t>
      </w:r>
      <w:r w:rsidR="00235711">
        <w:t xml:space="preserve">ource controls </w:t>
      </w:r>
      <w:r w:rsidR="00EB0AA7">
        <w:t xml:space="preserve">should be </w:t>
      </w:r>
      <w:r w:rsidR="004C5C2E">
        <w:t>incorporated</w:t>
      </w:r>
      <w:r w:rsidR="00EB0AA7">
        <w:t>.</w:t>
      </w:r>
    </w:p>
    <w:p w14:paraId="33BE9C48" w14:textId="2DD655BB" w:rsidR="00A25BB9" w:rsidRDefault="00A25BB9" w:rsidP="000E703B">
      <w:pPr>
        <w:pStyle w:val="NoSpacing"/>
        <w:numPr>
          <w:ilvl w:val="0"/>
          <w:numId w:val="5"/>
        </w:numPr>
        <w:spacing w:line="276" w:lineRule="auto"/>
      </w:pPr>
      <w:r>
        <w:t>Water recycling should be reviewed.</w:t>
      </w:r>
    </w:p>
    <w:p w14:paraId="4DB0C269" w14:textId="19B0EE9C" w:rsidR="00924366" w:rsidRDefault="00F275B7" w:rsidP="000E703B">
      <w:pPr>
        <w:pStyle w:val="NoSpacing"/>
        <w:numPr>
          <w:ilvl w:val="0"/>
          <w:numId w:val="5"/>
        </w:numPr>
        <w:spacing w:line="276" w:lineRule="auto"/>
      </w:pPr>
      <w:r>
        <w:lastRenderedPageBreak/>
        <w:t>All the above points should be addressed before the application is approved.</w:t>
      </w:r>
      <w:r w:rsidR="001E5F4A">
        <w:t xml:space="preserve"> </w:t>
      </w:r>
      <w:r>
        <w:t xml:space="preserve">It is not </w:t>
      </w:r>
      <w:r w:rsidR="001E5F4A">
        <w:t xml:space="preserve">appropriate to condition a drainage </w:t>
      </w:r>
      <w:r w:rsidR="003A1B2F">
        <w:t>proposal which is not acceptable in principle.</w:t>
      </w:r>
    </w:p>
    <w:p w14:paraId="5C862F8E" w14:textId="77777777" w:rsidR="005946F3" w:rsidRPr="00074DFF" w:rsidRDefault="005946F3" w:rsidP="005946F3">
      <w:pPr>
        <w:pStyle w:val="NoSpacing"/>
        <w:spacing w:line="276" w:lineRule="auto"/>
        <w:ind w:left="360"/>
      </w:pPr>
    </w:p>
    <w:p w14:paraId="6F40B711" w14:textId="1D3966F2" w:rsidR="00E31FA5" w:rsidRPr="002540B8" w:rsidRDefault="00E31FA5" w:rsidP="00E31FA5">
      <w:pPr>
        <w:spacing w:after="0"/>
        <w:rPr>
          <w:rFonts w:eastAsiaTheme="minorEastAsia" w:cs="Arial"/>
          <w:b/>
          <w:noProof/>
          <w:color w:val="009982"/>
          <w:lang w:eastAsia="en-GB"/>
        </w:rPr>
      </w:pPr>
      <w:r w:rsidRPr="002540B8">
        <w:rPr>
          <w:rFonts w:eastAsiaTheme="minorEastAsia" w:cs="Arial"/>
          <w:b/>
          <w:noProof/>
          <w:color w:val="009982"/>
          <w:lang w:eastAsia="en-GB"/>
        </w:rPr>
        <w:t xml:space="preserve">Consultation by </w:t>
      </w:r>
      <w:r w:rsidR="00800A59" w:rsidRPr="002540B8">
        <w:rPr>
          <w:rFonts w:eastAsiaTheme="minorEastAsia" w:cs="Arial"/>
          <w:b/>
          <w:noProof/>
          <w:color w:val="009982"/>
          <w:lang w:eastAsia="en-GB"/>
        </w:rPr>
        <w:t>Keith Mealey</w:t>
      </w:r>
    </w:p>
    <w:p w14:paraId="20BC01E9" w14:textId="77777777" w:rsidR="00E31FA5" w:rsidRPr="002540B8" w:rsidRDefault="00E31FA5" w:rsidP="00E31FA5">
      <w:pPr>
        <w:spacing w:after="0"/>
        <w:rPr>
          <w:rFonts w:eastAsiaTheme="minorEastAsia" w:cs="Arial"/>
          <w:noProof/>
          <w:sz w:val="20"/>
          <w:szCs w:val="20"/>
          <w:lang w:eastAsia="en-GB"/>
        </w:rPr>
      </w:pPr>
      <w:r w:rsidRPr="002540B8">
        <w:rPr>
          <w:rFonts w:eastAsiaTheme="minorEastAsia" w:cs="Arial"/>
          <w:noProof/>
          <w:sz w:val="20"/>
          <w:szCs w:val="20"/>
          <w:lang w:eastAsia="en-GB"/>
        </w:rPr>
        <w:t>Drainage &amp; Flooding Officer</w:t>
      </w:r>
    </w:p>
    <w:p w14:paraId="4F3982C2" w14:textId="60D88DE8" w:rsidR="001D7724" w:rsidRPr="001D7724" w:rsidRDefault="000A06D5" w:rsidP="00857C67">
      <w:pPr>
        <w:spacing w:after="0"/>
        <w:rPr>
          <w:rStyle w:val="SubtleReference"/>
          <w:rFonts w:cs="Arial"/>
          <w:b/>
          <w:color w:val="1F497D" w:themeColor="text2"/>
          <w:sz w:val="20"/>
          <w:szCs w:val="20"/>
        </w:rPr>
      </w:pPr>
      <w:r>
        <w:pict w14:anchorId="129F970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" o:spid="_x0000_i1025" type="#_x0000_t75" alt="Mail" style="width:15.45pt;height:12.5pt;visibility:visible;mso-wrap-style:square">
            <v:imagedata r:id="rId12" o:title="Mail"/>
          </v:shape>
        </w:pict>
      </w:r>
      <w:r w:rsidR="00E31FA5" w:rsidRPr="002540B8">
        <w:rPr>
          <w:rFonts w:eastAsiaTheme="minorEastAsia"/>
          <w:noProof/>
          <w:sz w:val="20"/>
          <w:szCs w:val="20"/>
          <w:lang w:eastAsia="en-GB"/>
        </w:rPr>
        <w:t> </w:t>
      </w:r>
      <w:r w:rsidR="00191F3E" w:rsidRPr="002540B8">
        <w:rPr>
          <w:rFonts w:eastAsiaTheme="minorEastAsia"/>
          <w:noProof/>
          <w:sz w:val="20"/>
          <w:szCs w:val="20"/>
          <w:lang w:eastAsia="en-GB"/>
        </w:rPr>
        <w:t>keith.mealey</w:t>
      </w:r>
      <w:hyperlink r:id="rId13" w:history="1">
        <w:r w:rsidR="00E31FA5" w:rsidRPr="002540B8">
          <w:rPr>
            <w:rStyle w:val="Hyperlink"/>
            <w:rFonts w:eastAsiaTheme="minorEastAsia" w:cs="Arial"/>
            <w:noProof/>
            <w:color w:val="000000"/>
            <w:sz w:val="20"/>
            <w:szCs w:val="20"/>
            <w:u w:val="none"/>
            <w:lang w:eastAsia="en-GB"/>
          </w:rPr>
          <w:t>@rochdale.gov.uk</w:t>
        </w:r>
      </w:hyperlink>
    </w:p>
    <w:sectPr w:rsidR="001D7724" w:rsidRPr="001D7724" w:rsidSect="00D546D5">
      <w:footerReference w:type="default" r:id="rId14"/>
      <w:pgSz w:w="11907" w:h="16839" w:code="9"/>
      <w:pgMar w:top="1440" w:right="1080" w:bottom="907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62E1EA" w14:textId="77777777" w:rsidR="000A06D5" w:rsidRDefault="000A06D5" w:rsidP="00D546D5">
      <w:r>
        <w:separator/>
      </w:r>
    </w:p>
  </w:endnote>
  <w:endnote w:type="continuationSeparator" w:id="0">
    <w:p w14:paraId="604FE7A3" w14:textId="77777777" w:rsidR="000A06D5" w:rsidRDefault="000A06D5" w:rsidP="00D546D5">
      <w:r>
        <w:continuationSeparator/>
      </w:r>
    </w:p>
  </w:endnote>
  <w:endnote w:type="continuationNotice" w:id="1">
    <w:p w14:paraId="7850B363" w14:textId="77777777" w:rsidR="000A06D5" w:rsidRDefault="000A06D5">
      <w:pPr>
        <w:spacing w:after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Zurich BT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394ED3" w14:textId="77777777" w:rsidR="00B007B8" w:rsidRDefault="00B007B8" w:rsidP="00B007B8">
    <w:pPr>
      <w:pStyle w:val="Footer"/>
      <w:jc w:val="center"/>
    </w:pPr>
    <w:r>
      <w:t>-</w:t>
    </w:r>
    <w:r>
      <w:fldChar w:fldCharType="begin"/>
    </w:r>
    <w:r>
      <w:instrText xml:space="preserve"> PAGE   \* MERGEFORMAT </w:instrText>
    </w:r>
    <w:r>
      <w:fldChar w:fldCharType="separate"/>
    </w:r>
    <w:r w:rsidR="0013199F">
      <w:rPr>
        <w:noProof/>
      </w:rPr>
      <w:t>1</w:t>
    </w:r>
    <w:r>
      <w:rPr>
        <w:noProof/>
      </w:rPr>
      <w:fldChar w:fldCharType="end"/>
    </w:r>
    <w:r>
      <w:rPr>
        <w:noProof/>
      </w:rPr>
      <w:t>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1C96EA" w14:textId="77777777" w:rsidR="000A06D5" w:rsidRDefault="000A06D5" w:rsidP="00D546D5">
      <w:r>
        <w:separator/>
      </w:r>
    </w:p>
  </w:footnote>
  <w:footnote w:type="continuationSeparator" w:id="0">
    <w:p w14:paraId="05E3059F" w14:textId="77777777" w:rsidR="000A06D5" w:rsidRDefault="000A06D5" w:rsidP="00D546D5">
      <w:r>
        <w:continuationSeparator/>
      </w:r>
    </w:p>
  </w:footnote>
  <w:footnote w:type="continuationNotice" w:id="1">
    <w:p w14:paraId="57BC94AF" w14:textId="77777777" w:rsidR="000A06D5" w:rsidRDefault="000A06D5">
      <w:pPr>
        <w:spacing w:after="0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4962AA"/>
    <w:multiLevelType w:val="hybridMultilevel"/>
    <w:tmpl w:val="22346B9A"/>
    <w:lvl w:ilvl="0" w:tplc="0809001B">
      <w:start w:val="1"/>
      <w:numFmt w:val="lowerRoman"/>
      <w:lvlText w:val="%1."/>
      <w:lvlJc w:val="right"/>
      <w:pPr>
        <w:ind w:left="108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343B20"/>
    <w:multiLevelType w:val="hybridMultilevel"/>
    <w:tmpl w:val="FB1AC1A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6AD6684"/>
    <w:multiLevelType w:val="hybridMultilevel"/>
    <w:tmpl w:val="AF5A953E"/>
    <w:lvl w:ilvl="0" w:tplc="E012D81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6A6D39"/>
    <w:multiLevelType w:val="hybridMultilevel"/>
    <w:tmpl w:val="FF82DB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7290401"/>
    <w:multiLevelType w:val="hybridMultilevel"/>
    <w:tmpl w:val="B05A098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60184664">
    <w:abstractNumId w:val="4"/>
  </w:num>
  <w:num w:numId="2" w16cid:durableId="916129406">
    <w:abstractNumId w:val="1"/>
  </w:num>
  <w:num w:numId="3" w16cid:durableId="1999534674">
    <w:abstractNumId w:val="2"/>
  </w:num>
  <w:num w:numId="4" w16cid:durableId="567806844">
    <w:abstractNumId w:val="3"/>
  </w:num>
  <w:num w:numId="5" w16cid:durableId="1492018509">
    <w:abstractNumId w:val="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182"/>
  <w:activeWritingStyle w:appName="MSWord" w:lang="en-GB" w:vendorID="64" w:dllVersion="6" w:nlCheck="1" w:checkStyle="0"/>
  <w:activeWritingStyle w:appName="MSWord" w:lang="en-US" w:vendorID="64" w:dllVersion="6" w:nlCheck="1" w:checkStyle="1"/>
  <w:activeWritingStyle w:appName="MSWord" w:lang="en-GB" w:vendorID="64" w:dllVersion="0" w:nlCheck="1" w:checkStyle="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851A8"/>
    <w:rsid w:val="00005355"/>
    <w:rsid w:val="00006E87"/>
    <w:rsid w:val="000071F7"/>
    <w:rsid w:val="00011B12"/>
    <w:rsid w:val="000166BD"/>
    <w:rsid w:val="00016A21"/>
    <w:rsid w:val="00017157"/>
    <w:rsid w:val="000231C5"/>
    <w:rsid w:val="000233A6"/>
    <w:rsid w:val="0002497D"/>
    <w:rsid w:val="0002798A"/>
    <w:rsid w:val="00027ABA"/>
    <w:rsid w:val="00027D7E"/>
    <w:rsid w:val="00027E6C"/>
    <w:rsid w:val="0003110F"/>
    <w:rsid w:val="00031258"/>
    <w:rsid w:val="0003220E"/>
    <w:rsid w:val="00033DB6"/>
    <w:rsid w:val="00034EE7"/>
    <w:rsid w:val="00035602"/>
    <w:rsid w:val="000366FE"/>
    <w:rsid w:val="00037E8C"/>
    <w:rsid w:val="000406CB"/>
    <w:rsid w:val="00040829"/>
    <w:rsid w:val="000421B8"/>
    <w:rsid w:val="00043BDB"/>
    <w:rsid w:val="00043DDB"/>
    <w:rsid w:val="0004553E"/>
    <w:rsid w:val="000549BA"/>
    <w:rsid w:val="000616A1"/>
    <w:rsid w:val="00061C89"/>
    <w:rsid w:val="000632E9"/>
    <w:rsid w:val="00063533"/>
    <w:rsid w:val="0006613E"/>
    <w:rsid w:val="00066A8D"/>
    <w:rsid w:val="00070A7A"/>
    <w:rsid w:val="0007240D"/>
    <w:rsid w:val="0007445D"/>
    <w:rsid w:val="00074631"/>
    <w:rsid w:val="00074DFF"/>
    <w:rsid w:val="000750A5"/>
    <w:rsid w:val="00076536"/>
    <w:rsid w:val="00077484"/>
    <w:rsid w:val="0008153D"/>
    <w:rsid w:val="0008248C"/>
    <w:rsid w:val="00082D6A"/>
    <w:rsid w:val="00083002"/>
    <w:rsid w:val="00083FD6"/>
    <w:rsid w:val="00087B85"/>
    <w:rsid w:val="00090433"/>
    <w:rsid w:val="00090F4E"/>
    <w:rsid w:val="0009333E"/>
    <w:rsid w:val="0009338A"/>
    <w:rsid w:val="00093616"/>
    <w:rsid w:val="00097373"/>
    <w:rsid w:val="0009780B"/>
    <w:rsid w:val="000978CF"/>
    <w:rsid w:val="000A01F1"/>
    <w:rsid w:val="000A06D5"/>
    <w:rsid w:val="000A0BA3"/>
    <w:rsid w:val="000A0CAD"/>
    <w:rsid w:val="000A1129"/>
    <w:rsid w:val="000A3130"/>
    <w:rsid w:val="000A79C0"/>
    <w:rsid w:val="000B15E8"/>
    <w:rsid w:val="000B259E"/>
    <w:rsid w:val="000B5F8C"/>
    <w:rsid w:val="000B6CE5"/>
    <w:rsid w:val="000B73F2"/>
    <w:rsid w:val="000C1163"/>
    <w:rsid w:val="000C1584"/>
    <w:rsid w:val="000C191D"/>
    <w:rsid w:val="000C1C80"/>
    <w:rsid w:val="000C3BF9"/>
    <w:rsid w:val="000C6FBD"/>
    <w:rsid w:val="000D06FB"/>
    <w:rsid w:val="000D2539"/>
    <w:rsid w:val="000D5D11"/>
    <w:rsid w:val="000D76FD"/>
    <w:rsid w:val="000D7E33"/>
    <w:rsid w:val="000E032A"/>
    <w:rsid w:val="000E0505"/>
    <w:rsid w:val="000E26F1"/>
    <w:rsid w:val="000E5136"/>
    <w:rsid w:val="000E55B9"/>
    <w:rsid w:val="000E5F18"/>
    <w:rsid w:val="000E703B"/>
    <w:rsid w:val="000F0ECF"/>
    <w:rsid w:val="000F2DF4"/>
    <w:rsid w:val="000F5785"/>
    <w:rsid w:val="000F5BFC"/>
    <w:rsid w:val="000F5D1C"/>
    <w:rsid w:val="000F6783"/>
    <w:rsid w:val="000F6C47"/>
    <w:rsid w:val="00102DA8"/>
    <w:rsid w:val="00104341"/>
    <w:rsid w:val="00104B99"/>
    <w:rsid w:val="00110678"/>
    <w:rsid w:val="0011237C"/>
    <w:rsid w:val="00113436"/>
    <w:rsid w:val="00116146"/>
    <w:rsid w:val="001161D8"/>
    <w:rsid w:val="00120C95"/>
    <w:rsid w:val="00121631"/>
    <w:rsid w:val="0012494F"/>
    <w:rsid w:val="0013101D"/>
    <w:rsid w:val="00131180"/>
    <w:rsid w:val="00131871"/>
    <w:rsid w:val="0013199F"/>
    <w:rsid w:val="0013346A"/>
    <w:rsid w:val="00136DC0"/>
    <w:rsid w:val="00142069"/>
    <w:rsid w:val="0014513C"/>
    <w:rsid w:val="00145573"/>
    <w:rsid w:val="0014663E"/>
    <w:rsid w:val="00147667"/>
    <w:rsid w:val="001514A3"/>
    <w:rsid w:val="00151821"/>
    <w:rsid w:val="00151B1A"/>
    <w:rsid w:val="00152183"/>
    <w:rsid w:val="001529BD"/>
    <w:rsid w:val="00154659"/>
    <w:rsid w:val="00157AB4"/>
    <w:rsid w:val="00160D4B"/>
    <w:rsid w:val="00164149"/>
    <w:rsid w:val="001641D3"/>
    <w:rsid w:val="001643FC"/>
    <w:rsid w:val="001661EA"/>
    <w:rsid w:val="00170C65"/>
    <w:rsid w:val="001723BE"/>
    <w:rsid w:val="001734FD"/>
    <w:rsid w:val="00176D44"/>
    <w:rsid w:val="00180152"/>
    <w:rsid w:val="00180664"/>
    <w:rsid w:val="00182174"/>
    <w:rsid w:val="00182F63"/>
    <w:rsid w:val="00183BCE"/>
    <w:rsid w:val="00184BA7"/>
    <w:rsid w:val="00184F8A"/>
    <w:rsid w:val="00185758"/>
    <w:rsid w:val="001868EA"/>
    <w:rsid w:val="001915A5"/>
    <w:rsid w:val="00191A13"/>
    <w:rsid w:val="00191F3E"/>
    <w:rsid w:val="00192989"/>
    <w:rsid w:val="001931DD"/>
    <w:rsid w:val="001942FF"/>
    <w:rsid w:val="001A07E1"/>
    <w:rsid w:val="001A3D67"/>
    <w:rsid w:val="001A44C9"/>
    <w:rsid w:val="001A4E7E"/>
    <w:rsid w:val="001A74C8"/>
    <w:rsid w:val="001B04E4"/>
    <w:rsid w:val="001B0EAD"/>
    <w:rsid w:val="001B29B4"/>
    <w:rsid w:val="001B4527"/>
    <w:rsid w:val="001B5151"/>
    <w:rsid w:val="001B5738"/>
    <w:rsid w:val="001C065C"/>
    <w:rsid w:val="001C7F24"/>
    <w:rsid w:val="001D239D"/>
    <w:rsid w:val="001D23FC"/>
    <w:rsid w:val="001D4060"/>
    <w:rsid w:val="001D4893"/>
    <w:rsid w:val="001D492B"/>
    <w:rsid w:val="001D7724"/>
    <w:rsid w:val="001D7EA4"/>
    <w:rsid w:val="001E2C0F"/>
    <w:rsid w:val="001E5F4A"/>
    <w:rsid w:val="001E6FF8"/>
    <w:rsid w:val="001E76B5"/>
    <w:rsid w:val="001F0787"/>
    <w:rsid w:val="001F2869"/>
    <w:rsid w:val="001F5299"/>
    <w:rsid w:val="002000A1"/>
    <w:rsid w:val="00202E51"/>
    <w:rsid w:val="002034E3"/>
    <w:rsid w:val="002062BC"/>
    <w:rsid w:val="00206C15"/>
    <w:rsid w:val="00210CC4"/>
    <w:rsid w:val="002123A6"/>
    <w:rsid w:val="00214D67"/>
    <w:rsid w:val="002166C5"/>
    <w:rsid w:val="0021780D"/>
    <w:rsid w:val="00220BFE"/>
    <w:rsid w:val="00220E51"/>
    <w:rsid w:val="0022233E"/>
    <w:rsid w:val="00223A56"/>
    <w:rsid w:val="00233139"/>
    <w:rsid w:val="00234D16"/>
    <w:rsid w:val="00235711"/>
    <w:rsid w:val="0024002D"/>
    <w:rsid w:val="0024310C"/>
    <w:rsid w:val="00243386"/>
    <w:rsid w:val="002445E6"/>
    <w:rsid w:val="00245391"/>
    <w:rsid w:val="0024597B"/>
    <w:rsid w:val="00245EBF"/>
    <w:rsid w:val="00246A6F"/>
    <w:rsid w:val="00246AD9"/>
    <w:rsid w:val="00247880"/>
    <w:rsid w:val="00247D06"/>
    <w:rsid w:val="00250014"/>
    <w:rsid w:val="002540B8"/>
    <w:rsid w:val="002571D2"/>
    <w:rsid w:val="00260C25"/>
    <w:rsid w:val="002622CF"/>
    <w:rsid w:val="00263CD1"/>
    <w:rsid w:val="00263FD5"/>
    <w:rsid w:val="002660CF"/>
    <w:rsid w:val="00266281"/>
    <w:rsid w:val="00270338"/>
    <w:rsid w:val="00270365"/>
    <w:rsid w:val="00270557"/>
    <w:rsid w:val="00270871"/>
    <w:rsid w:val="00270BAB"/>
    <w:rsid w:val="00271D1F"/>
    <w:rsid w:val="00272972"/>
    <w:rsid w:val="0027421F"/>
    <w:rsid w:val="00275BB5"/>
    <w:rsid w:val="00277CF7"/>
    <w:rsid w:val="00282C57"/>
    <w:rsid w:val="0028473F"/>
    <w:rsid w:val="00286336"/>
    <w:rsid w:val="00286F6A"/>
    <w:rsid w:val="00290063"/>
    <w:rsid w:val="00290ED7"/>
    <w:rsid w:val="00291C8C"/>
    <w:rsid w:val="00291FE8"/>
    <w:rsid w:val="00294416"/>
    <w:rsid w:val="00295173"/>
    <w:rsid w:val="002963F4"/>
    <w:rsid w:val="00297873"/>
    <w:rsid w:val="002A0099"/>
    <w:rsid w:val="002A0FE2"/>
    <w:rsid w:val="002A10D9"/>
    <w:rsid w:val="002A13E7"/>
    <w:rsid w:val="002A1ECE"/>
    <w:rsid w:val="002A2510"/>
    <w:rsid w:val="002B27FD"/>
    <w:rsid w:val="002B4B52"/>
    <w:rsid w:val="002B4D1D"/>
    <w:rsid w:val="002C0217"/>
    <w:rsid w:val="002C10B1"/>
    <w:rsid w:val="002C1811"/>
    <w:rsid w:val="002C4657"/>
    <w:rsid w:val="002D222A"/>
    <w:rsid w:val="002D2B36"/>
    <w:rsid w:val="002D365F"/>
    <w:rsid w:val="002D42FD"/>
    <w:rsid w:val="002D4746"/>
    <w:rsid w:val="002D4873"/>
    <w:rsid w:val="002D4EFC"/>
    <w:rsid w:val="002D5491"/>
    <w:rsid w:val="002D5E41"/>
    <w:rsid w:val="002D7F3F"/>
    <w:rsid w:val="002E3F4F"/>
    <w:rsid w:val="002E42A9"/>
    <w:rsid w:val="002E42E6"/>
    <w:rsid w:val="002E5B8D"/>
    <w:rsid w:val="002E6314"/>
    <w:rsid w:val="002E674A"/>
    <w:rsid w:val="002E6BF2"/>
    <w:rsid w:val="002E7033"/>
    <w:rsid w:val="002F044D"/>
    <w:rsid w:val="002F0FCC"/>
    <w:rsid w:val="002F237D"/>
    <w:rsid w:val="002F3EAB"/>
    <w:rsid w:val="00306048"/>
    <w:rsid w:val="003076FD"/>
    <w:rsid w:val="003109D9"/>
    <w:rsid w:val="00310C32"/>
    <w:rsid w:val="00311CD9"/>
    <w:rsid w:val="00312808"/>
    <w:rsid w:val="0031415B"/>
    <w:rsid w:val="00314762"/>
    <w:rsid w:val="003148CA"/>
    <w:rsid w:val="00317005"/>
    <w:rsid w:val="003231A3"/>
    <w:rsid w:val="00326337"/>
    <w:rsid w:val="00327785"/>
    <w:rsid w:val="0033117D"/>
    <w:rsid w:val="00332403"/>
    <w:rsid w:val="00334451"/>
    <w:rsid w:val="0033501D"/>
    <w:rsid w:val="00335259"/>
    <w:rsid w:val="00335742"/>
    <w:rsid w:val="003374B1"/>
    <w:rsid w:val="00341004"/>
    <w:rsid w:val="0034250B"/>
    <w:rsid w:val="0034265C"/>
    <w:rsid w:val="003460B8"/>
    <w:rsid w:val="00346BFE"/>
    <w:rsid w:val="00347B56"/>
    <w:rsid w:val="00347C6D"/>
    <w:rsid w:val="00351ABE"/>
    <w:rsid w:val="00352A99"/>
    <w:rsid w:val="00353458"/>
    <w:rsid w:val="00364AED"/>
    <w:rsid w:val="00364CE8"/>
    <w:rsid w:val="003673DE"/>
    <w:rsid w:val="00367DA9"/>
    <w:rsid w:val="003732FE"/>
    <w:rsid w:val="0037349C"/>
    <w:rsid w:val="00375E4A"/>
    <w:rsid w:val="00376400"/>
    <w:rsid w:val="003767A0"/>
    <w:rsid w:val="00377077"/>
    <w:rsid w:val="0038552C"/>
    <w:rsid w:val="003905AF"/>
    <w:rsid w:val="003918BA"/>
    <w:rsid w:val="003929F1"/>
    <w:rsid w:val="00397840"/>
    <w:rsid w:val="003A1B2F"/>
    <w:rsid w:val="003A1B63"/>
    <w:rsid w:val="003A2E3E"/>
    <w:rsid w:val="003A3543"/>
    <w:rsid w:val="003A41A1"/>
    <w:rsid w:val="003A6386"/>
    <w:rsid w:val="003A6F95"/>
    <w:rsid w:val="003A7BB9"/>
    <w:rsid w:val="003B2326"/>
    <w:rsid w:val="003B31AD"/>
    <w:rsid w:val="003B3690"/>
    <w:rsid w:val="003B4E48"/>
    <w:rsid w:val="003B5048"/>
    <w:rsid w:val="003B720A"/>
    <w:rsid w:val="003B7446"/>
    <w:rsid w:val="003B7745"/>
    <w:rsid w:val="003C588D"/>
    <w:rsid w:val="003D2EAB"/>
    <w:rsid w:val="003D5F21"/>
    <w:rsid w:val="003D63F7"/>
    <w:rsid w:val="003D7C40"/>
    <w:rsid w:val="003E0BB3"/>
    <w:rsid w:val="003E56F4"/>
    <w:rsid w:val="003E593B"/>
    <w:rsid w:val="003E6AD0"/>
    <w:rsid w:val="003E7435"/>
    <w:rsid w:val="003E7647"/>
    <w:rsid w:val="003E7B8B"/>
    <w:rsid w:val="003E7DBD"/>
    <w:rsid w:val="003F1BF0"/>
    <w:rsid w:val="003F2625"/>
    <w:rsid w:val="003F5515"/>
    <w:rsid w:val="003F67E0"/>
    <w:rsid w:val="00400523"/>
    <w:rsid w:val="00400C79"/>
    <w:rsid w:val="004021BB"/>
    <w:rsid w:val="00403DC0"/>
    <w:rsid w:val="004057FF"/>
    <w:rsid w:val="004059A7"/>
    <w:rsid w:val="00405D8B"/>
    <w:rsid w:val="004103A5"/>
    <w:rsid w:val="004113F2"/>
    <w:rsid w:val="004114A1"/>
    <w:rsid w:val="00414753"/>
    <w:rsid w:val="004175B0"/>
    <w:rsid w:val="004229C1"/>
    <w:rsid w:val="004238E0"/>
    <w:rsid w:val="00425030"/>
    <w:rsid w:val="00430388"/>
    <w:rsid w:val="004315A0"/>
    <w:rsid w:val="00434905"/>
    <w:rsid w:val="00435C6D"/>
    <w:rsid w:val="004367ED"/>
    <w:rsid w:val="00437DAF"/>
    <w:rsid w:val="00437ED0"/>
    <w:rsid w:val="00440890"/>
    <w:rsid w:val="00440CD8"/>
    <w:rsid w:val="0044170E"/>
    <w:rsid w:val="0044185F"/>
    <w:rsid w:val="00441D85"/>
    <w:rsid w:val="00442679"/>
    <w:rsid w:val="00442BE5"/>
    <w:rsid w:val="00443837"/>
    <w:rsid w:val="00443C21"/>
    <w:rsid w:val="004447AF"/>
    <w:rsid w:val="00444CDC"/>
    <w:rsid w:val="004454BA"/>
    <w:rsid w:val="0044602E"/>
    <w:rsid w:val="004461AD"/>
    <w:rsid w:val="00446CE4"/>
    <w:rsid w:val="004506E5"/>
    <w:rsid w:val="00450F66"/>
    <w:rsid w:val="004543AD"/>
    <w:rsid w:val="00454926"/>
    <w:rsid w:val="00455D54"/>
    <w:rsid w:val="004563DF"/>
    <w:rsid w:val="00456AA1"/>
    <w:rsid w:val="00461739"/>
    <w:rsid w:val="004624AB"/>
    <w:rsid w:val="00467865"/>
    <w:rsid w:val="00470511"/>
    <w:rsid w:val="00470E86"/>
    <w:rsid w:val="0047190B"/>
    <w:rsid w:val="00472C75"/>
    <w:rsid w:val="004743FC"/>
    <w:rsid w:val="00474C4D"/>
    <w:rsid w:val="00476F26"/>
    <w:rsid w:val="00477D2E"/>
    <w:rsid w:val="00480096"/>
    <w:rsid w:val="004825F3"/>
    <w:rsid w:val="00484222"/>
    <w:rsid w:val="004854FA"/>
    <w:rsid w:val="00485AEF"/>
    <w:rsid w:val="0048685F"/>
    <w:rsid w:val="00487CD1"/>
    <w:rsid w:val="00495811"/>
    <w:rsid w:val="00495DBE"/>
    <w:rsid w:val="0049711B"/>
    <w:rsid w:val="0049787C"/>
    <w:rsid w:val="004A1437"/>
    <w:rsid w:val="004A4198"/>
    <w:rsid w:val="004A4373"/>
    <w:rsid w:val="004A54EA"/>
    <w:rsid w:val="004A5FE5"/>
    <w:rsid w:val="004B0578"/>
    <w:rsid w:val="004B13C7"/>
    <w:rsid w:val="004C24ED"/>
    <w:rsid w:val="004C4CEB"/>
    <w:rsid w:val="004C4E82"/>
    <w:rsid w:val="004C5636"/>
    <w:rsid w:val="004C5C2E"/>
    <w:rsid w:val="004D1C92"/>
    <w:rsid w:val="004D1EFA"/>
    <w:rsid w:val="004D3D42"/>
    <w:rsid w:val="004D4343"/>
    <w:rsid w:val="004D5952"/>
    <w:rsid w:val="004D702E"/>
    <w:rsid w:val="004D7CAC"/>
    <w:rsid w:val="004E2B1D"/>
    <w:rsid w:val="004E34C6"/>
    <w:rsid w:val="004E5263"/>
    <w:rsid w:val="004E6290"/>
    <w:rsid w:val="004F1350"/>
    <w:rsid w:val="004F1A1A"/>
    <w:rsid w:val="004F2A8D"/>
    <w:rsid w:val="004F4554"/>
    <w:rsid w:val="004F62AD"/>
    <w:rsid w:val="004F6455"/>
    <w:rsid w:val="00500D0D"/>
    <w:rsid w:val="00501AE8"/>
    <w:rsid w:val="00501F00"/>
    <w:rsid w:val="0050279D"/>
    <w:rsid w:val="00504B65"/>
    <w:rsid w:val="00510C88"/>
    <w:rsid w:val="00510D25"/>
    <w:rsid w:val="005114CE"/>
    <w:rsid w:val="00511FBC"/>
    <w:rsid w:val="00512723"/>
    <w:rsid w:val="005132DF"/>
    <w:rsid w:val="00514447"/>
    <w:rsid w:val="005151D8"/>
    <w:rsid w:val="00515E9C"/>
    <w:rsid w:val="005162F1"/>
    <w:rsid w:val="00516442"/>
    <w:rsid w:val="0052122B"/>
    <w:rsid w:val="00525234"/>
    <w:rsid w:val="00525985"/>
    <w:rsid w:val="00531AE7"/>
    <w:rsid w:val="0053321D"/>
    <w:rsid w:val="00533CC6"/>
    <w:rsid w:val="005342C7"/>
    <w:rsid w:val="005364FD"/>
    <w:rsid w:val="00536865"/>
    <w:rsid w:val="00542B9A"/>
    <w:rsid w:val="0054522B"/>
    <w:rsid w:val="00552D75"/>
    <w:rsid w:val="00552ED5"/>
    <w:rsid w:val="00554F6C"/>
    <w:rsid w:val="005557F6"/>
    <w:rsid w:val="00557852"/>
    <w:rsid w:val="00562C1A"/>
    <w:rsid w:val="0056317B"/>
    <w:rsid w:val="00563778"/>
    <w:rsid w:val="00563F11"/>
    <w:rsid w:val="005744AA"/>
    <w:rsid w:val="00577544"/>
    <w:rsid w:val="00577E9F"/>
    <w:rsid w:val="00581642"/>
    <w:rsid w:val="0058305B"/>
    <w:rsid w:val="0059011D"/>
    <w:rsid w:val="005927A5"/>
    <w:rsid w:val="005946F3"/>
    <w:rsid w:val="0059528B"/>
    <w:rsid w:val="005955DC"/>
    <w:rsid w:val="005958DA"/>
    <w:rsid w:val="005959FF"/>
    <w:rsid w:val="00595C09"/>
    <w:rsid w:val="00596412"/>
    <w:rsid w:val="00596B83"/>
    <w:rsid w:val="005A19EE"/>
    <w:rsid w:val="005A29E2"/>
    <w:rsid w:val="005A546F"/>
    <w:rsid w:val="005A5C65"/>
    <w:rsid w:val="005A66B5"/>
    <w:rsid w:val="005A6B4A"/>
    <w:rsid w:val="005B051B"/>
    <w:rsid w:val="005B0B26"/>
    <w:rsid w:val="005B1BCC"/>
    <w:rsid w:val="005B4AE2"/>
    <w:rsid w:val="005B4B0A"/>
    <w:rsid w:val="005B5415"/>
    <w:rsid w:val="005B72F8"/>
    <w:rsid w:val="005B7A0D"/>
    <w:rsid w:val="005C0C09"/>
    <w:rsid w:val="005C0E3B"/>
    <w:rsid w:val="005C2F94"/>
    <w:rsid w:val="005C30D9"/>
    <w:rsid w:val="005C3DB4"/>
    <w:rsid w:val="005C5390"/>
    <w:rsid w:val="005C7514"/>
    <w:rsid w:val="005D2810"/>
    <w:rsid w:val="005D3A1A"/>
    <w:rsid w:val="005D3E96"/>
    <w:rsid w:val="005D50EE"/>
    <w:rsid w:val="005D7622"/>
    <w:rsid w:val="005E05A1"/>
    <w:rsid w:val="005E083F"/>
    <w:rsid w:val="005E3A53"/>
    <w:rsid w:val="005E3CE5"/>
    <w:rsid w:val="005E63CC"/>
    <w:rsid w:val="005E6BE0"/>
    <w:rsid w:val="005E7B3C"/>
    <w:rsid w:val="005E7B9B"/>
    <w:rsid w:val="005F1582"/>
    <w:rsid w:val="005F25FE"/>
    <w:rsid w:val="005F40A8"/>
    <w:rsid w:val="005F4C6D"/>
    <w:rsid w:val="005F50CF"/>
    <w:rsid w:val="005F55BE"/>
    <w:rsid w:val="005F65B8"/>
    <w:rsid w:val="005F6E87"/>
    <w:rsid w:val="00601AAF"/>
    <w:rsid w:val="00604AE1"/>
    <w:rsid w:val="00605FB9"/>
    <w:rsid w:val="00607224"/>
    <w:rsid w:val="0060787A"/>
    <w:rsid w:val="00610911"/>
    <w:rsid w:val="00611AFD"/>
    <w:rsid w:val="006123DB"/>
    <w:rsid w:val="00613129"/>
    <w:rsid w:val="00615708"/>
    <w:rsid w:val="006178AB"/>
    <w:rsid w:val="006179D5"/>
    <w:rsid w:val="00617C65"/>
    <w:rsid w:val="006200FE"/>
    <w:rsid w:val="006208DD"/>
    <w:rsid w:val="00622385"/>
    <w:rsid w:val="00622AAE"/>
    <w:rsid w:val="00625D2F"/>
    <w:rsid w:val="00626F65"/>
    <w:rsid w:val="006270AE"/>
    <w:rsid w:val="006302E3"/>
    <w:rsid w:val="0063229B"/>
    <w:rsid w:val="00632321"/>
    <w:rsid w:val="00632725"/>
    <w:rsid w:val="00642314"/>
    <w:rsid w:val="0064307A"/>
    <w:rsid w:val="006435CE"/>
    <w:rsid w:val="00643A74"/>
    <w:rsid w:val="00644769"/>
    <w:rsid w:val="00644F60"/>
    <w:rsid w:val="0064639B"/>
    <w:rsid w:val="006516DB"/>
    <w:rsid w:val="00651C15"/>
    <w:rsid w:val="00654FFC"/>
    <w:rsid w:val="0066051C"/>
    <w:rsid w:val="00660B34"/>
    <w:rsid w:val="00660E45"/>
    <w:rsid w:val="0066200C"/>
    <w:rsid w:val="006626B9"/>
    <w:rsid w:val="006651B2"/>
    <w:rsid w:val="00670917"/>
    <w:rsid w:val="00673493"/>
    <w:rsid w:val="0067368E"/>
    <w:rsid w:val="0067387D"/>
    <w:rsid w:val="0067419E"/>
    <w:rsid w:val="006764D3"/>
    <w:rsid w:val="00677980"/>
    <w:rsid w:val="00680B74"/>
    <w:rsid w:val="0068264D"/>
    <w:rsid w:val="00683062"/>
    <w:rsid w:val="006837AC"/>
    <w:rsid w:val="0068541E"/>
    <w:rsid w:val="00685F38"/>
    <w:rsid w:val="00686312"/>
    <w:rsid w:val="00686A42"/>
    <w:rsid w:val="00690D7C"/>
    <w:rsid w:val="006916CE"/>
    <w:rsid w:val="00692FAE"/>
    <w:rsid w:val="006931EB"/>
    <w:rsid w:val="006A2A0D"/>
    <w:rsid w:val="006A2CCC"/>
    <w:rsid w:val="006A3AAB"/>
    <w:rsid w:val="006A4122"/>
    <w:rsid w:val="006A7D0F"/>
    <w:rsid w:val="006B03BF"/>
    <w:rsid w:val="006B08C5"/>
    <w:rsid w:val="006B2068"/>
    <w:rsid w:val="006B31F0"/>
    <w:rsid w:val="006B37BD"/>
    <w:rsid w:val="006C1246"/>
    <w:rsid w:val="006C27D8"/>
    <w:rsid w:val="006C2D21"/>
    <w:rsid w:val="006C4610"/>
    <w:rsid w:val="006C781B"/>
    <w:rsid w:val="006D0B5E"/>
    <w:rsid w:val="006D1261"/>
    <w:rsid w:val="006D2635"/>
    <w:rsid w:val="006D30FB"/>
    <w:rsid w:val="006D5463"/>
    <w:rsid w:val="006D779C"/>
    <w:rsid w:val="006E0FE2"/>
    <w:rsid w:val="006E4F63"/>
    <w:rsid w:val="006E729E"/>
    <w:rsid w:val="006F263F"/>
    <w:rsid w:val="006F36B2"/>
    <w:rsid w:val="006F440E"/>
    <w:rsid w:val="006F4C8F"/>
    <w:rsid w:val="006F5401"/>
    <w:rsid w:val="006F5674"/>
    <w:rsid w:val="006F5C2F"/>
    <w:rsid w:val="00702717"/>
    <w:rsid w:val="00703A4F"/>
    <w:rsid w:val="00704953"/>
    <w:rsid w:val="00714692"/>
    <w:rsid w:val="0071566E"/>
    <w:rsid w:val="00717393"/>
    <w:rsid w:val="00720AE9"/>
    <w:rsid w:val="00721735"/>
    <w:rsid w:val="00723B2B"/>
    <w:rsid w:val="007240BE"/>
    <w:rsid w:val="007250D7"/>
    <w:rsid w:val="00726330"/>
    <w:rsid w:val="00726561"/>
    <w:rsid w:val="007305BA"/>
    <w:rsid w:val="00732E84"/>
    <w:rsid w:val="007377A9"/>
    <w:rsid w:val="007400D3"/>
    <w:rsid w:val="00744FB2"/>
    <w:rsid w:val="0074768E"/>
    <w:rsid w:val="007564F5"/>
    <w:rsid w:val="0075689E"/>
    <w:rsid w:val="007602AC"/>
    <w:rsid w:val="007630F6"/>
    <w:rsid w:val="00763713"/>
    <w:rsid w:val="00763B3C"/>
    <w:rsid w:val="00765081"/>
    <w:rsid w:val="00767785"/>
    <w:rsid w:val="00767D18"/>
    <w:rsid w:val="00770831"/>
    <w:rsid w:val="00774B67"/>
    <w:rsid w:val="0078190E"/>
    <w:rsid w:val="0078226F"/>
    <w:rsid w:val="0078280E"/>
    <w:rsid w:val="00784222"/>
    <w:rsid w:val="00784E6E"/>
    <w:rsid w:val="007856FE"/>
    <w:rsid w:val="00791C8C"/>
    <w:rsid w:val="007936C9"/>
    <w:rsid w:val="00793A72"/>
    <w:rsid w:val="00793AC6"/>
    <w:rsid w:val="00796304"/>
    <w:rsid w:val="007A1213"/>
    <w:rsid w:val="007A12C0"/>
    <w:rsid w:val="007A1D05"/>
    <w:rsid w:val="007A42DF"/>
    <w:rsid w:val="007A5139"/>
    <w:rsid w:val="007A552C"/>
    <w:rsid w:val="007A5549"/>
    <w:rsid w:val="007A6FCA"/>
    <w:rsid w:val="007A71DE"/>
    <w:rsid w:val="007B199B"/>
    <w:rsid w:val="007B2B60"/>
    <w:rsid w:val="007B4E72"/>
    <w:rsid w:val="007B5809"/>
    <w:rsid w:val="007B6119"/>
    <w:rsid w:val="007C26C7"/>
    <w:rsid w:val="007C29B5"/>
    <w:rsid w:val="007C388B"/>
    <w:rsid w:val="007C5EDF"/>
    <w:rsid w:val="007C7941"/>
    <w:rsid w:val="007C7DEE"/>
    <w:rsid w:val="007D0222"/>
    <w:rsid w:val="007D3CAB"/>
    <w:rsid w:val="007D7867"/>
    <w:rsid w:val="007D7B80"/>
    <w:rsid w:val="007E28E6"/>
    <w:rsid w:val="007E2A15"/>
    <w:rsid w:val="007E37A1"/>
    <w:rsid w:val="007E4D30"/>
    <w:rsid w:val="007E69C4"/>
    <w:rsid w:val="007E6F9F"/>
    <w:rsid w:val="007F1022"/>
    <w:rsid w:val="007F2D9C"/>
    <w:rsid w:val="007F4BCB"/>
    <w:rsid w:val="007F7D4D"/>
    <w:rsid w:val="00800A59"/>
    <w:rsid w:val="008010EF"/>
    <w:rsid w:val="0080159A"/>
    <w:rsid w:val="00802491"/>
    <w:rsid w:val="008028C0"/>
    <w:rsid w:val="00803576"/>
    <w:rsid w:val="0080372D"/>
    <w:rsid w:val="00804406"/>
    <w:rsid w:val="00805AFB"/>
    <w:rsid w:val="00805BF8"/>
    <w:rsid w:val="0081033E"/>
    <w:rsid w:val="0081077B"/>
    <w:rsid w:val="008107D6"/>
    <w:rsid w:val="008129C6"/>
    <w:rsid w:val="00813A9E"/>
    <w:rsid w:val="00814E04"/>
    <w:rsid w:val="00821C47"/>
    <w:rsid w:val="008230F6"/>
    <w:rsid w:val="00825474"/>
    <w:rsid w:val="00833BA8"/>
    <w:rsid w:val="00836C23"/>
    <w:rsid w:val="00837825"/>
    <w:rsid w:val="00841645"/>
    <w:rsid w:val="00841829"/>
    <w:rsid w:val="00842F9B"/>
    <w:rsid w:val="00843E8C"/>
    <w:rsid w:val="0084439C"/>
    <w:rsid w:val="00847CDB"/>
    <w:rsid w:val="00852EC6"/>
    <w:rsid w:val="00857C67"/>
    <w:rsid w:val="008605C2"/>
    <w:rsid w:val="0086159B"/>
    <w:rsid w:val="00863E8A"/>
    <w:rsid w:val="00865EE9"/>
    <w:rsid w:val="0086732A"/>
    <w:rsid w:val="0087034E"/>
    <w:rsid w:val="00872F1F"/>
    <w:rsid w:val="008737C6"/>
    <w:rsid w:val="00873C9C"/>
    <w:rsid w:val="0087417C"/>
    <w:rsid w:val="0087458B"/>
    <w:rsid w:val="00880071"/>
    <w:rsid w:val="008801E2"/>
    <w:rsid w:val="00881266"/>
    <w:rsid w:val="0088184C"/>
    <w:rsid w:val="00883170"/>
    <w:rsid w:val="00883F21"/>
    <w:rsid w:val="00884CC6"/>
    <w:rsid w:val="00887663"/>
    <w:rsid w:val="0088782D"/>
    <w:rsid w:val="00887CA3"/>
    <w:rsid w:val="0089071F"/>
    <w:rsid w:val="00891437"/>
    <w:rsid w:val="00894618"/>
    <w:rsid w:val="008947B3"/>
    <w:rsid w:val="00895B8E"/>
    <w:rsid w:val="00896754"/>
    <w:rsid w:val="00896E0F"/>
    <w:rsid w:val="008A3592"/>
    <w:rsid w:val="008A3E01"/>
    <w:rsid w:val="008A65AB"/>
    <w:rsid w:val="008A69D1"/>
    <w:rsid w:val="008A6F51"/>
    <w:rsid w:val="008B010A"/>
    <w:rsid w:val="008B13C0"/>
    <w:rsid w:val="008B180E"/>
    <w:rsid w:val="008B1BDC"/>
    <w:rsid w:val="008B40B3"/>
    <w:rsid w:val="008B40C6"/>
    <w:rsid w:val="008B4179"/>
    <w:rsid w:val="008B6F52"/>
    <w:rsid w:val="008B7081"/>
    <w:rsid w:val="008C08AE"/>
    <w:rsid w:val="008C0BD3"/>
    <w:rsid w:val="008C1E55"/>
    <w:rsid w:val="008C2B0D"/>
    <w:rsid w:val="008C316E"/>
    <w:rsid w:val="008C75A3"/>
    <w:rsid w:val="008C7A3A"/>
    <w:rsid w:val="008D13C2"/>
    <w:rsid w:val="008D2785"/>
    <w:rsid w:val="008D31F4"/>
    <w:rsid w:val="008D46E6"/>
    <w:rsid w:val="008D4732"/>
    <w:rsid w:val="008D7A79"/>
    <w:rsid w:val="008E1330"/>
    <w:rsid w:val="008E1CDA"/>
    <w:rsid w:val="008E232C"/>
    <w:rsid w:val="008E324A"/>
    <w:rsid w:val="008E66DA"/>
    <w:rsid w:val="008E717E"/>
    <w:rsid w:val="008E72CF"/>
    <w:rsid w:val="008F7799"/>
    <w:rsid w:val="00902964"/>
    <w:rsid w:val="00904910"/>
    <w:rsid w:val="0090497E"/>
    <w:rsid w:val="00905FDE"/>
    <w:rsid w:val="0090674A"/>
    <w:rsid w:val="00907F38"/>
    <w:rsid w:val="00910933"/>
    <w:rsid w:val="00911572"/>
    <w:rsid w:val="009140E8"/>
    <w:rsid w:val="0091626C"/>
    <w:rsid w:val="00921137"/>
    <w:rsid w:val="00922353"/>
    <w:rsid w:val="009228F7"/>
    <w:rsid w:val="00924366"/>
    <w:rsid w:val="00924A76"/>
    <w:rsid w:val="00924C81"/>
    <w:rsid w:val="00924D4E"/>
    <w:rsid w:val="00930281"/>
    <w:rsid w:val="00932421"/>
    <w:rsid w:val="00937437"/>
    <w:rsid w:val="0093773B"/>
    <w:rsid w:val="00940CA5"/>
    <w:rsid w:val="009416AC"/>
    <w:rsid w:val="009457C7"/>
    <w:rsid w:val="00946A54"/>
    <w:rsid w:val="0094790F"/>
    <w:rsid w:val="0095122D"/>
    <w:rsid w:val="00951802"/>
    <w:rsid w:val="009522F8"/>
    <w:rsid w:val="0095412D"/>
    <w:rsid w:val="00955DEB"/>
    <w:rsid w:val="009605B5"/>
    <w:rsid w:val="009618DE"/>
    <w:rsid w:val="00961FA3"/>
    <w:rsid w:val="00963084"/>
    <w:rsid w:val="00966B90"/>
    <w:rsid w:val="00967F82"/>
    <w:rsid w:val="009737B7"/>
    <w:rsid w:val="009802C4"/>
    <w:rsid w:val="0098298C"/>
    <w:rsid w:val="0098446C"/>
    <w:rsid w:val="0099431E"/>
    <w:rsid w:val="00994CA2"/>
    <w:rsid w:val="00996A46"/>
    <w:rsid w:val="00996A86"/>
    <w:rsid w:val="009976D9"/>
    <w:rsid w:val="00997A3E"/>
    <w:rsid w:val="009A07D7"/>
    <w:rsid w:val="009A1991"/>
    <w:rsid w:val="009A49B5"/>
    <w:rsid w:val="009A4EA3"/>
    <w:rsid w:val="009A55DC"/>
    <w:rsid w:val="009A67AE"/>
    <w:rsid w:val="009A69A3"/>
    <w:rsid w:val="009A7F31"/>
    <w:rsid w:val="009B0A30"/>
    <w:rsid w:val="009B3C43"/>
    <w:rsid w:val="009B6566"/>
    <w:rsid w:val="009C220D"/>
    <w:rsid w:val="009C4733"/>
    <w:rsid w:val="009C4FF0"/>
    <w:rsid w:val="009C5527"/>
    <w:rsid w:val="009D1A37"/>
    <w:rsid w:val="009D3BE7"/>
    <w:rsid w:val="009D4D57"/>
    <w:rsid w:val="009D4F00"/>
    <w:rsid w:val="009D5E40"/>
    <w:rsid w:val="009E275C"/>
    <w:rsid w:val="009E2A26"/>
    <w:rsid w:val="009E3C47"/>
    <w:rsid w:val="009E570E"/>
    <w:rsid w:val="009E5B13"/>
    <w:rsid w:val="009E6BDA"/>
    <w:rsid w:val="009F1FE3"/>
    <w:rsid w:val="009F50A5"/>
    <w:rsid w:val="009F7556"/>
    <w:rsid w:val="00A00279"/>
    <w:rsid w:val="00A00AAC"/>
    <w:rsid w:val="00A03AE4"/>
    <w:rsid w:val="00A11B13"/>
    <w:rsid w:val="00A13099"/>
    <w:rsid w:val="00A13643"/>
    <w:rsid w:val="00A15C1D"/>
    <w:rsid w:val="00A16372"/>
    <w:rsid w:val="00A16DF8"/>
    <w:rsid w:val="00A173C3"/>
    <w:rsid w:val="00A211B2"/>
    <w:rsid w:val="00A217C8"/>
    <w:rsid w:val="00A2302A"/>
    <w:rsid w:val="00A24CA4"/>
    <w:rsid w:val="00A25BB9"/>
    <w:rsid w:val="00A2727E"/>
    <w:rsid w:val="00A30286"/>
    <w:rsid w:val="00A31DE4"/>
    <w:rsid w:val="00A33BE8"/>
    <w:rsid w:val="00A34D79"/>
    <w:rsid w:val="00A35524"/>
    <w:rsid w:val="00A357D3"/>
    <w:rsid w:val="00A35B71"/>
    <w:rsid w:val="00A3736B"/>
    <w:rsid w:val="00A37771"/>
    <w:rsid w:val="00A429C1"/>
    <w:rsid w:val="00A434A3"/>
    <w:rsid w:val="00A44C94"/>
    <w:rsid w:val="00A4531A"/>
    <w:rsid w:val="00A463D9"/>
    <w:rsid w:val="00A52ECE"/>
    <w:rsid w:val="00A56A14"/>
    <w:rsid w:val="00A6039D"/>
    <w:rsid w:val="00A61ACB"/>
    <w:rsid w:val="00A649D4"/>
    <w:rsid w:val="00A64E4A"/>
    <w:rsid w:val="00A65650"/>
    <w:rsid w:val="00A66DDE"/>
    <w:rsid w:val="00A7194A"/>
    <w:rsid w:val="00A74F99"/>
    <w:rsid w:val="00A76948"/>
    <w:rsid w:val="00A779D9"/>
    <w:rsid w:val="00A82BA3"/>
    <w:rsid w:val="00A83937"/>
    <w:rsid w:val="00A83D05"/>
    <w:rsid w:val="00A84DBA"/>
    <w:rsid w:val="00A851A8"/>
    <w:rsid w:val="00A87672"/>
    <w:rsid w:val="00A90FD6"/>
    <w:rsid w:val="00A91770"/>
    <w:rsid w:val="00A92012"/>
    <w:rsid w:val="00A93E7D"/>
    <w:rsid w:val="00A94ACC"/>
    <w:rsid w:val="00A96381"/>
    <w:rsid w:val="00AA1B67"/>
    <w:rsid w:val="00AA1B97"/>
    <w:rsid w:val="00AA2393"/>
    <w:rsid w:val="00AA49B8"/>
    <w:rsid w:val="00AA4F12"/>
    <w:rsid w:val="00AA79BD"/>
    <w:rsid w:val="00AA7EBE"/>
    <w:rsid w:val="00AB1587"/>
    <w:rsid w:val="00AB1618"/>
    <w:rsid w:val="00AB1C2D"/>
    <w:rsid w:val="00AB2A81"/>
    <w:rsid w:val="00AB2B58"/>
    <w:rsid w:val="00AB33A7"/>
    <w:rsid w:val="00AB6603"/>
    <w:rsid w:val="00AB6C34"/>
    <w:rsid w:val="00AB7319"/>
    <w:rsid w:val="00AC22B0"/>
    <w:rsid w:val="00AC2C46"/>
    <w:rsid w:val="00AC415F"/>
    <w:rsid w:val="00AC59E2"/>
    <w:rsid w:val="00AC6CCF"/>
    <w:rsid w:val="00AD282D"/>
    <w:rsid w:val="00AD28E3"/>
    <w:rsid w:val="00AD2986"/>
    <w:rsid w:val="00AD39FE"/>
    <w:rsid w:val="00AD3DDC"/>
    <w:rsid w:val="00AD46B9"/>
    <w:rsid w:val="00AD654F"/>
    <w:rsid w:val="00AD680A"/>
    <w:rsid w:val="00AD6D39"/>
    <w:rsid w:val="00AE0E7F"/>
    <w:rsid w:val="00AE53C0"/>
    <w:rsid w:val="00AE66E5"/>
    <w:rsid w:val="00AE6E1A"/>
    <w:rsid w:val="00AE6FA4"/>
    <w:rsid w:val="00AF367D"/>
    <w:rsid w:val="00AF3FAF"/>
    <w:rsid w:val="00AF4342"/>
    <w:rsid w:val="00AF5004"/>
    <w:rsid w:val="00B007B8"/>
    <w:rsid w:val="00B03907"/>
    <w:rsid w:val="00B04D38"/>
    <w:rsid w:val="00B11811"/>
    <w:rsid w:val="00B15502"/>
    <w:rsid w:val="00B15ADD"/>
    <w:rsid w:val="00B207F6"/>
    <w:rsid w:val="00B2083A"/>
    <w:rsid w:val="00B22393"/>
    <w:rsid w:val="00B23185"/>
    <w:rsid w:val="00B2376B"/>
    <w:rsid w:val="00B24D62"/>
    <w:rsid w:val="00B256E9"/>
    <w:rsid w:val="00B26A16"/>
    <w:rsid w:val="00B26EDF"/>
    <w:rsid w:val="00B311E1"/>
    <w:rsid w:val="00B33D29"/>
    <w:rsid w:val="00B351B2"/>
    <w:rsid w:val="00B363DE"/>
    <w:rsid w:val="00B36C21"/>
    <w:rsid w:val="00B37513"/>
    <w:rsid w:val="00B3773C"/>
    <w:rsid w:val="00B37A7B"/>
    <w:rsid w:val="00B37BAD"/>
    <w:rsid w:val="00B41556"/>
    <w:rsid w:val="00B42A07"/>
    <w:rsid w:val="00B42D95"/>
    <w:rsid w:val="00B42DC4"/>
    <w:rsid w:val="00B456B0"/>
    <w:rsid w:val="00B46A3D"/>
    <w:rsid w:val="00B4735C"/>
    <w:rsid w:val="00B53C2A"/>
    <w:rsid w:val="00B5418A"/>
    <w:rsid w:val="00B54CF7"/>
    <w:rsid w:val="00B563D0"/>
    <w:rsid w:val="00B57AE9"/>
    <w:rsid w:val="00B62CEB"/>
    <w:rsid w:val="00B65F51"/>
    <w:rsid w:val="00B73DA6"/>
    <w:rsid w:val="00B746AD"/>
    <w:rsid w:val="00B77CB0"/>
    <w:rsid w:val="00B801CB"/>
    <w:rsid w:val="00B812C5"/>
    <w:rsid w:val="00B81A5B"/>
    <w:rsid w:val="00B81C18"/>
    <w:rsid w:val="00B84860"/>
    <w:rsid w:val="00B84A45"/>
    <w:rsid w:val="00B851F1"/>
    <w:rsid w:val="00B8609D"/>
    <w:rsid w:val="00B876CA"/>
    <w:rsid w:val="00B90EC2"/>
    <w:rsid w:val="00B90ED6"/>
    <w:rsid w:val="00B91F92"/>
    <w:rsid w:val="00B92E42"/>
    <w:rsid w:val="00B94F46"/>
    <w:rsid w:val="00B95350"/>
    <w:rsid w:val="00B96CE2"/>
    <w:rsid w:val="00B97EC4"/>
    <w:rsid w:val="00BA2092"/>
    <w:rsid w:val="00BA268F"/>
    <w:rsid w:val="00BA418F"/>
    <w:rsid w:val="00BA51C9"/>
    <w:rsid w:val="00BA5BD9"/>
    <w:rsid w:val="00BA7111"/>
    <w:rsid w:val="00BA7CA3"/>
    <w:rsid w:val="00BB2B2E"/>
    <w:rsid w:val="00BB3219"/>
    <w:rsid w:val="00BB5AD6"/>
    <w:rsid w:val="00BB64AB"/>
    <w:rsid w:val="00BC12E1"/>
    <w:rsid w:val="00BC294F"/>
    <w:rsid w:val="00BC2D06"/>
    <w:rsid w:val="00BC38EC"/>
    <w:rsid w:val="00BC6678"/>
    <w:rsid w:val="00BD1909"/>
    <w:rsid w:val="00BD3AC7"/>
    <w:rsid w:val="00BD463D"/>
    <w:rsid w:val="00BD50B1"/>
    <w:rsid w:val="00BD53F6"/>
    <w:rsid w:val="00BE12FB"/>
    <w:rsid w:val="00BE21C7"/>
    <w:rsid w:val="00BE2DB7"/>
    <w:rsid w:val="00BE36F2"/>
    <w:rsid w:val="00BE71A7"/>
    <w:rsid w:val="00BF17F9"/>
    <w:rsid w:val="00BF1E9C"/>
    <w:rsid w:val="00BF7212"/>
    <w:rsid w:val="00C04669"/>
    <w:rsid w:val="00C07319"/>
    <w:rsid w:val="00C079CA"/>
    <w:rsid w:val="00C133F3"/>
    <w:rsid w:val="00C14A7F"/>
    <w:rsid w:val="00C1527F"/>
    <w:rsid w:val="00C176F3"/>
    <w:rsid w:val="00C2034A"/>
    <w:rsid w:val="00C21B98"/>
    <w:rsid w:val="00C23026"/>
    <w:rsid w:val="00C23F3E"/>
    <w:rsid w:val="00C255F7"/>
    <w:rsid w:val="00C26E77"/>
    <w:rsid w:val="00C31A00"/>
    <w:rsid w:val="00C32886"/>
    <w:rsid w:val="00C32E37"/>
    <w:rsid w:val="00C34192"/>
    <w:rsid w:val="00C37B41"/>
    <w:rsid w:val="00C42B8D"/>
    <w:rsid w:val="00C43D3A"/>
    <w:rsid w:val="00C4407C"/>
    <w:rsid w:val="00C509B5"/>
    <w:rsid w:val="00C551D4"/>
    <w:rsid w:val="00C553AF"/>
    <w:rsid w:val="00C555C9"/>
    <w:rsid w:val="00C561C3"/>
    <w:rsid w:val="00C57524"/>
    <w:rsid w:val="00C60BA4"/>
    <w:rsid w:val="00C60E44"/>
    <w:rsid w:val="00C6208A"/>
    <w:rsid w:val="00C6336F"/>
    <w:rsid w:val="00C6463F"/>
    <w:rsid w:val="00C67741"/>
    <w:rsid w:val="00C71112"/>
    <w:rsid w:val="00C71742"/>
    <w:rsid w:val="00C71B2E"/>
    <w:rsid w:val="00C73025"/>
    <w:rsid w:val="00C74647"/>
    <w:rsid w:val="00C76039"/>
    <w:rsid w:val="00C76480"/>
    <w:rsid w:val="00C77765"/>
    <w:rsid w:val="00C80F41"/>
    <w:rsid w:val="00C81BED"/>
    <w:rsid w:val="00C81D98"/>
    <w:rsid w:val="00C836CD"/>
    <w:rsid w:val="00C842E7"/>
    <w:rsid w:val="00C869B4"/>
    <w:rsid w:val="00C92FD6"/>
    <w:rsid w:val="00C93C8B"/>
    <w:rsid w:val="00C97CC1"/>
    <w:rsid w:val="00CA3B8A"/>
    <w:rsid w:val="00CA6358"/>
    <w:rsid w:val="00CA6725"/>
    <w:rsid w:val="00CB2D84"/>
    <w:rsid w:val="00CB307D"/>
    <w:rsid w:val="00CB3A73"/>
    <w:rsid w:val="00CB44DE"/>
    <w:rsid w:val="00CB6337"/>
    <w:rsid w:val="00CC6598"/>
    <w:rsid w:val="00CC6BB1"/>
    <w:rsid w:val="00CC6BE8"/>
    <w:rsid w:val="00CC77A0"/>
    <w:rsid w:val="00CD1027"/>
    <w:rsid w:val="00CD17FF"/>
    <w:rsid w:val="00CD4834"/>
    <w:rsid w:val="00CD5F02"/>
    <w:rsid w:val="00CD6D4C"/>
    <w:rsid w:val="00CE1B55"/>
    <w:rsid w:val="00CE23F9"/>
    <w:rsid w:val="00CE4D8A"/>
    <w:rsid w:val="00CE560C"/>
    <w:rsid w:val="00CE5DC3"/>
    <w:rsid w:val="00CE7B1B"/>
    <w:rsid w:val="00CF1AB4"/>
    <w:rsid w:val="00CF3239"/>
    <w:rsid w:val="00CF4451"/>
    <w:rsid w:val="00CF494B"/>
    <w:rsid w:val="00CF4A48"/>
    <w:rsid w:val="00CF607D"/>
    <w:rsid w:val="00CF6945"/>
    <w:rsid w:val="00CF718D"/>
    <w:rsid w:val="00CF7AEB"/>
    <w:rsid w:val="00D02E9B"/>
    <w:rsid w:val="00D06E79"/>
    <w:rsid w:val="00D072A2"/>
    <w:rsid w:val="00D10793"/>
    <w:rsid w:val="00D11C1E"/>
    <w:rsid w:val="00D11E2E"/>
    <w:rsid w:val="00D1407F"/>
    <w:rsid w:val="00D14E73"/>
    <w:rsid w:val="00D15AC4"/>
    <w:rsid w:val="00D15E55"/>
    <w:rsid w:val="00D15F9B"/>
    <w:rsid w:val="00D16195"/>
    <w:rsid w:val="00D17C3A"/>
    <w:rsid w:val="00D23008"/>
    <w:rsid w:val="00D257C9"/>
    <w:rsid w:val="00D25B0D"/>
    <w:rsid w:val="00D30515"/>
    <w:rsid w:val="00D3058C"/>
    <w:rsid w:val="00D31AFF"/>
    <w:rsid w:val="00D33462"/>
    <w:rsid w:val="00D34377"/>
    <w:rsid w:val="00D34D87"/>
    <w:rsid w:val="00D359E8"/>
    <w:rsid w:val="00D360BD"/>
    <w:rsid w:val="00D37427"/>
    <w:rsid w:val="00D44A19"/>
    <w:rsid w:val="00D45AC0"/>
    <w:rsid w:val="00D47BFD"/>
    <w:rsid w:val="00D517DA"/>
    <w:rsid w:val="00D5188E"/>
    <w:rsid w:val="00D53524"/>
    <w:rsid w:val="00D546D5"/>
    <w:rsid w:val="00D559FC"/>
    <w:rsid w:val="00D5660E"/>
    <w:rsid w:val="00D60DDB"/>
    <w:rsid w:val="00D6155E"/>
    <w:rsid w:val="00D615BD"/>
    <w:rsid w:val="00D6231A"/>
    <w:rsid w:val="00D648B7"/>
    <w:rsid w:val="00D66C55"/>
    <w:rsid w:val="00D67908"/>
    <w:rsid w:val="00D7096C"/>
    <w:rsid w:val="00D71237"/>
    <w:rsid w:val="00D739F8"/>
    <w:rsid w:val="00D74440"/>
    <w:rsid w:val="00D7482B"/>
    <w:rsid w:val="00D76A7B"/>
    <w:rsid w:val="00D77D19"/>
    <w:rsid w:val="00D81F4D"/>
    <w:rsid w:val="00D836B0"/>
    <w:rsid w:val="00D83BB3"/>
    <w:rsid w:val="00D844D8"/>
    <w:rsid w:val="00D86F8F"/>
    <w:rsid w:val="00D876F8"/>
    <w:rsid w:val="00D87C06"/>
    <w:rsid w:val="00D91F44"/>
    <w:rsid w:val="00D94674"/>
    <w:rsid w:val="00D96C41"/>
    <w:rsid w:val="00DA210C"/>
    <w:rsid w:val="00DA30D4"/>
    <w:rsid w:val="00DB183C"/>
    <w:rsid w:val="00DB2880"/>
    <w:rsid w:val="00DB3094"/>
    <w:rsid w:val="00DB41EB"/>
    <w:rsid w:val="00DB71E5"/>
    <w:rsid w:val="00DB798A"/>
    <w:rsid w:val="00DC47A2"/>
    <w:rsid w:val="00DC514B"/>
    <w:rsid w:val="00DC6ACC"/>
    <w:rsid w:val="00DC6AEF"/>
    <w:rsid w:val="00DC741C"/>
    <w:rsid w:val="00DC7DE7"/>
    <w:rsid w:val="00DD0E5E"/>
    <w:rsid w:val="00DD1B4E"/>
    <w:rsid w:val="00DD62C4"/>
    <w:rsid w:val="00DE1551"/>
    <w:rsid w:val="00DE49D3"/>
    <w:rsid w:val="00DE547A"/>
    <w:rsid w:val="00DE7FB7"/>
    <w:rsid w:val="00DF0F5B"/>
    <w:rsid w:val="00DF13DB"/>
    <w:rsid w:val="00DF1DC2"/>
    <w:rsid w:val="00DF279C"/>
    <w:rsid w:val="00DF42A3"/>
    <w:rsid w:val="00DF5FB6"/>
    <w:rsid w:val="00DF6178"/>
    <w:rsid w:val="00DF764E"/>
    <w:rsid w:val="00DF7EE3"/>
    <w:rsid w:val="00E01189"/>
    <w:rsid w:val="00E03D76"/>
    <w:rsid w:val="00E040BA"/>
    <w:rsid w:val="00E04A8B"/>
    <w:rsid w:val="00E07C0E"/>
    <w:rsid w:val="00E136FE"/>
    <w:rsid w:val="00E13B44"/>
    <w:rsid w:val="00E142D5"/>
    <w:rsid w:val="00E14DD0"/>
    <w:rsid w:val="00E1704E"/>
    <w:rsid w:val="00E202DB"/>
    <w:rsid w:val="00E20DDA"/>
    <w:rsid w:val="00E21154"/>
    <w:rsid w:val="00E218EC"/>
    <w:rsid w:val="00E2287E"/>
    <w:rsid w:val="00E23A83"/>
    <w:rsid w:val="00E258E1"/>
    <w:rsid w:val="00E25A42"/>
    <w:rsid w:val="00E2739C"/>
    <w:rsid w:val="00E27902"/>
    <w:rsid w:val="00E3143E"/>
    <w:rsid w:val="00E31FA5"/>
    <w:rsid w:val="00E3207F"/>
    <w:rsid w:val="00E32A8B"/>
    <w:rsid w:val="00E332F6"/>
    <w:rsid w:val="00E34218"/>
    <w:rsid w:val="00E36054"/>
    <w:rsid w:val="00E36BCB"/>
    <w:rsid w:val="00E37E7B"/>
    <w:rsid w:val="00E41AD6"/>
    <w:rsid w:val="00E43C52"/>
    <w:rsid w:val="00E4454F"/>
    <w:rsid w:val="00E46E04"/>
    <w:rsid w:val="00E47719"/>
    <w:rsid w:val="00E47BB7"/>
    <w:rsid w:val="00E50F1C"/>
    <w:rsid w:val="00E53ADB"/>
    <w:rsid w:val="00E552C7"/>
    <w:rsid w:val="00E567CB"/>
    <w:rsid w:val="00E612CB"/>
    <w:rsid w:val="00E623E7"/>
    <w:rsid w:val="00E64E4D"/>
    <w:rsid w:val="00E656D4"/>
    <w:rsid w:val="00E662E6"/>
    <w:rsid w:val="00E67596"/>
    <w:rsid w:val="00E7098D"/>
    <w:rsid w:val="00E70F9E"/>
    <w:rsid w:val="00E725E8"/>
    <w:rsid w:val="00E74069"/>
    <w:rsid w:val="00E746AD"/>
    <w:rsid w:val="00E75D9C"/>
    <w:rsid w:val="00E87396"/>
    <w:rsid w:val="00E87A53"/>
    <w:rsid w:val="00E87D97"/>
    <w:rsid w:val="00E90D35"/>
    <w:rsid w:val="00E91372"/>
    <w:rsid w:val="00E94515"/>
    <w:rsid w:val="00E979D5"/>
    <w:rsid w:val="00EA4021"/>
    <w:rsid w:val="00EA44A1"/>
    <w:rsid w:val="00EA4EBB"/>
    <w:rsid w:val="00EA66CF"/>
    <w:rsid w:val="00EA7C65"/>
    <w:rsid w:val="00EA7F4E"/>
    <w:rsid w:val="00EB0AA7"/>
    <w:rsid w:val="00EB606D"/>
    <w:rsid w:val="00EC1A14"/>
    <w:rsid w:val="00EC2E49"/>
    <w:rsid w:val="00EC3BA2"/>
    <w:rsid w:val="00EC42A3"/>
    <w:rsid w:val="00EC5AA8"/>
    <w:rsid w:val="00EC5BA9"/>
    <w:rsid w:val="00EC7B99"/>
    <w:rsid w:val="00ED08F5"/>
    <w:rsid w:val="00ED1819"/>
    <w:rsid w:val="00ED2305"/>
    <w:rsid w:val="00ED64A3"/>
    <w:rsid w:val="00ED7C91"/>
    <w:rsid w:val="00EE1FEB"/>
    <w:rsid w:val="00EE222A"/>
    <w:rsid w:val="00EE3390"/>
    <w:rsid w:val="00EE4498"/>
    <w:rsid w:val="00EE5186"/>
    <w:rsid w:val="00EE709C"/>
    <w:rsid w:val="00EE7FB6"/>
    <w:rsid w:val="00EF35FF"/>
    <w:rsid w:val="00EF5A6F"/>
    <w:rsid w:val="00EF7009"/>
    <w:rsid w:val="00F01097"/>
    <w:rsid w:val="00F017C4"/>
    <w:rsid w:val="00F01873"/>
    <w:rsid w:val="00F03FC7"/>
    <w:rsid w:val="00F06265"/>
    <w:rsid w:val="00F07933"/>
    <w:rsid w:val="00F11D7C"/>
    <w:rsid w:val="00F121EE"/>
    <w:rsid w:val="00F12BD7"/>
    <w:rsid w:val="00F13533"/>
    <w:rsid w:val="00F15448"/>
    <w:rsid w:val="00F156C8"/>
    <w:rsid w:val="00F16ADC"/>
    <w:rsid w:val="00F17185"/>
    <w:rsid w:val="00F17524"/>
    <w:rsid w:val="00F21780"/>
    <w:rsid w:val="00F2357F"/>
    <w:rsid w:val="00F236E0"/>
    <w:rsid w:val="00F26C6F"/>
    <w:rsid w:val="00F275B7"/>
    <w:rsid w:val="00F27B4F"/>
    <w:rsid w:val="00F312DE"/>
    <w:rsid w:val="00F31A52"/>
    <w:rsid w:val="00F33228"/>
    <w:rsid w:val="00F3536A"/>
    <w:rsid w:val="00F404B1"/>
    <w:rsid w:val="00F41461"/>
    <w:rsid w:val="00F43B49"/>
    <w:rsid w:val="00F43E46"/>
    <w:rsid w:val="00F442B0"/>
    <w:rsid w:val="00F466C2"/>
    <w:rsid w:val="00F46FD7"/>
    <w:rsid w:val="00F472BA"/>
    <w:rsid w:val="00F50D3B"/>
    <w:rsid w:val="00F529C4"/>
    <w:rsid w:val="00F542F4"/>
    <w:rsid w:val="00F54D44"/>
    <w:rsid w:val="00F55056"/>
    <w:rsid w:val="00F550BD"/>
    <w:rsid w:val="00F55BCD"/>
    <w:rsid w:val="00F57FBE"/>
    <w:rsid w:val="00F6343A"/>
    <w:rsid w:val="00F650AA"/>
    <w:rsid w:val="00F72663"/>
    <w:rsid w:val="00F72993"/>
    <w:rsid w:val="00F72BD7"/>
    <w:rsid w:val="00F739CE"/>
    <w:rsid w:val="00F75193"/>
    <w:rsid w:val="00F75AE8"/>
    <w:rsid w:val="00F76621"/>
    <w:rsid w:val="00F77038"/>
    <w:rsid w:val="00F77480"/>
    <w:rsid w:val="00F77CC3"/>
    <w:rsid w:val="00F83033"/>
    <w:rsid w:val="00F84AE6"/>
    <w:rsid w:val="00F85065"/>
    <w:rsid w:val="00F873CE"/>
    <w:rsid w:val="00F8768C"/>
    <w:rsid w:val="00F93CF5"/>
    <w:rsid w:val="00F94CAC"/>
    <w:rsid w:val="00F951E5"/>
    <w:rsid w:val="00F966AA"/>
    <w:rsid w:val="00F96E66"/>
    <w:rsid w:val="00FA1407"/>
    <w:rsid w:val="00FA78E9"/>
    <w:rsid w:val="00FB1786"/>
    <w:rsid w:val="00FB3014"/>
    <w:rsid w:val="00FB538F"/>
    <w:rsid w:val="00FC0F45"/>
    <w:rsid w:val="00FC15A0"/>
    <w:rsid w:val="00FC1E0E"/>
    <w:rsid w:val="00FC3071"/>
    <w:rsid w:val="00FC5396"/>
    <w:rsid w:val="00FC5D46"/>
    <w:rsid w:val="00FD1C44"/>
    <w:rsid w:val="00FD40E9"/>
    <w:rsid w:val="00FD5902"/>
    <w:rsid w:val="00FD6BCB"/>
    <w:rsid w:val="00FE074B"/>
    <w:rsid w:val="00FE0EFE"/>
    <w:rsid w:val="00FE1B56"/>
    <w:rsid w:val="00FE3E32"/>
    <w:rsid w:val="00FE5BF7"/>
    <w:rsid w:val="00FE5D25"/>
    <w:rsid w:val="00FE735D"/>
    <w:rsid w:val="00FF17FC"/>
    <w:rsid w:val="00FF18A6"/>
    <w:rsid w:val="00FF2634"/>
    <w:rsid w:val="00FF33B6"/>
    <w:rsid w:val="00FF5C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CF60793"/>
  <w15:docId w15:val="{3B1C8FD8-ED40-43BC-B329-7675AE7EA5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>
      <w:pPr>
        <w:spacing w:after="200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546D5"/>
    <w:rPr>
      <w:rFonts w:ascii="Arial" w:eastAsiaTheme="minorHAnsi" w:hAnsi="Arial"/>
      <w:sz w:val="22"/>
      <w:szCs w:val="22"/>
      <w:lang w:eastAsia="en-US"/>
    </w:rPr>
  </w:style>
  <w:style w:type="paragraph" w:styleId="Heading1">
    <w:name w:val="heading 1"/>
    <w:basedOn w:val="Normal"/>
    <w:next w:val="Normal"/>
    <w:qFormat/>
    <w:rsid w:val="00BA5BD9"/>
    <w:pPr>
      <w:tabs>
        <w:tab w:val="right" w:pos="10080"/>
      </w:tabs>
      <w:spacing w:before="60" w:after="120"/>
      <w:jc w:val="right"/>
      <w:outlineLvl w:val="0"/>
    </w:pPr>
    <w:rPr>
      <w:rFonts w:ascii="Tahoma" w:hAnsi="Tahoma"/>
      <w:b/>
      <w:color w:val="333333"/>
      <w:sz w:val="44"/>
      <w:szCs w:val="36"/>
    </w:rPr>
  </w:style>
  <w:style w:type="paragraph" w:styleId="Heading2">
    <w:name w:val="heading 2"/>
    <w:basedOn w:val="Normal"/>
    <w:next w:val="Normal"/>
    <w:qFormat/>
    <w:rsid w:val="007E69C4"/>
    <w:pPr>
      <w:tabs>
        <w:tab w:val="left" w:pos="7185"/>
      </w:tabs>
      <w:spacing w:after="120"/>
      <w:outlineLvl w:val="1"/>
    </w:pPr>
    <w:rPr>
      <w:rFonts w:ascii="Tahoma" w:hAnsi="Tahoma"/>
      <w:b/>
      <w:smallCaps/>
    </w:rPr>
  </w:style>
  <w:style w:type="paragraph" w:styleId="Heading3">
    <w:name w:val="heading 3"/>
    <w:basedOn w:val="Normal"/>
    <w:next w:val="Normal"/>
    <w:qFormat/>
    <w:rsid w:val="00A2302A"/>
    <w:pPr>
      <w:spacing w:before="40" w:after="40"/>
      <w:jc w:val="center"/>
      <w:outlineLvl w:val="2"/>
    </w:pPr>
    <w:rPr>
      <w:rFonts w:ascii="Tahoma" w:hAnsi="Tahoma"/>
      <w:b/>
      <w:smallCaps/>
      <w:color w:val="FFFFFF"/>
      <w:sz w:val="20"/>
      <w:szCs w:val="20"/>
    </w:rPr>
  </w:style>
  <w:style w:type="paragraph" w:styleId="Heading4">
    <w:name w:val="heading 4"/>
    <w:basedOn w:val="Normal"/>
    <w:next w:val="Normal"/>
    <w:link w:val="Heading4Char"/>
    <w:semiHidden/>
    <w:unhideWhenUsed/>
    <w:qFormat/>
    <w:rsid w:val="00CF607D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02798A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rsid w:val="00243386"/>
    <w:pPr>
      <w:spacing w:after="40"/>
      <w:jc w:val="right"/>
    </w:pPr>
    <w:rPr>
      <w:rFonts w:ascii="Tahoma" w:hAnsi="Tahoma"/>
      <w:sz w:val="18"/>
      <w:szCs w:val="19"/>
    </w:rPr>
  </w:style>
  <w:style w:type="paragraph" w:styleId="Header">
    <w:name w:val="header"/>
    <w:basedOn w:val="Normal"/>
    <w:rsid w:val="00147667"/>
    <w:pPr>
      <w:tabs>
        <w:tab w:val="center" w:pos="4320"/>
        <w:tab w:val="right" w:pos="8640"/>
      </w:tabs>
    </w:pPr>
  </w:style>
  <w:style w:type="paragraph" w:customStyle="1" w:styleId="FieldText2">
    <w:name w:val="Field Text 2"/>
    <w:basedOn w:val="FieldText"/>
    <w:rsid w:val="002F0FCC"/>
    <w:pPr>
      <w:spacing w:after="120"/>
    </w:pPr>
  </w:style>
  <w:style w:type="paragraph" w:styleId="Footer">
    <w:name w:val="footer"/>
    <w:basedOn w:val="Normal"/>
    <w:rsid w:val="00147667"/>
    <w:pPr>
      <w:tabs>
        <w:tab w:val="center" w:pos="4320"/>
        <w:tab w:val="right" w:pos="8640"/>
      </w:tabs>
    </w:pPr>
  </w:style>
  <w:style w:type="paragraph" w:customStyle="1" w:styleId="Headings">
    <w:name w:val="Headings"/>
    <w:basedOn w:val="BodyText"/>
    <w:link w:val="HeadingsChar"/>
    <w:rsid w:val="00243386"/>
    <w:pPr>
      <w:jc w:val="left"/>
    </w:pPr>
    <w:rPr>
      <w:b/>
      <w:sz w:val="20"/>
      <w:szCs w:val="20"/>
    </w:rPr>
  </w:style>
  <w:style w:type="character" w:customStyle="1" w:styleId="BodyTextChar">
    <w:name w:val="Body Text Char"/>
    <w:basedOn w:val="DefaultParagraphFont"/>
    <w:link w:val="BodyText"/>
    <w:rsid w:val="00243386"/>
    <w:rPr>
      <w:rFonts w:ascii="Tahoma" w:hAnsi="Tahoma"/>
      <w:sz w:val="18"/>
      <w:szCs w:val="19"/>
      <w:lang w:val="en-US" w:eastAsia="en-US" w:bidi="ar-SA"/>
    </w:rPr>
  </w:style>
  <w:style w:type="paragraph" w:customStyle="1" w:styleId="FieldText">
    <w:name w:val="Field Text"/>
    <w:basedOn w:val="Normal"/>
    <w:link w:val="FieldTextChar"/>
    <w:rsid w:val="00074631"/>
    <w:rPr>
      <w:rFonts w:ascii="Tahoma" w:hAnsi="Tahoma"/>
      <w:b/>
      <w:sz w:val="18"/>
      <w:szCs w:val="20"/>
    </w:rPr>
  </w:style>
  <w:style w:type="character" w:customStyle="1" w:styleId="FieldTextChar">
    <w:name w:val="Field Text Char"/>
    <w:basedOn w:val="DefaultParagraphFont"/>
    <w:link w:val="FieldText"/>
    <w:rsid w:val="00074631"/>
    <w:rPr>
      <w:rFonts w:ascii="Tahoma" w:hAnsi="Tahoma"/>
      <w:b/>
      <w:sz w:val="18"/>
      <w:lang w:val="en-US" w:eastAsia="en-US" w:bidi="ar-SA"/>
    </w:rPr>
  </w:style>
  <w:style w:type="character" w:customStyle="1" w:styleId="HeadingsChar">
    <w:name w:val="Headings Char"/>
    <w:basedOn w:val="BodyTextChar"/>
    <w:link w:val="Headings"/>
    <w:rsid w:val="00243386"/>
    <w:rPr>
      <w:rFonts w:ascii="Tahoma" w:hAnsi="Tahoma"/>
      <w:b/>
      <w:sz w:val="18"/>
      <w:szCs w:val="19"/>
      <w:lang w:val="en-US" w:eastAsia="en-US" w:bidi="ar-SA"/>
    </w:rPr>
  </w:style>
  <w:style w:type="character" w:customStyle="1" w:styleId="Style10ptBold">
    <w:name w:val="Style 10 pt Bold"/>
    <w:basedOn w:val="DefaultParagraphFont"/>
    <w:rsid w:val="00074631"/>
    <w:rPr>
      <w:rFonts w:ascii="Tahoma" w:hAnsi="Tahoma"/>
      <w:b/>
      <w:bCs/>
      <w:sz w:val="20"/>
    </w:rPr>
  </w:style>
  <w:style w:type="character" w:customStyle="1" w:styleId="Style10pt">
    <w:name w:val="Style 10 pt"/>
    <w:basedOn w:val="DefaultParagraphFont"/>
    <w:rsid w:val="00074631"/>
    <w:rPr>
      <w:rFonts w:ascii="Tahoma" w:hAnsi="Tahoma"/>
      <w:sz w:val="20"/>
    </w:rPr>
  </w:style>
  <w:style w:type="character" w:customStyle="1" w:styleId="Style10ptBoldUnderline">
    <w:name w:val="Style 10 pt Bold Underline"/>
    <w:basedOn w:val="DefaultParagraphFont"/>
    <w:rsid w:val="00074631"/>
    <w:rPr>
      <w:rFonts w:ascii="Tahoma" w:hAnsi="Tahoma"/>
      <w:b/>
      <w:bCs/>
      <w:sz w:val="20"/>
      <w:u w:val="single"/>
    </w:rPr>
  </w:style>
  <w:style w:type="paragraph" w:customStyle="1" w:styleId="StyleFieldTextNotBold">
    <w:name w:val="Style Field Text + Not Bold"/>
    <w:basedOn w:val="FieldText"/>
    <w:link w:val="StyleFieldTextNotBoldChar"/>
    <w:rsid w:val="00243386"/>
    <w:pPr>
      <w:jc w:val="right"/>
    </w:pPr>
    <w:rPr>
      <w:b w:val="0"/>
    </w:rPr>
  </w:style>
  <w:style w:type="character" w:customStyle="1" w:styleId="StyleFieldTextNotBoldChar">
    <w:name w:val="Style Field Text + Not Bold Char"/>
    <w:basedOn w:val="FieldTextChar"/>
    <w:link w:val="StyleFieldTextNotBold"/>
    <w:rsid w:val="00243386"/>
    <w:rPr>
      <w:rFonts w:ascii="Tahoma" w:hAnsi="Tahoma"/>
      <w:b/>
      <w:sz w:val="18"/>
      <w:lang w:val="en-US" w:eastAsia="en-US" w:bidi="ar-SA"/>
    </w:rPr>
  </w:style>
  <w:style w:type="paragraph" w:customStyle="1" w:styleId="Style10ptLeft075Right005">
    <w:name w:val="Style 10 pt Left:  0.75&quot; Right:  0.05&quot;"/>
    <w:basedOn w:val="Normal"/>
    <w:rsid w:val="00243386"/>
    <w:pPr>
      <w:ind w:left="1080" w:right="72"/>
    </w:pPr>
    <w:rPr>
      <w:rFonts w:ascii="Tahoma" w:hAnsi="Tahoma"/>
      <w:sz w:val="20"/>
      <w:szCs w:val="20"/>
    </w:rPr>
  </w:style>
  <w:style w:type="character" w:styleId="PlaceholderText">
    <w:name w:val="Placeholder Text"/>
    <w:basedOn w:val="DefaultParagraphFont"/>
    <w:uiPriority w:val="99"/>
    <w:semiHidden/>
    <w:rsid w:val="00CB307D"/>
    <w:rPr>
      <w:color w:val="808080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71112"/>
    <w:pPr>
      <w:pBdr>
        <w:bottom w:val="single" w:sz="4" w:space="4" w:color="4F81BD" w:themeColor="accent1"/>
      </w:pBdr>
      <w:spacing w:before="200" w:after="280" w:line="276" w:lineRule="auto"/>
      <w:ind w:left="936" w:right="936"/>
    </w:pPr>
    <w:rPr>
      <w:rFonts w:asciiTheme="minorHAnsi" w:eastAsiaTheme="minorEastAsia" w:hAnsiTheme="minorHAnsi" w:cstheme="minorBidi"/>
      <w:b/>
      <w:bCs/>
      <w:i/>
      <w:iCs/>
      <w:color w:val="4F81BD" w:themeColor="accent1"/>
      <w:lang w:eastAsia="ja-JP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71112"/>
    <w:rPr>
      <w:rFonts w:asciiTheme="minorHAnsi" w:eastAsiaTheme="minorEastAsia" w:hAnsiTheme="minorHAnsi" w:cstheme="minorBidi"/>
      <w:b/>
      <w:bCs/>
      <w:i/>
      <w:iCs/>
      <w:color w:val="4F81BD" w:themeColor="accent1"/>
      <w:sz w:val="22"/>
      <w:szCs w:val="22"/>
      <w:lang w:val="en-US" w:eastAsia="ja-JP"/>
    </w:rPr>
  </w:style>
  <w:style w:type="paragraph" w:styleId="Quote">
    <w:name w:val="Quote"/>
    <w:basedOn w:val="Normal"/>
    <w:next w:val="Normal"/>
    <w:link w:val="QuoteChar"/>
    <w:uiPriority w:val="29"/>
    <w:qFormat/>
    <w:rsid w:val="00C71112"/>
    <w:pPr>
      <w:spacing w:line="276" w:lineRule="auto"/>
    </w:pPr>
    <w:rPr>
      <w:rFonts w:asciiTheme="minorHAnsi" w:eastAsiaTheme="minorEastAsia" w:hAnsiTheme="minorHAnsi" w:cstheme="minorBidi"/>
      <w:i/>
      <w:iCs/>
      <w:color w:val="000000" w:themeColor="text1"/>
      <w:lang w:eastAsia="ja-JP"/>
    </w:rPr>
  </w:style>
  <w:style w:type="character" w:customStyle="1" w:styleId="QuoteChar">
    <w:name w:val="Quote Char"/>
    <w:basedOn w:val="DefaultParagraphFont"/>
    <w:link w:val="Quote"/>
    <w:uiPriority w:val="29"/>
    <w:rsid w:val="00C71112"/>
    <w:rPr>
      <w:rFonts w:asciiTheme="minorHAnsi" w:eastAsiaTheme="minorEastAsia" w:hAnsiTheme="minorHAnsi" w:cstheme="minorBidi"/>
      <w:i/>
      <w:iCs/>
      <w:color w:val="000000" w:themeColor="text1"/>
      <w:sz w:val="22"/>
      <w:szCs w:val="22"/>
      <w:lang w:val="en-US" w:eastAsia="ja-JP"/>
    </w:rPr>
  </w:style>
  <w:style w:type="character" w:customStyle="1" w:styleId="Style1">
    <w:name w:val="Style1"/>
    <w:basedOn w:val="DefaultParagraphFont"/>
    <w:uiPriority w:val="1"/>
    <w:rsid w:val="000E5F18"/>
  </w:style>
  <w:style w:type="character" w:styleId="Strong">
    <w:name w:val="Strong"/>
    <w:basedOn w:val="DefaultParagraphFont"/>
    <w:qFormat/>
    <w:rsid w:val="003673DE"/>
    <w:rPr>
      <w:rFonts w:asciiTheme="minorHAnsi" w:hAnsiTheme="minorHAnsi"/>
      <w:b/>
      <w:bCs/>
      <w:color w:val="CCCC00"/>
    </w:rPr>
  </w:style>
  <w:style w:type="paragraph" w:styleId="Subtitle">
    <w:name w:val="Subtitle"/>
    <w:basedOn w:val="Normal"/>
    <w:next w:val="Normal"/>
    <w:link w:val="SubtitleChar"/>
    <w:qFormat/>
    <w:rsid w:val="003673D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itleChar">
    <w:name w:val="Subtitle Char"/>
    <w:basedOn w:val="DefaultParagraphFont"/>
    <w:link w:val="Subtitle"/>
    <w:rsid w:val="003673D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en-US"/>
    </w:rPr>
  </w:style>
  <w:style w:type="paragraph" w:styleId="Title">
    <w:name w:val="Title"/>
    <w:basedOn w:val="Normal"/>
    <w:next w:val="Normal"/>
    <w:link w:val="TitleChar"/>
    <w:qFormat/>
    <w:rsid w:val="003673DE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rsid w:val="003673D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n-US"/>
    </w:rPr>
  </w:style>
  <w:style w:type="character" w:styleId="SubtleReference">
    <w:name w:val="Subtle Reference"/>
    <w:basedOn w:val="DefaultParagraphFont"/>
    <w:uiPriority w:val="31"/>
    <w:qFormat/>
    <w:rsid w:val="003673DE"/>
    <w:rPr>
      <w:smallCaps/>
      <w:color w:val="C0504D" w:themeColor="accent2"/>
      <w:u w:val="single"/>
    </w:rPr>
  </w:style>
  <w:style w:type="paragraph" w:styleId="Revision">
    <w:name w:val="Revision"/>
    <w:hidden/>
    <w:uiPriority w:val="99"/>
    <w:semiHidden/>
    <w:rsid w:val="005C30D9"/>
    <w:rPr>
      <w:rFonts w:ascii="Arial" w:hAnsi="Arial"/>
      <w:sz w:val="24"/>
      <w:szCs w:val="24"/>
      <w:lang w:eastAsia="en-US"/>
    </w:rPr>
  </w:style>
  <w:style w:type="character" w:styleId="Hyperlink">
    <w:name w:val="Hyperlink"/>
    <w:basedOn w:val="DefaultParagraphFont"/>
    <w:rsid w:val="001A74C8"/>
    <w:rPr>
      <w:color w:val="0000FF" w:themeColor="hyperlink"/>
      <w:u w:val="single"/>
    </w:rPr>
  </w:style>
  <w:style w:type="table" w:styleId="TableGrid">
    <w:name w:val="Table Grid"/>
    <w:basedOn w:val="TableNormal"/>
    <w:rsid w:val="0007653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3Deffects3">
    <w:name w:val="Table 3D effects 3"/>
    <w:basedOn w:val="TableNormal"/>
    <w:rsid w:val="00076536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tgc">
    <w:name w:val="_tgc"/>
    <w:basedOn w:val="DefaultParagraphFont"/>
    <w:rsid w:val="00843E8C"/>
  </w:style>
  <w:style w:type="paragraph" w:customStyle="1" w:styleId="Default">
    <w:name w:val="Default"/>
    <w:link w:val="DefaultChar"/>
    <w:rsid w:val="00477D2E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paragraph" w:styleId="PlainText">
    <w:name w:val="Plain Text"/>
    <w:basedOn w:val="Normal"/>
    <w:link w:val="PlainTextChar"/>
    <w:uiPriority w:val="99"/>
    <w:unhideWhenUsed/>
    <w:rsid w:val="00D546D5"/>
    <w:pPr>
      <w:spacing w:line="276" w:lineRule="auto"/>
    </w:pPr>
    <w:rPr>
      <w:rFonts w:ascii="Calibri" w:hAnsi="Calibri" w:cstheme="minorBid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D546D5"/>
    <w:rPr>
      <w:rFonts w:ascii="Calibri" w:eastAsiaTheme="minorHAnsi" w:hAnsi="Calibri" w:cstheme="minorBidi"/>
      <w:sz w:val="22"/>
      <w:szCs w:val="21"/>
      <w:lang w:eastAsia="en-US"/>
    </w:rPr>
  </w:style>
  <w:style w:type="paragraph" w:styleId="ListParagraph">
    <w:name w:val="List Paragraph"/>
    <w:basedOn w:val="Normal"/>
    <w:uiPriority w:val="34"/>
    <w:qFormat/>
    <w:rsid w:val="00D546D5"/>
    <w:pPr>
      <w:spacing w:line="276" w:lineRule="auto"/>
      <w:ind w:left="720"/>
      <w:contextualSpacing/>
    </w:pPr>
    <w:rPr>
      <w:rFonts w:eastAsia="Times New Roman"/>
    </w:rPr>
  </w:style>
  <w:style w:type="paragraph" w:customStyle="1" w:styleId="NormalSM">
    <w:name w:val="Normal SM"/>
    <w:basedOn w:val="Default"/>
    <w:link w:val="NormalSMChar"/>
    <w:qFormat/>
    <w:rsid w:val="00AD28E3"/>
    <w:pPr>
      <w:spacing w:line="276" w:lineRule="auto"/>
    </w:pPr>
    <w:rPr>
      <w:rFonts w:ascii="Arial" w:eastAsiaTheme="minorHAnsi" w:hAnsi="Arial" w:cs="Arial"/>
      <w:color w:val="auto"/>
      <w:sz w:val="22"/>
      <w:szCs w:val="22"/>
    </w:rPr>
  </w:style>
  <w:style w:type="character" w:customStyle="1" w:styleId="DefaultChar">
    <w:name w:val="Default Char"/>
    <w:basedOn w:val="DefaultParagraphFont"/>
    <w:link w:val="Default"/>
    <w:rsid w:val="00AD28E3"/>
    <w:rPr>
      <w:rFonts w:ascii="Calibri" w:hAnsi="Calibri" w:cs="Calibri"/>
      <w:color w:val="000000"/>
      <w:sz w:val="24"/>
      <w:szCs w:val="24"/>
    </w:rPr>
  </w:style>
  <w:style w:type="character" w:customStyle="1" w:styleId="NormalSMChar">
    <w:name w:val="Normal SM Char"/>
    <w:basedOn w:val="DefaultChar"/>
    <w:link w:val="NormalSM"/>
    <w:rsid w:val="00AD28E3"/>
    <w:rPr>
      <w:rFonts w:ascii="Arial" w:eastAsiaTheme="minorHAnsi" w:hAnsi="Arial" w:cs="Arial"/>
      <w:color w:val="000000"/>
      <w:sz w:val="22"/>
      <w:szCs w:val="22"/>
    </w:rPr>
  </w:style>
  <w:style w:type="character" w:styleId="Emphasis">
    <w:name w:val="Emphasis"/>
    <w:basedOn w:val="DefaultParagraphFont"/>
    <w:uiPriority w:val="20"/>
    <w:qFormat/>
    <w:rsid w:val="00F50D3B"/>
    <w:rPr>
      <w:i/>
      <w:iCs/>
    </w:rPr>
  </w:style>
  <w:style w:type="character" w:customStyle="1" w:styleId="description">
    <w:name w:val="description"/>
    <w:basedOn w:val="DefaultParagraphFont"/>
    <w:rsid w:val="005D7622"/>
  </w:style>
  <w:style w:type="character" w:customStyle="1" w:styleId="divider2">
    <w:name w:val="divider2"/>
    <w:basedOn w:val="DefaultParagraphFont"/>
    <w:rsid w:val="005D7622"/>
  </w:style>
  <w:style w:type="character" w:customStyle="1" w:styleId="address">
    <w:name w:val="address"/>
    <w:basedOn w:val="DefaultParagraphFont"/>
    <w:rsid w:val="005D7622"/>
  </w:style>
  <w:style w:type="character" w:customStyle="1" w:styleId="casenumber">
    <w:name w:val="casenumber"/>
    <w:basedOn w:val="DefaultParagraphFont"/>
    <w:rsid w:val="0053321D"/>
  </w:style>
  <w:style w:type="character" w:customStyle="1" w:styleId="divider1">
    <w:name w:val="divider1"/>
    <w:basedOn w:val="DefaultParagraphFont"/>
    <w:rsid w:val="0053321D"/>
  </w:style>
  <w:style w:type="paragraph" w:customStyle="1" w:styleId="Pa2">
    <w:name w:val="Pa2"/>
    <w:basedOn w:val="Default"/>
    <w:next w:val="Default"/>
    <w:uiPriority w:val="99"/>
    <w:rsid w:val="00121631"/>
    <w:pPr>
      <w:spacing w:after="0" w:line="241" w:lineRule="atLeast"/>
    </w:pPr>
    <w:rPr>
      <w:rFonts w:ascii="Zurich BT" w:hAnsi="Zurich BT" w:cs="Times New Roman"/>
      <w:color w:val="auto"/>
    </w:rPr>
  </w:style>
  <w:style w:type="character" w:customStyle="1" w:styleId="A2">
    <w:name w:val="A2"/>
    <w:uiPriority w:val="99"/>
    <w:rsid w:val="00121631"/>
    <w:rPr>
      <w:rFonts w:cs="Zurich BT"/>
      <w:color w:val="000000"/>
      <w:sz w:val="22"/>
      <w:szCs w:val="22"/>
    </w:rPr>
  </w:style>
  <w:style w:type="paragraph" w:styleId="NoSpacing">
    <w:name w:val="No Spacing"/>
    <w:uiPriority w:val="1"/>
    <w:qFormat/>
    <w:rsid w:val="00836C23"/>
    <w:pPr>
      <w:spacing w:after="0"/>
    </w:pPr>
    <w:rPr>
      <w:rFonts w:ascii="Arial" w:eastAsiaTheme="minorHAnsi" w:hAnsi="Arial"/>
      <w:sz w:val="22"/>
      <w:szCs w:val="22"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0B259E"/>
    <w:rPr>
      <w:color w:val="605E5C"/>
      <w:shd w:val="clear" w:color="auto" w:fill="E1DFDD"/>
    </w:rPr>
  </w:style>
  <w:style w:type="character" w:customStyle="1" w:styleId="Heading4Char">
    <w:name w:val="Heading 4 Char"/>
    <w:basedOn w:val="DefaultParagraphFont"/>
    <w:link w:val="Heading4"/>
    <w:semiHidden/>
    <w:rsid w:val="00CF607D"/>
    <w:rPr>
      <w:rFonts w:asciiTheme="majorHAnsi" w:eastAsiaTheme="majorEastAsia" w:hAnsiTheme="majorHAnsi" w:cstheme="majorBidi"/>
      <w:i/>
      <w:iCs/>
      <w:color w:val="365F91" w:themeColor="accent1" w:themeShade="BF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63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8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6488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0492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2383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057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34263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883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34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08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9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94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8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2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8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0075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0306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7171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162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84463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12882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7471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85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1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5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0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21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stephen.mccann@rochdale.gov.uk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illighan%20john\AppData\Roaming\Microsoft\Templates\Goal%20planning%20form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006c428-7569-4e23-a783-ed891f9af7f4">
      <Terms xmlns="http://schemas.microsoft.com/office/infopath/2007/PartnerControls"/>
    </lcf76f155ced4ddcb4097134ff3c332f>
    <TaxCatchAll xmlns="d0ca30ef-7d68-494d-81e5-5907044e8857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3A3F8558896FA4DA7DE38D12BEAEB8C" ma:contentTypeVersion="18" ma:contentTypeDescription="Create a new document." ma:contentTypeScope="" ma:versionID="b5aee081dec13ebcff83bb252ad82df8">
  <xsd:schema xmlns:xsd="http://www.w3.org/2001/XMLSchema" xmlns:xs="http://www.w3.org/2001/XMLSchema" xmlns:p="http://schemas.microsoft.com/office/2006/metadata/properties" xmlns:ns2="1006c428-7569-4e23-a783-ed891f9af7f4" xmlns:ns3="d0ca30ef-7d68-494d-81e5-5907044e8857" targetNamespace="http://schemas.microsoft.com/office/2006/metadata/properties" ma:root="true" ma:fieldsID="17863f5ccdb4d5994eb4f6206c32ad97" ns2:_="" ns3:_="">
    <xsd:import namespace="1006c428-7569-4e23-a783-ed891f9af7f4"/>
    <xsd:import namespace="d0ca30ef-7d68-494d-81e5-5907044e885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TaxCatchAll" minOccurs="0"/>
                <xsd:element ref="ns2:MediaServiceDateTaken" minOccurs="0"/>
                <xsd:element ref="ns2:lcf76f155ced4ddcb4097134ff3c332f" minOccurs="0"/>
                <xsd:element ref="ns2:MediaServiceLocation" minOccurs="0"/>
                <xsd:element ref="ns2:MediaLengthInSeconds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006c428-7569-4e23-a783-ed891f9af7f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5b0eb17a-ddb6-4db0-afda-9dad578e74a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ca30ef-7d68-494d-81e5-5907044e8857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3b53287d-c9a1-4fa9-b90f-7bf776be73bf}" ma:internalName="TaxCatchAll" ma:showField="CatchAllData" ma:web="d0ca30ef-7d68-494d-81e5-5907044e885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423E801-B93F-47B3-BF04-0487A2E0429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3CFBD38-C1EE-4C53-9D57-A7A8B459C440}">
  <ds:schemaRefs>
    <ds:schemaRef ds:uri="http://schemas.microsoft.com/office/2006/metadata/properties"/>
    <ds:schemaRef ds:uri="http://schemas.microsoft.com/office/infopath/2007/PartnerControls"/>
    <ds:schemaRef ds:uri="1006c428-7569-4e23-a783-ed891f9af7f4"/>
    <ds:schemaRef ds:uri="d0ca30ef-7d68-494d-81e5-5907044e8857"/>
  </ds:schemaRefs>
</ds:datastoreItem>
</file>

<file path=customXml/itemProps3.xml><?xml version="1.0" encoding="utf-8"?>
<ds:datastoreItem xmlns:ds="http://schemas.openxmlformats.org/officeDocument/2006/customXml" ds:itemID="{F5908C58-EC6A-46E8-9989-C43082987D7E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512620F-3881-4E16-9E2B-3DB962C1DCF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006c428-7569-4e23-a783-ed891f9af7f4"/>
    <ds:schemaRef ds:uri="d0ca30ef-7d68-494d-81e5-5907044e885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Goal planning form</Template>
  <TotalTime>137</TotalTime>
  <Pages>3</Pages>
  <Words>767</Words>
  <Characters>4274</Characters>
  <Application>Microsoft Office Word</Application>
  <DocSecurity>0</DocSecurity>
  <Lines>99</Lines>
  <Paragraphs>57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HR.com</Company>
  <LinksUpToDate>false</LinksUpToDate>
  <CharactersWithSpaces>4984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Gillighan</dc:creator>
  <cp:lastModifiedBy>Keith Mealey</cp:lastModifiedBy>
  <cp:revision>82</cp:revision>
  <cp:lastPrinted>2013-04-30T13:32:00Z</cp:lastPrinted>
  <dcterms:created xsi:type="dcterms:W3CDTF">2026-02-25T10:43:00Z</dcterms:created>
  <dcterms:modified xsi:type="dcterms:W3CDTF">2026-02-25T14:37:00Z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TC010908251033</vt:lpwstr>
  </property>
  <property fmtid="{D5CDD505-2E9C-101B-9397-08002B2CF9AE}" pid="3" name="ContentTypeId">
    <vt:lpwstr>0x01010063A3F8558896FA4DA7DE38D12BEAEB8C</vt:lpwstr>
  </property>
  <property fmtid="{D5CDD505-2E9C-101B-9397-08002B2CF9AE}" pid="4" name="MediaServiceImageTags">
    <vt:lpwstr/>
  </property>
</Properties>
</file>