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A743" w14:textId="77777777" w:rsidR="00D6530A" w:rsidRDefault="000E6853" w:rsidP="00293A6E">
      <w:pPr>
        <w:jc w:val="center"/>
      </w:pPr>
      <w:r>
        <w:rPr>
          <w:noProof/>
          <w:sz w:val="20"/>
          <w:lang w:eastAsia="en-GB"/>
        </w:rPr>
        <w:drawing>
          <wp:inline distT="0" distB="0" distL="0" distR="0" wp14:anchorId="4F760A7A" wp14:editId="7E7CD11E">
            <wp:extent cx="2282190" cy="544720"/>
            <wp:effectExtent l="0" t="0" r="3810" b="82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bc_CMYK_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54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2637F" w14:textId="77777777" w:rsidR="00E24F30" w:rsidRDefault="00E24F30" w:rsidP="00E24F30"/>
    <w:p w14:paraId="554FD4C7" w14:textId="210F94CD" w:rsidR="00E24F30" w:rsidRPr="00E24F30" w:rsidRDefault="00E24F30" w:rsidP="00E24F30">
      <w:pPr>
        <w:rPr>
          <w:b/>
        </w:rPr>
      </w:pPr>
      <w:r w:rsidRPr="00E24F30">
        <w:rPr>
          <w:b/>
        </w:rPr>
        <w:t xml:space="preserve">Property Services, Technical &amp; Building Surveying                    </w:t>
      </w:r>
      <w:r w:rsidR="00E61B17">
        <w:rPr>
          <w:b/>
        </w:rPr>
        <w:t xml:space="preserve">         </w:t>
      </w:r>
      <w:r w:rsidR="004B403B">
        <w:rPr>
          <w:b/>
        </w:rPr>
        <w:t>March</w:t>
      </w:r>
      <w:r w:rsidR="00481AE5">
        <w:rPr>
          <w:b/>
        </w:rPr>
        <w:t xml:space="preserve"> 202</w:t>
      </w:r>
      <w:r w:rsidR="004B403B">
        <w:rPr>
          <w:b/>
        </w:rPr>
        <w:t>6</w:t>
      </w:r>
    </w:p>
    <w:p w14:paraId="72A2C7BB" w14:textId="77777777" w:rsidR="00D6530A" w:rsidRDefault="00D6530A"/>
    <w:tbl>
      <w:tblPr>
        <w:tblW w:w="93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6530A" w:rsidRPr="00AA0773" w14:paraId="698EA049" w14:textId="77777777" w:rsidTr="00AA0773">
        <w:tc>
          <w:tcPr>
            <w:tcW w:w="9360" w:type="dxa"/>
            <w:shd w:val="clear" w:color="auto" w:fill="auto"/>
          </w:tcPr>
          <w:p w14:paraId="69D55149" w14:textId="77777777" w:rsidR="00D6530A" w:rsidRPr="00293A6E" w:rsidRDefault="00D6530A" w:rsidP="00D6530A">
            <w:pPr>
              <w:rPr>
                <w:rFonts w:ascii="Arial" w:hAnsi="Arial" w:cs="Arial"/>
                <w:b/>
                <w:color w:val="0067AC"/>
                <w:sz w:val="22"/>
                <w:szCs w:val="22"/>
              </w:rPr>
            </w:pPr>
          </w:p>
          <w:p w14:paraId="379C3D34" w14:textId="77777777" w:rsidR="00D6530A" w:rsidRPr="00293A6E" w:rsidRDefault="00D6530A" w:rsidP="00293A6E">
            <w:pPr>
              <w:pStyle w:val="Heading1"/>
            </w:pPr>
            <w:r w:rsidRPr="00293A6E">
              <w:t>DESIGN AND ACCESS STATEMENT FOR PLANNING APPLICATION</w:t>
            </w:r>
            <w:r w:rsidR="00464BFA" w:rsidRPr="00293A6E">
              <w:t>S</w:t>
            </w:r>
          </w:p>
          <w:p w14:paraId="7FE4CC01" w14:textId="77777777" w:rsidR="00D6530A" w:rsidRPr="00AA0773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733395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539CDEB7" w14:textId="77777777" w:rsidTr="00AA0773">
        <w:tc>
          <w:tcPr>
            <w:tcW w:w="9360" w:type="dxa"/>
            <w:shd w:val="clear" w:color="auto" w:fill="auto"/>
          </w:tcPr>
          <w:p w14:paraId="1FA80376" w14:textId="77777777" w:rsidR="00D6530A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AA0773">
              <w:rPr>
                <w:rFonts w:ascii="Arial" w:hAnsi="Arial" w:cs="Arial"/>
                <w:sz w:val="22"/>
                <w:szCs w:val="22"/>
              </w:rPr>
              <w:t>Name and address of proposed development site –</w:t>
            </w:r>
          </w:p>
          <w:p w14:paraId="0B9991C6" w14:textId="41513F0F" w:rsidR="00E24F30" w:rsidRDefault="00E658BA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Roch</w:t>
            </w:r>
            <w:r w:rsidR="00481AE5">
              <w:rPr>
                <w:rFonts w:ascii="Arial" w:hAnsi="Arial" w:cs="Arial"/>
                <w:sz w:val="22"/>
                <w:szCs w:val="22"/>
              </w:rPr>
              <w:t xml:space="preserve">dale Town Hall </w:t>
            </w:r>
          </w:p>
          <w:p w14:paraId="1D7A0C7C" w14:textId="36FFC3FB" w:rsidR="00E24F30" w:rsidRDefault="00020CD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Esplanade</w:t>
            </w:r>
          </w:p>
          <w:p w14:paraId="6E3DA352" w14:textId="77777777" w:rsidR="00E24F30" w:rsidRDefault="00E658BA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Rochdale</w:t>
            </w:r>
          </w:p>
          <w:p w14:paraId="4DAF7C6C" w14:textId="59BBCBCD" w:rsidR="00D6530A" w:rsidRPr="00AA0773" w:rsidRDefault="00481AE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OL16 1</w:t>
            </w:r>
            <w:r w:rsidR="008C522B">
              <w:rPr>
                <w:rFonts w:ascii="Arial" w:hAnsi="Arial" w:cs="Arial"/>
                <w:sz w:val="22"/>
                <w:szCs w:val="22"/>
              </w:rPr>
              <w:t>AZ</w:t>
            </w:r>
          </w:p>
          <w:p w14:paraId="604509FB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408BCC58" w14:textId="77777777" w:rsidTr="00AA0773">
        <w:tc>
          <w:tcPr>
            <w:tcW w:w="9360" w:type="dxa"/>
            <w:shd w:val="clear" w:color="auto" w:fill="auto"/>
          </w:tcPr>
          <w:p w14:paraId="4418E7F9" w14:textId="77777777" w:rsidR="003523CC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Proposed Development </w:t>
            </w:r>
          </w:p>
          <w:p w14:paraId="2318A59A" w14:textId="0085CBA2" w:rsidR="00D57D3F" w:rsidRPr="004B403B" w:rsidRDefault="00B24D75" w:rsidP="00020CD5">
            <w:pPr>
              <w:rPr>
                <w:rFonts w:ascii="Arial" w:hAnsi="Arial" w:cs="Arial"/>
                <w:sz w:val="22"/>
                <w:szCs w:val="22"/>
              </w:rPr>
            </w:pPr>
            <w:r w:rsidRPr="004B403B">
              <w:rPr>
                <w:rFonts w:ascii="Arial" w:hAnsi="Arial" w:cs="Arial"/>
                <w:sz w:val="22"/>
                <w:szCs w:val="22"/>
              </w:rPr>
              <w:t xml:space="preserve">The proposal is to </w:t>
            </w:r>
            <w:r w:rsidR="00824198" w:rsidRPr="004B403B">
              <w:rPr>
                <w:rFonts w:ascii="Arial" w:hAnsi="Arial" w:cs="Arial"/>
                <w:sz w:val="22"/>
                <w:szCs w:val="22"/>
              </w:rPr>
              <w:t>replace the existing external plasterboard ceilings at the front of the building on the ground and second floors with V jointed oak timber T&amp;G boards after a collapse of one of one of the ceilings.</w:t>
            </w:r>
          </w:p>
          <w:p w14:paraId="0395BD72" w14:textId="77777777" w:rsidR="006A1ABF" w:rsidRPr="006E36DD" w:rsidRDefault="006A1ABF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1703E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41D41524" w14:textId="77777777" w:rsidTr="00AA0773">
        <w:tc>
          <w:tcPr>
            <w:tcW w:w="9360" w:type="dxa"/>
            <w:shd w:val="clear" w:color="auto" w:fill="auto"/>
          </w:tcPr>
          <w:p w14:paraId="4E2B334B" w14:textId="77777777" w:rsidR="00D6530A" w:rsidRPr="003523CC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Assessment of the </w:t>
            </w:r>
            <w:r w:rsidR="00F4449E" w:rsidRPr="003523CC">
              <w:rPr>
                <w:rFonts w:ascii="Arial" w:hAnsi="Arial" w:cs="Arial"/>
                <w:b/>
                <w:sz w:val="22"/>
                <w:szCs w:val="22"/>
              </w:rPr>
              <w:t>surroundings</w:t>
            </w: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 of the </w:t>
            </w:r>
            <w:r w:rsidR="00F4449E" w:rsidRPr="003523CC">
              <w:rPr>
                <w:rFonts w:ascii="Arial" w:hAnsi="Arial" w:cs="Arial"/>
                <w:b/>
                <w:sz w:val="22"/>
                <w:szCs w:val="22"/>
              </w:rPr>
              <w:t>proposed d</w:t>
            </w:r>
            <w:r w:rsidR="003523CC" w:rsidRPr="003523CC">
              <w:rPr>
                <w:rFonts w:ascii="Arial" w:hAnsi="Arial" w:cs="Arial"/>
                <w:b/>
                <w:sz w:val="22"/>
                <w:szCs w:val="22"/>
              </w:rPr>
              <w:t xml:space="preserve">evelopment </w:t>
            </w:r>
          </w:p>
          <w:p w14:paraId="6A5BB097" w14:textId="158C43B0" w:rsidR="00D6530A" w:rsidRPr="00AA0773" w:rsidRDefault="00481AE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</w:t>
            </w:r>
            <w:r w:rsidR="004B403B">
              <w:rPr>
                <w:rFonts w:ascii="Arial" w:hAnsi="Arial" w:cs="Arial"/>
                <w:sz w:val="22"/>
                <w:szCs w:val="22"/>
              </w:rPr>
              <w:t xml:space="preserve">e 2 ground floor ceilings are under the archways on either side of the Town Hall’s main entrance. The </w:t>
            </w:r>
            <w:r w:rsidR="00F03306">
              <w:rPr>
                <w:rFonts w:ascii="Arial" w:hAnsi="Arial" w:cs="Arial"/>
                <w:sz w:val="22"/>
                <w:szCs w:val="22"/>
              </w:rPr>
              <w:t>second-floor</w:t>
            </w:r>
            <w:r w:rsidR="004B403B">
              <w:rPr>
                <w:rFonts w:ascii="Arial" w:hAnsi="Arial" w:cs="Arial"/>
                <w:sz w:val="22"/>
                <w:szCs w:val="22"/>
              </w:rPr>
              <w:t xml:space="preserve"> ceiling is under the arch near the Bright Hall</w:t>
            </w:r>
            <w:r w:rsidR="00B24D75">
              <w:rPr>
                <w:rFonts w:ascii="Arial" w:hAnsi="Arial" w:cs="Arial"/>
                <w:sz w:val="22"/>
                <w:szCs w:val="22"/>
              </w:rPr>
              <w:t>.</w:t>
            </w:r>
            <w:r w:rsidR="00434FB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A9283B8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5883F683" w14:textId="77777777" w:rsidTr="00AA0773">
        <w:tc>
          <w:tcPr>
            <w:tcW w:w="9360" w:type="dxa"/>
            <w:shd w:val="clear" w:color="auto" w:fill="auto"/>
          </w:tcPr>
          <w:p w14:paraId="003BE41E" w14:textId="77777777" w:rsidR="00D6530A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Consultation </w:t>
            </w:r>
            <w:r w:rsidR="00D6530A" w:rsidRPr="003523CC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  <w:p w14:paraId="14AB04CE" w14:textId="453E06C5" w:rsidR="00D6530A" w:rsidRPr="006E36DD" w:rsidRDefault="004B403B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510924">
              <w:rPr>
                <w:rFonts w:ascii="Arial" w:hAnsi="Arial" w:cs="Arial"/>
                <w:sz w:val="22"/>
                <w:szCs w:val="22"/>
              </w:rPr>
              <w:t xml:space="preserve"> have been in </w:t>
            </w:r>
            <w:r>
              <w:rPr>
                <w:rFonts w:ascii="Arial" w:hAnsi="Arial" w:cs="Arial"/>
                <w:sz w:val="22"/>
                <w:szCs w:val="22"/>
              </w:rPr>
              <w:t>consultation with Conservation Officer Catherine Fenghour</w:t>
            </w:r>
          </w:p>
          <w:p w14:paraId="7FE40543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9AACCE9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7D87CE6A" w14:textId="77777777" w:rsidTr="00AA0773">
        <w:tc>
          <w:tcPr>
            <w:tcW w:w="9360" w:type="dxa"/>
            <w:shd w:val="clear" w:color="auto" w:fill="auto"/>
          </w:tcPr>
          <w:p w14:paraId="5994E0B2" w14:textId="77777777" w:rsidR="00D6530A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Evaluation </w:t>
            </w:r>
          </w:p>
          <w:p w14:paraId="2417B9C5" w14:textId="6FD2D69D" w:rsidR="006737F7" w:rsidRPr="006737F7" w:rsidRDefault="006737F7" w:rsidP="00D653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plasterboard ceilings are not the original material which had been fitting when the Town Hall was built</w:t>
            </w:r>
            <w:r w:rsidR="00F03306">
              <w:rPr>
                <w:rFonts w:ascii="Arial" w:hAnsi="Arial" w:cs="Arial"/>
                <w:bCs/>
                <w:sz w:val="22"/>
                <w:szCs w:val="22"/>
              </w:rPr>
              <w:t xml:space="preserve"> but I cannot find any information on what was originally installed. In my opinion oak boarding would be more in keeping with the aesthetics of the building.</w:t>
            </w:r>
          </w:p>
          <w:p w14:paraId="37F999A3" w14:textId="77777777" w:rsidR="00D6530A" w:rsidRPr="00AA0773" w:rsidRDefault="00D6530A" w:rsidP="00020CD5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D6530A" w:rsidRPr="00AA0773" w14:paraId="1D0872F9" w14:textId="77777777" w:rsidTr="00AA0773">
        <w:tc>
          <w:tcPr>
            <w:tcW w:w="9360" w:type="dxa"/>
            <w:shd w:val="clear" w:color="auto" w:fill="auto"/>
          </w:tcPr>
          <w:p w14:paraId="5E06AE4B" w14:textId="77777777" w:rsidR="00D6530A" w:rsidRPr="00293A6E" w:rsidRDefault="00D6530A" w:rsidP="00293A6E">
            <w:pPr>
              <w:pStyle w:val="Heading1"/>
            </w:pPr>
            <w:r w:rsidRPr="00293A6E">
              <w:t>DESIGN COMPONENTS</w:t>
            </w:r>
          </w:p>
          <w:p w14:paraId="415961C4" w14:textId="77777777" w:rsidR="00D6530A" w:rsidRPr="00AA0773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6530A" w:rsidRPr="00AA0773" w14:paraId="4B684980" w14:textId="77777777" w:rsidTr="00AA0773">
        <w:tc>
          <w:tcPr>
            <w:tcW w:w="9360" w:type="dxa"/>
            <w:shd w:val="clear" w:color="auto" w:fill="auto"/>
          </w:tcPr>
          <w:p w14:paraId="682F7AF8" w14:textId="77777777" w:rsidR="00D6530A" w:rsidRPr="007D5024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>Proposed Use</w:t>
            </w:r>
            <w:r w:rsidR="00464BFA" w:rsidRPr="007D5024">
              <w:rPr>
                <w:rFonts w:ascii="Arial" w:hAnsi="Arial" w:cs="Arial"/>
                <w:b/>
                <w:sz w:val="22"/>
                <w:szCs w:val="22"/>
              </w:rPr>
              <w:t>(s)</w:t>
            </w:r>
            <w:r w:rsidRPr="007D5024">
              <w:rPr>
                <w:rFonts w:ascii="Arial" w:hAnsi="Arial" w:cs="Arial"/>
                <w:b/>
                <w:sz w:val="22"/>
                <w:szCs w:val="22"/>
              </w:rPr>
              <w:t xml:space="preserve"> -  </w:t>
            </w:r>
          </w:p>
          <w:p w14:paraId="008D64FF" w14:textId="77777777" w:rsidR="00D6530A" w:rsidRPr="005B56C9" w:rsidRDefault="005B56C9" w:rsidP="00E658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are no changes to the use of the area.</w:t>
            </w:r>
          </w:p>
        </w:tc>
      </w:tr>
      <w:tr w:rsidR="00D6530A" w:rsidRPr="00AA0773" w14:paraId="21113E70" w14:textId="77777777" w:rsidTr="00AA0773">
        <w:tc>
          <w:tcPr>
            <w:tcW w:w="9360" w:type="dxa"/>
            <w:shd w:val="clear" w:color="auto" w:fill="auto"/>
          </w:tcPr>
          <w:p w14:paraId="7AD89C8C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 xml:space="preserve">Amount </w:t>
            </w:r>
            <w:r w:rsidR="00464BFA" w:rsidRPr="007D5024">
              <w:rPr>
                <w:rFonts w:ascii="Arial" w:hAnsi="Arial" w:cs="Arial"/>
                <w:b/>
                <w:sz w:val="22"/>
                <w:szCs w:val="22"/>
              </w:rPr>
              <w:t xml:space="preserve">and density </w:t>
            </w:r>
            <w:r w:rsidRPr="007D5024">
              <w:rPr>
                <w:rFonts w:ascii="Arial" w:hAnsi="Arial" w:cs="Arial"/>
                <w:b/>
                <w:sz w:val="22"/>
                <w:szCs w:val="22"/>
              </w:rPr>
              <w:t>of development</w:t>
            </w:r>
            <w:r w:rsidRPr="00AA0773">
              <w:rPr>
                <w:rFonts w:ascii="Arial" w:hAnsi="Arial" w:cs="Arial"/>
                <w:sz w:val="22"/>
                <w:szCs w:val="22"/>
              </w:rPr>
              <w:t xml:space="preserve"> –</w:t>
            </w:r>
          </w:p>
          <w:p w14:paraId="62FAA57D" w14:textId="77777777" w:rsidR="00E51615" w:rsidRPr="00AA0773" w:rsidRDefault="00E24F30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N/A</w:t>
            </w:r>
          </w:p>
          <w:p w14:paraId="44AB855A" w14:textId="77777777" w:rsidR="00D6530A" w:rsidRPr="00AA0773" w:rsidRDefault="00D6530A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327987A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66AC685E" w14:textId="77777777" w:rsidTr="00AA0773">
        <w:tc>
          <w:tcPr>
            <w:tcW w:w="9360" w:type="dxa"/>
            <w:shd w:val="clear" w:color="auto" w:fill="auto"/>
          </w:tcPr>
          <w:p w14:paraId="2D95186C" w14:textId="77777777" w:rsidR="00E51615" w:rsidRPr="00944E9B" w:rsidRDefault="00E51615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4E9B">
              <w:rPr>
                <w:rFonts w:ascii="Arial" w:hAnsi="Arial" w:cs="Arial"/>
                <w:b/>
                <w:sz w:val="22"/>
                <w:szCs w:val="22"/>
              </w:rPr>
              <w:t>Layout -</w:t>
            </w:r>
          </w:p>
          <w:p w14:paraId="4BD6A786" w14:textId="7376E51A" w:rsidR="00D6530A" w:rsidRDefault="00E61B17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pedestrian/public a</w:t>
            </w:r>
            <w:r w:rsidR="00510924">
              <w:rPr>
                <w:rFonts w:ascii="Arial" w:hAnsi="Arial" w:cs="Arial"/>
                <w:sz w:val="22"/>
                <w:szCs w:val="22"/>
              </w:rPr>
              <w:t xml:space="preserve">ccess to the </w:t>
            </w:r>
            <w:r w:rsidR="00020CD5">
              <w:rPr>
                <w:rFonts w:ascii="Arial" w:hAnsi="Arial" w:cs="Arial"/>
                <w:sz w:val="22"/>
                <w:szCs w:val="22"/>
              </w:rPr>
              <w:t>Town Hall</w:t>
            </w:r>
            <w:r w:rsidR="00510924">
              <w:rPr>
                <w:rFonts w:ascii="Arial" w:hAnsi="Arial" w:cs="Arial"/>
                <w:sz w:val="22"/>
                <w:szCs w:val="22"/>
              </w:rPr>
              <w:t xml:space="preserve"> will be reduced once complete.</w:t>
            </w:r>
          </w:p>
          <w:p w14:paraId="04E593AE" w14:textId="77777777" w:rsidR="007D5024" w:rsidRDefault="007D5024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5F1F13" w14:textId="77777777" w:rsidR="007D5024" w:rsidRPr="00AA0773" w:rsidRDefault="007D5024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A3803D4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1F7B376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4CF7958F" w14:textId="77777777" w:rsidTr="00AA0773">
        <w:tc>
          <w:tcPr>
            <w:tcW w:w="9360" w:type="dxa"/>
            <w:shd w:val="clear" w:color="auto" w:fill="auto"/>
          </w:tcPr>
          <w:p w14:paraId="7F2CC851" w14:textId="77777777" w:rsidR="009767AF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>Scale</w:t>
            </w:r>
            <w:r w:rsidR="00F4449E" w:rsidRPr="007D5024">
              <w:rPr>
                <w:rFonts w:ascii="Arial" w:hAnsi="Arial" w:cs="Arial"/>
                <w:b/>
                <w:sz w:val="22"/>
                <w:szCs w:val="22"/>
              </w:rPr>
              <w:t xml:space="preserve"> –</w:t>
            </w:r>
            <w:r w:rsidR="00E61B1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40DDA63" w14:textId="52B7F463" w:rsidR="00D6530A" w:rsidRPr="00E61B17" w:rsidRDefault="00E61B17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</w:p>
          <w:p w14:paraId="527FF7AF" w14:textId="77777777" w:rsidR="00F4449E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24DC7D3" w14:textId="77777777" w:rsidR="00293A6E" w:rsidRPr="00AA0773" w:rsidRDefault="00293A6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45DEE572" w14:textId="77777777" w:rsidTr="00AA0773">
        <w:tc>
          <w:tcPr>
            <w:tcW w:w="9360" w:type="dxa"/>
            <w:shd w:val="clear" w:color="auto" w:fill="auto"/>
          </w:tcPr>
          <w:p w14:paraId="513179B9" w14:textId="77777777" w:rsidR="00D6530A" w:rsidRPr="007D5024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5024">
              <w:rPr>
                <w:rFonts w:ascii="Arial" w:hAnsi="Arial" w:cs="Arial"/>
                <w:b/>
                <w:sz w:val="22"/>
                <w:szCs w:val="22"/>
              </w:rPr>
              <w:t>Landscaping</w:t>
            </w:r>
            <w:r w:rsidR="00F4449E" w:rsidRPr="007D5024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</w:p>
          <w:p w14:paraId="721781D3" w14:textId="77777777" w:rsidR="00464BFA" w:rsidRPr="007D5024" w:rsidRDefault="007D5024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7D5024">
              <w:rPr>
                <w:rFonts w:ascii="Arial" w:hAnsi="Arial" w:cs="Arial"/>
                <w:sz w:val="22"/>
                <w:szCs w:val="22"/>
              </w:rPr>
              <w:t>No landscaping is required for this project</w:t>
            </w:r>
            <w:r w:rsidR="002236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ADC70C5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5D2B3CAD" w14:textId="77777777" w:rsidTr="00AA0773">
        <w:tc>
          <w:tcPr>
            <w:tcW w:w="9360" w:type="dxa"/>
            <w:shd w:val="clear" w:color="auto" w:fill="auto"/>
          </w:tcPr>
          <w:p w14:paraId="131522E1" w14:textId="77777777" w:rsidR="00D6530A" w:rsidRPr="00DC06CD" w:rsidRDefault="00D6530A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C06CD">
              <w:rPr>
                <w:rFonts w:ascii="Arial" w:hAnsi="Arial" w:cs="Arial"/>
                <w:b/>
                <w:sz w:val="22"/>
                <w:szCs w:val="22"/>
              </w:rPr>
              <w:lastRenderedPageBreak/>
              <w:t>Appearance</w:t>
            </w:r>
            <w:r w:rsidR="00F4449E" w:rsidRPr="00DC06CD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</w:p>
          <w:p w14:paraId="2CE7CAC3" w14:textId="5443BAA5" w:rsidR="00DC06CD" w:rsidRPr="00876339" w:rsidRDefault="00AB0B25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t>The appearance will be V jointed oak timber which will give</w:t>
            </w:r>
            <w:r w:rsidR="002C0C72">
              <w:t xml:space="preserve"> a much better look</w:t>
            </w:r>
            <w:r w:rsidR="00204F14">
              <w:t xml:space="preserve">   </w:t>
            </w:r>
          </w:p>
          <w:p w14:paraId="535A5715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CB9BF7" w14:textId="77777777" w:rsidR="00D6530A" w:rsidRPr="00AA0773" w:rsidRDefault="00D6530A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3C44860C" w14:textId="77777777" w:rsidTr="00AA0773">
        <w:tc>
          <w:tcPr>
            <w:tcW w:w="9360" w:type="dxa"/>
            <w:shd w:val="clear" w:color="auto" w:fill="auto"/>
          </w:tcPr>
          <w:p w14:paraId="5EC3B2E7" w14:textId="77777777" w:rsidR="00D6530A" w:rsidRPr="00293A6E" w:rsidRDefault="00F4449E" w:rsidP="00293A6E">
            <w:pPr>
              <w:pStyle w:val="Heading1"/>
            </w:pPr>
            <w:r w:rsidRPr="00293A6E">
              <w:t>ACCESS COMPONENTS</w:t>
            </w:r>
          </w:p>
          <w:p w14:paraId="14B34401" w14:textId="77777777" w:rsidR="00EC1FF1" w:rsidRPr="00AA0773" w:rsidRDefault="00EC1FF1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6530A" w:rsidRPr="00AA0773" w14:paraId="1693FAC8" w14:textId="77777777" w:rsidTr="00AA0773">
        <w:tc>
          <w:tcPr>
            <w:tcW w:w="9360" w:type="dxa"/>
            <w:shd w:val="clear" w:color="auto" w:fill="auto"/>
          </w:tcPr>
          <w:p w14:paraId="2BD7503B" w14:textId="77777777" w:rsidR="00F4449E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Technical advice </w:t>
            </w:r>
            <w:r w:rsidR="00F4449E" w:rsidRPr="003523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E2DA10D" w14:textId="77777777" w:rsidR="00D6530A" w:rsidRPr="00A13995" w:rsidRDefault="00A13995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A13995">
              <w:rPr>
                <w:rFonts w:ascii="Arial" w:hAnsi="Arial" w:cs="Arial"/>
                <w:sz w:val="22"/>
                <w:szCs w:val="22"/>
              </w:rPr>
              <w:t xml:space="preserve">Technical advice and specifications have been prepared by RBC Property Services, Technical &amp; Building Surveying </w:t>
            </w:r>
            <w:r w:rsidR="00944E9B">
              <w:rPr>
                <w:rFonts w:ascii="Arial" w:hAnsi="Arial" w:cs="Arial"/>
                <w:sz w:val="22"/>
                <w:szCs w:val="22"/>
              </w:rPr>
              <w:t xml:space="preserve">Section </w:t>
            </w:r>
            <w:r w:rsidRPr="00A13995">
              <w:rPr>
                <w:rFonts w:ascii="Arial" w:hAnsi="Arial" w:cs="Arial"/>
                <w:sz w:val="22"/>
                <w:szCs w:val="22"/>
              </w:rPr>
              <w:t>based at Number One Riverside, Rochdale</w:t>
            </w:r>
            <w:r w:rsidR="002236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78863B6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661DDA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23306462" w14:textId="77777777" w:rsidTr="00AA0773">
        <w:tc>
          <w:tcPr>
            <w:tcW w:w="9360" w:type="dxa"/>
            <w:shd w:val="clear" w:color="auto" w:fill="auto"/>
          </w:tcPr>
          <w:p w14:paraId="4608822E" w14:textId="77777777" w:rsidR="00F4449E" w:rsidRPr="003523CC" w:rsidRDefault="003523CC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 xml:space="preserve">Relevant Policies </w:t>
            </w:r>
          </w:p>
          <w:p w14:paraId="4F76E90A" w14:textId="4C88E572" w:rsidR="007A2A68" w:rsidRPr="003523CC" w:rsidRDefault="00DF0718" w:rsidP="007A2A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After the collapse of the ceiling to the left side of the entrance it has become clear that there is a risk</w:t>
            </w:r>
            <w:r w:rsidR="006737F7">
              <w:rPr>
                <w:rFonts w:ascii="Arial" w:hAnsi="Arial" w:cs="Arial"/>
                <w:sz w:val="22"/>
                <w:szCs w:val="22"/>
              </w:rPr>
              <w:t xml:space="preserve"> the other 2 ceilings to the right of the entrance and the second floor may also collapse.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D705AB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7012D37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D6530A" w:rsidRPr="00AA0773" w14:paraId="3F39410A" w14:textId="77777777" w:rsidTr="00AA0773">
        <w:tc>
          <w:tcPr>
            <w:tcW w:w="9360" w:type="dxa"/>
            <w:shd w:val="clear" w:color="auto" w:fill="auto"/>
          </w:tcPr>
          <w:p w14:paraId="1287CF6F" w14:textId="77777777" w:rsidR="00D6530A" w:rsidRPr="003523CC" w:rsidRDefault="00F4449E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>Degree of access</w:t>
            </w:r>
          </w:p>
          <w:p w14:paraId="7F2D81E7" w14:textId="2EEA5F65" w:rsidR="00580951" w:rsidRPr="00AA0773" w:rsidRDefault="005B56C9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is</w:t>
            </w:r>
            <w:r w:rsidR="006737F7">
              <w:rPr>
                <w:rFonts w:ascii="Arial" w:hAnsi="Arial" w:cs="Arial"/>
                <w:sz w:val="22"/>
                <w:szCs w:val="22"/>
              </w:rPr>
              <w:t xml:space="preserve"> an</w:t>
            </w:r>
            <w:r w:rsidR="0052221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open pedestrian access around the </w:t>
            </w:r>
            <w:r w:rsidR="00DF0718">
              <w:rPr>
                <w:rFonts w:ascii="Arial" w:hAnsi="Arial" w:cs="Arial"/>
                <w:sz w:val="22"/>
                <w:szCs w:val="22"/>
              </w:rPr>
              <w:t>areas, Scaffold will be erected during the work and temporary fence located around each scaffold for H&amp;S reasons.</w:t>
            </w:r>
          </w:p>
          <w:p w14:paraId="0FDD7E0C" w14:textId="77777777" w:rsidR="00F4449E" w:rsidRPr="00AA0773" w:rsidRDefault="00F4449E" w:rsidP="00D653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530A" w:rsidRPr="00AA0773" w14:paraId="288E0A1D" w14:textId="77777777" w:rsidTr="00AA0773">
        <w:tc>
          <w:tcPr>
            <w:tcW w:w="9360" w:type="dxa"/>
            <w:shd w:val="clear" w:color="auto" w:fill="auto"/>
          </w:tcPr>
          <w:p w14:paraId="1280FCB2" w14:textId="77777777" w:rsidR="00D6530A" w:rsidRPr="003523CC" w:rsidRDefault="00F4449E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>Future access requirements</w:t>
            </w:r>
          </w:p>
          <w:p w14:paraId="796AE6E4" w14:textId="39A1621A" w:rsidR="00F4449E" w:rsidRPr="00580951" w:rsidRDefault="00580951" w:rsidP="00D6530A">
            <w:pPr>
              <w:rPr>
                <w:rFonts w:ascii="Arial" w:hAnsi="Arial" w:cs="Arial"/>
                <w:sz w:val="22"/>
                <w:szCs w:val="22"/>
              </w:rPr>
            </w:pPr>
            <w:r w:rsidRPr="00580951">
              <w:rPr>
                <w:rFonts w:ascii="Arial" w:hAnsi="Arial" w:cs="Arial"/>
                <w:sz w:val="22"/>
                <w:szCs w:val="22"/>
              </w:rPr>
              <w:t>N</w:t>
            </w:r>
            <w:r w:rsidR="00204F14">
              <w:rPr>
                <w:rFonts w:ascii="Arial" w:hAnsi="Arial" w:cs="Arial"/>
                <w:sz w:val="22"/>
                <w:szCs w:val="22"/>
              </w:rPr>
              <w:t>/A</w:t>
            </w:r>
          </w:p>
          <w:p w14:paraId="1528BBCE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6B994CB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4449E" w:rsidRPr="00AA0773" w14:paraId="4CA4D137" w14:textId="77777777" w:rsidTr="00AA0773">
        <w:tc>
          <w:tcPr>
            <w:tcW w:w="9360" w:type="dxa"/>
            <w:shd w:val="clear" w:color="auto" w:fill="auto"/>
          </w:tcPr>
          <w:p w14:paraId="6C26B042" w14:textId="77777777" w:rsidR="00F4449E" w:rsidRPr="003523CC" w:rsidRDefault="00F4449E" w:rsidP="00D653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523CC">
              <w:rPr>
                <w:rFonts w:ascii="Arial" w:hAnsi="Arial" w:cs="Arial"/>
                <w:b/>
                <w:sz w:val="22"/>
                <w:szCs w:val="22"/>
              </w:rPr>
              <w:t>Emergency access</w:t>
            </w:r>
          </w:p>
          <w:p w14:paraId="2344B6E2" w14:textId="710FC716" w:rsidR="00F4449E" w:rsidRPr="00580951" w:rsidRDefault="00204F14" w:rsidP="00D653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  <w:p w14:paraId="1E28CCF4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E4B5FBE" w14:textId="77777777" w:rsidR="00F4449E" w:rsidRPr="00AA0773" w:rsidRDefault="00F4449E" w:rsidP="00D6530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69FB18F9" w14:textId="77777777" w:rsidR="00D6530A" w:rsidRDefault="00D6530A"/>
    <w:p w14:paraId="60F9FB2C" w14:textId="77777777" w:rsidR="008A32FA" w:rsidRDefault="008A32FA"/>
    <w:p w14:paraId="7125A458" w14:textId="77777777" w:rsidR="00464BFA" w:rsidRDefault="00464BFA"/>
    <w:p w14:paraId="4C1EAA3F" w14:textId="77777777" w:rsidR="00464BFA" w:rsidRDefault="00464BFA" w:rsidP="006A1ABF"/>
    <w:sectPr w:rsidR="00464BFA" w:rsidSect="00293A6E">
      <w:pgSz w:w="11906" w:h="16838"/>
      <w:pgMar w:top="1135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30A"/>
    <w:rsid w:val="00020CD5"/>
    <w:rsid w:val="000315C4"/>
    <w:rsid w:val="00045AFD"/>
    <w:rsid w:val="00047892"/>
    <w:rsid w:val="0008393B"/>
    <w:rsid w:val="000E6853"/>
    <w:rsid w:val="0018142D"/>
    <w:rsid w:val="00204F14"/>
    <w:rsid w:val="002236EC"/>
    <w:rsid w:val="00293A6E"/>
    <w:rsid w:val="002A5F96"/>
    <w:rsid w:val="002C0C72"/>
    <w:rsid w:val="00340140"/>
    <w:rsid w:val="003523CC"/>
    <w:rsid w:val="00366763"/>
    <w:rsid w:val="004061D0"/>
    <w:rsid w:val="00434FB7"/>
    <w:rsid w:val="00447363"/>
    <w:rsid w:val="00464BFA"/>
    <w:rsid w:val="00481AE5"/>
    <w:rsid w:val="004B403B"/>
    <w:rsid w:val="00510924"/>
    <w:rsid w:val="00522218"/>
    <w:rsid w:val="00580951"/>
    <w:rsid w:val="005B56C9"/>
    <w:rsid w:val="00634331"/>
    <w:rsid w:val="006737F7"/>
    <w:rsid w:val="006A1ABF"/>
    <w:rsid w:val="006E36DD"/>
    <w:rsid w:val="007A2A68"/>
    <w:rsid w:val="007A4CAD"/>
    <w:rsid w:val="007D5024"/>
    <w:rsid w:val="00824198"/>
    <w:rsid w:val="00841B2F"/>
    <w:rsid w:val="008423A5"/>
    <w:rsid w:val="00876339"/>
    <w:rsid w:val="008A32FA"/>
    <w:rsid w:val="008C0E55"/>
    <w:rsid w:val="008C522B"/>
    <w:rsid w:val="00944E9B"/>
    <w:rsid w:val="009767AF"/>
    <w:rsid w:val="00A13995"/>
    <w:rsid w:val="00A51D5D"/>
    <w:rsid w:val="00AA0773"/>
    <w:rsid w:val="00AB0B25"/>
    <w:rsid w:val="00B24D75"/>
    <w:rsid w:val="00B572F9"/>
    <w:rsid w:val="00C730B1"/>
    <w:rsid w:val="00CC3F5D"/>
    <w:rsid w:val="00D57D3F"/>
    <w:rsid w:val="00D6530A"/>
    <w:rsid w:val="00DC06CD"/>
    <w:rsid w:val="00DF0718"/>
    <w:rsid w:val="00E24F30"/>
    <w:rsid w:val="00E51615"/>
    <w:rsid w:val="00E61B17"/>
    <w:rsid w:val="00E658BA"/>
    <w:rsid w:val="00E732A9"/>
    <w:rsid w:val="00E76518"/>
    <w:rsid w:val="00EC1FF1"/>
    <w:rsid w:val="00F03306"/>
    <w:rsid w:val="00F13790"/>
    <w:rsid w:val="00F35FE2"/>
    <w:rsid w:val="00F4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D2B5A"/>
  <w15:chartTrackingRefBased/>
  <w15:docId w15:val="{F40F5868-65F8-4E0C-9C39-055B7B55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93A6E"/>
    <w:pPr>
      <w:outlineLvl w:val="0"/>
    </w:pPr>
    <w:rPr>
      <w:rFonts w:ascii="Arial" w:hAnsi="Arial" w:cs="Arial"/>
      <w:b/>
      <w:color w:val="0067AC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A4CA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93A6E"/>
    <w:rPr>
      <w:rFonts w:ascii="Arial" w:hAnsi="Arial" w:cs="Arial"/>
      <w:b/>
      <w:color w:val="0067A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328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 for planning applications: Template</vt:lpstr>
    </vt:vector>
  </TitlesOfParts>
  <Company>Cotswold District Council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 for planning applications: Template</dc:title>
  <dc:subject/>
  <dc:creator>Cotswold District Council</dc:creator>
  <cp:keywords/>
  <cp:lastModifiedBy>Andrew Stott</cp:lastModifiedBy>
  <cp:revision>3</cp:revision>
  <dcterms:created xsi:type="dcterms:W3CDTF">2026-03-09T07:44:00Z</dcterms:created>
  <dcterms:modified xsi:type="dcterms:W3CDTF">2026-03-09T10:11:00Z</dcterms:modified>
</cp:coreProperties>
</file>