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647CC745" w:rsidR="0013199F" w:rsidRPr="00E34218"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w:t>
      </w:r>
      <w:r w:rsidR="006D30FB">
        <w:rPr>
          <w:rStyle w:val="SubtleReference"/>
          <w:rFonts w:ascii="Arial" w:hAnsi="Arial" w:cs="Arial"/>
          <w:color w:val="1F497D" w:themeColor="text2"/>
          <w:sz w:val="32"/>
          <w:szCs w:val="32"/>
          <w:u w:val="none"/>
        </w:rPr>
        <w:t>–</w:t>
      </w:r>
      <w:r w:rsidR="005744AA">
        <w:rPr>
          <w:rStyle w:val="SubtleReference"/>
          <w:rFonts w:ascii="Arial" w:hAnsi="Arial" w:cs="Arial"/>
          <w:color w:val="1F497D" w:themeColor="text2"/>
          <w:sz w:val="32"/>
          <w:szCs w:val="32"/>
          <w:u w:val="none"/>
        </w:rPr>
        <w:t xml:space="preserve"> </w:t>
      </w:r>
      <w:r w:rsidR="00CD6DC4">
        <w:rPr>
          <w:rStyle w:val="SubtleReference"/>
          <w:rFonts w:ascii="Arial" w:hAnsi="Arial" w:cs="Arial"/>
          <w:color w:val="1F497D" w:themeColor="text2"/>
          <w:sz w:val="32"/>
          <w:szCs w:val="32"/>
          <w:u w:val="none"/>
        </w:rPr>
        <w:t>PL</w:t>
      </w:r>
      <w:r w:rsidR="00670CAC">
        <w:rPr>
          <w:rStyle w:val="SubtleReference"/>
          <w:rFonts w:ascii="Arial" w:hAnsi="Arial" w:cs="Arial"/>
          <w:color w:val="1F497D" w:themeColor="text2"/>
          <w:sz w:val="32"/>
          <w:szCs w:val="32"/>
          <w:u w:val="none"/>
        </w:rPr>
        <w:t>/2026/01</w:t>
      </w:r>
      <w:r w:rsidR="00CD6DC4">
        <w:rPr>
          <w:rStyle w:val="SubtleReference"/>
          <w:rFonts w:ascii="Arial" w:hAnsi="Arial" w:cs="Arial"/>
          <w:color w:val="1F497D" w:themeColor="text2"/>
          <w:sz w:val="32"/>
          <w:szCs w:val="32"/>
          <w:u w:val="none"/>
        </w:rPr>
        <w:t xml:space="preserve">12 </w:t>
      </w:r>
      <w:r w:rsidR="0002493A">
        <w:rPr>
          <w:rStyle w:val="SubtleReference"/>
          <w:rFonts w:ascii="Arial" w:hAnsi="Arial" w:cs="Arial"/>
          <w:color w:val="1F497D" w:themeColor="text2"/>
          <w:sz w:val="32"/>
          <w:szCs w:val="32"/>
          <w:u w:val="none"/>
        </w:rPr>
        <w:t>–</w:t>
      </w:r>
      <w:r w:rsidR="007B39F4">
        <w:rPr>
          <w:rStyle w:val="SubtleReference"/>
          <w:rFonts w:ascii="Arial" w:hAnsi="Arial" w:cs="Arial"/>
          <w:color w:val="1F497D" w:themeColor="text2"/>
          <w:sz w:val="32"/>
          <w:szCs w:val="32"/>
          <w:u w:val="none"/>
        </w:rPr>
        <w:t xml:space="preserve"> </w:t>
      </w:r>
      <w:r w:rsidR="00CD6DC4">
        <w:rPr>
          <w:rStyle w:val="SubtleReference"/>
          <w:rFonts w:ascii="Arial" w:hAnsi="Arial" w:cs="Arial"/>
          <w:color w:val="1F497D" w:themeColor="text2"/>
          <w:sz w:val="32"/>
          <w:szCs w:val="32"/>
          <w:u w:val="none"/>
        </w:rPr>
        <w:t>Birch Business Park, Whittle Lane, Heywood, Rochdale, OL10 2SX</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4E6BC96" w:rsidR="00ED08F5" w:rsidRPr="005C3DB4" w:rsidRDefault="00ED08F5" w:rsidP="00ED08F5">
      <w:pPr>
        <w:rPr>
          <w:noProof/>
          <w:sz w:val="20"/>
          <w:szCs w:val="20"/>
        </w:rPr>
      </w:pPr>
      <w:r w:rsidRPr="005C3DB4">
        <w:rPr>
          <w:noProof/>
          <w:sz w:val="20"/>
          <w:szCs w:val="20"/>
        </w:rPr>
        <w:t>Date of Response</w:t>
      </w:r>
      <w:r w:rsidR="00277ED9">
        <w:rPr>
          <w:noProof/>
          <w:sz w:val="20"/>
          <w:szCs w:val="20"/>
        </w:rPr>
        <w:t xml:space="preserve"> 28th March 2026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5204A148" w14:textId="73E38451" w:rsidR="00A13643" w:rsidRDefault="00CD6DC4" w:rsidP="00FC5D46">
      <w:pPr>
        <w:spacing w:after="120"/>
        <w:rPr>
          <w:rFonts w:eastAsia="Times New Roman" w:cs="Arial"/>
          <w:color w:val="000000"/>
          <w:lang w:eastAsia="en-GB"/>
        </w:rPr>
      </w:pPr>
      <w:r>
        <w:rPr>
          <w:rFonts w:eastAsia="Times New Roman" w:cs="Arial"/>
          <w:color w:val="000000"/>
          <w:lang w:eastAsia="en-GB"/>
        </w:rPr>
        <w:t>Birch Business Park, Whittle Lane, Heywood, Rochdale, OL10 2SX</w:t>
      </w:r>
    </w:p>
    <w:p w14:paraId="1D4DB2BE" w14:textId="51F09EC0" w:rsidR="00CD6DC4" w:rsidRDefault="00CD6DC4" w:rsidP="00FC5D46">
      <w:pPr>
        <w:spacing w:after="120"/>
        <w:rPr>
          <w:rFonts w:eastAsia="Times New Roman" w:cs="Arial"/>
          <w:color w:val="000000"/>
          <w:lang w:eastAsia="en-GB"/>
        </w:rPr>
      </w:pPr>
      <w:r w:rsidRPr="00CD6DC4">
        <w:rPr>
          <w:rFonts w:eastAsia="Times New Roman" w:cs="Arial"/>
          <w:color w:val="000000"/>
          <w:lang w:eastAsia="en-GB"/>
        </w:rPr>
        <w:t>Section 73 application to vary conditions 2 (Approved Plans), 3 (Invasive Species), 4 (Tree Protection(, 6 (Drainage Strategy), 8 (CMP), 9 (Materials), 11 (Landscaping), 13 (Cycle Parking), 14 (External Lighting), 16 (EV Charging Points), 19 (Acoustic Barrier) and 20 (Energy Statement) of planning permission 24/00453/VRCON</w:t>
      </w:r>
      <w:r>
        <w:rPr>
          <w:rFonts w:eastAsia="Times New Roman" w:cs="Arial"/>
          <w:color w:val="000000"/>
          <w:lang w:eastAsia="en-GB"/>
        </w:rPr>
        <w:t>.</w:t>
      </w:r>
    </w:p>
    <w:p w14:paraId="5514F718" w14:textId="77777777" w:rsidR="00FD4EBC" w:rsidRDefault="00FD4EBC" w:rsidP="00FC5D46">
      <w:pPr>
        <w:spacing w:after="120"/>
        <w:rPr>
          <w:rFonts w:eastAsia="Times New Roman" w:cs="Arial"/>
          <w:color w:val="000000"/>
          <w:lang w:eastAsia="en-GB"/>
        </w:rPr>
      </w:pPr>
    </w:p>
    <w:p w14:paraId="75E2FAD1" w14:textId="1FBD0F60" w:rsidR="00554F6C" w:rsidRDefault="00C93C8B" w:rsidP="00121631">
      <w:pPr>
        <w:spacing w:after="120"/>
        <w:rPr>
          <w:rStyle w:val="SubtleReference"/>
          <w:rFonts w:cs="Arial"/>
          <w:b/>
          <w:color w:val="auto"/>
        </w:rPr>
      </w:pPr>
      <w:r w:rsidRPr="00FD40E9">
        <w:rPr>
          <w:rStyle w:val="SubtleReference"/>
          <w:rFonts w:cs="Arial"/>
          <w:b/>
          <w:color w:val="auto"/>
        </w:rPr>
        <w:t>Documents Reviewed</w:t>
      </w:r>
    </w:p>
    <w:p w14:paraId="1896A69B" w14:textId="796A7D3B" w:rsidR="006B7193" w:rsidRPr="006B7193" w:rsidRDefault="006B7193" w:rsidP="00121631">
      <w:pPr>
        <w:spacing w:after="120"/>
        <w:rPr>
          <w:rStyle w:val="SubtleReference"/>
          <w:rFonts w:cs="Arial"/>
          <w:b/>
          <w:color w:val="auto"/>
          <w:u w:val="none"/>
        </w:rPr>
      </w:pPr>
      <w:r>
        <w:rPr>
          <w:rStyle w:val="SubtleReference"/>
          <w:rFonts w:cs="Arial"/>
          <w:b/>
          <w:color w:val="auto"/>
          <w:u w:val="none"/>
        </w:rPr>
        <w:t>PL/2026/0112</w:t>
      </w:r>
    </w:p>
    <w:p w14:paraId="01B39773" w14:textId="0A2776C9" w:rsidR="00CD6DC4" w:rsidRDefault="00CD6DC4" w:rsidP="0002493A">
      <w:pPr>
        <w:pStyle w:val="ListParagraph"/>
        <w:numPr>
          <w:ilvl w:val="0"/>
          <w:numId w:val="54"/>
        </w:numPr>
        <w:spacing w:after="120"/>
        <w:rPr>
          <w:rStyle w:val="Strong"/>
          <w:b w:val="0"/>
          <w:bCs w:val="0"/>
          <w:color w:val="auto"/>
        </w:rPr>
      </w:pPr>
      <w:r>
        <w:rPr>
          <w:rStyle w:val="Strong"/>
          <w:b w:val="0"/>
          <w:bCs w:val="0"/>
          <w:color w:val="auto"/>
        </w:rPr>
        <w:t xml:space="preserve">Flood Risk Assessment </w:t>
      </w:r>
    </w:p>
    <w:p w14:paraId="7C3ACA27" w14:textId="76E33C08" w:rsidR="00CD6DC4" w:rsidRDefault="00CD6DC4" w:rsidP="00A502E4">
      <w:pPr>
        <w:pStyle w:val="ListParagraph"/>
        <w:numPr>
          <w:ilvl w:val="0"/>
          <w:numId w:val="54"/>
        </w:numPr>
        <w:spacing w:after="120"/>
        <w:rPr>
          <w:rStyle w:val="Strong"/>
          <w:b w:val="0"/>
          <w:bCs w:val="0"/>
          <w:color w:val="auto"/>
        </w:rPr>
      </w:pPr>
      <w:r>
        <w:rPr>
          <w:rStyle w:val="Strong"/>
          <w:b w:val="0"/>
          <w:bCs w:val="0"/>
          <w:color w:val="auto"/>
        </w:rPr>
        <w:t>Drainage Strategy</w:t>
      </w:r>
    </w:p>
    <w:p w14:paraId="6D60139B" w14:textId="2C792147" w:rsidR="006B7193" w:rsidRPr="006B7193" w:rsidRDefault="006B7193" w:rsidP="006B7193">
      <w:pPr>
        <w:spacing w:after="120"/>
        <w:rPr>
          <w:rStyle w:val="Strong"/>
          <w:color w:val="auto"/>
        </w:rPr>
      </w:pPr>
      <w:r w:rsidRPr="006E5524">
        <w:rPr>
          <w:rStyle w:val="Strong"/>
          <w:b w:val="0"/>
          <w:bCs w:val="0"/>
          <w:color w:val="auto"/>
        </w:rPr>
        <w:t>24/00453/VRCON</w:t>
      </w:r>
      <w:r w:rsidR="006E5524">
        <w:rPr>
          <w:rStyle w:val="Strong"/>
          <w:b w:val="0"/>
          <w:bCs w:val="0"/>
          <w:color w:val="auto"/>
        </w:rPr>
        <w:t xml:space="preserve"> to</w:t>
      </w:r>
      <w:r w:rsidR="006E5524">
        <w:rPr>
          <w:rStyle w:val="Strong"/>
          <w:color w:val="auto"/>
        </w:rPr>
        <w:t xml:space="preserve"> </w:t>
      </w:r>
      <w:r w:rsidRPr="00155B6D">
        <w:rPr>
          <w:rStyle w:val="Strong"/>
          <w:b w:val="0"/>
          <w:bCs w:val="0"/>
          <w:color w:val="auto"/>
        </w:rPr>
        <w:t>original app.</w:t>
      </w:r>
      <w:r>
        <w:rPr>
          <w:rStyle w:val="Strong"/>
          <w:color w:val="auto"/>
        </w:rPr>
        <w:t xml:space="preserve"> </w:t>
      </w:r>
      <w:r w:rsidRPr="006B7193">
        <w:rPr>
          <w:rStyle w:val="Strong"/>
          <w:color w:val="auto"/>
        </w:rPr>
        <w:t>22/01148/FUL</w:t>
      </w:r>
    </w:p>
    <w:p w14:paraId="52F414ED" w14:textId="297FFB3E" w:rsidR="006B7193" w:rsidRDefault="006E5524" w:rsidP="006E5524">
      <w:pPr>
        <w:pStyle w:val="ListParagraph"/>
        <w:numPr>
          <w:ilvl w:val="0"/>
          <w:numId w:val="57"/>
        </w:numPr>
        <w:spacing w:after="120"/>
        <w:rPr>
          <w:rStyle w:val="Strong"/>
          <w:b w:val="0"/>
          <w:bCs w:val="0"/>
          <w:color w:val="auto"/>
        </w:rPr>
      </w:pPr>
      <w:r>
        <w:rPr>
          <w:rStyle w:val="Strong"/>
          <w:b w:val="0"/>
          <w:bCs w:val="0"/>
          <w:color w:val="auto"/>
        </w:rPr>
        <w:t>Location Plan</w:t>
      </w:r>
    </w:p>
    <w:p w14:paraId="54BA813B" w14:textId="5A5DACD5" w:rsidR="00985383" w:rsidRPr="00985383" w:rsidRDefault="006E5524" w:rsidP="00985383">
      <w:pPr>
        <w:pStyle w:val="ListParagraph"/>
        <w:numPr>
          <w:ilvl w:val="0"/>
          <w:numId w:val="57"/>
        </w:numPr>
        <w:spacing w:after="120"/>
        <w:rPr>
          <w:rStyle w:val="Strong"/>
          <w:b w:val="0"/>
          <w:bCs w:val="0"/>
          <w:color w:val="auto"/>
        </w:rPr>
      </w:pPr>
      <w:r>
        <w:rPr>
          <w:rStyle w:val="Strong"/>
          <w:b w:val="0"/>
          <w:bCs w:val="0"/>
          <w:color w:val="auto"/>
        </w:rPr>
        <w:t>Proposed Site Plan</w:t>
      </w:r>
    </w:p>
    <w:p w14:paraId="66C1C9E0" w14:textId="6C9C3873" w:rsidR="006E5524" w:rsidRPr="006E5524" w:rsidRDefault="006E5524" w:rsidP="006E5524">
      <w:pPr>
        <w:pStyle w:val="ListParagraph"/>
        <w:numPr>
          <w:ilvl w:val="0"/>
          <w:numId w:val="57"/>
        </w:numPr>
        <w:spacing w:after="120"/>
        <w:rPr>
          <w:rStyle w:val="Strong"/>
          <w:b w:val="0"/>
          <w:bCs w:val="0"/>
          <w:color w:val="auto"/>
        </w:rPr>
      </w:pPr>
      <w:r>
        <w:rPr>
          <w:rStyle w:val="Strong"/>
          <w:b w:val="0"/>
          <w:bCs w:val="0"/>
          <w:color w:val="auto"/>
        </w:rPr>
        <w:t>Ground Investigation dated 30/03/2022</w:t>
      </w:r>
    </w:p>
    <w:p w14:paraId="6C2E8C61" w14:textId="77777777" w:rsidR="006B7193" w:rsidRPr="000A3130" w:rsidRDefault="006B7193" w:rsidP="000A3130">
      <w:pPr>
        <w:spacing w:after="120"/>
        <w:rPr>
          <w:rStyle w:val="Strong"/>
          <w:b w:val="0"/>
          <w:bCs w:val="0"/>
          <w:color w:val="auto"/>
        </w:rPr>
      </w:pP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1DECDB44" w14:textId="5B63FF94" w:rsidR="008B1350" w:rsidRPr="00156A49" w:rsidRDefault="004E50A1" w:rsidP="00156A49">
      <w:pPr>
        <w:pStyle w:val="ListParagraph"/>
        <w:numPr>
          <w:ilvl w:val="0"/>
          <w:numId w:val="36"/>
        </w:numPr>
        <w:rPr>
          <w:rFonts w:eastAsia="Calibri" w:cs="Arial"/>
        </w:rPr>
      </w:pPr>
      <w:r>
        <w:rPr>
          <w:rFonts w:eastAsia="Calibri" w:cs="Arial"/>
        </w:rPr>
        <w:t xml:space="preserve">The site lies in Flood Zone 1 and shows partial surface water flooding at low lying areas of the previous development. For </w:t>
      </w:r>
      <w:r w:rsidR="00156A49">
        <w:rPr>
          <w:rFonts w:eastAsia="Calibri" w:cs="Arial"/>
        </w:rPr>
        <w:t>a site</w:t>
      </w:r>
      <w:r>
        <w:rPr>
          <w:rFonts w:eastAsia="Calibri" w:cs="Arial"/>
        </w:rPr>
        <w:t xml:space="preserve"> of this size (2.18 Ha)</w:t>
      </w:r>
      <w:r w:rsidR="00156A49">
        <w:rPr>
          <w:rFonts w:eastAsia="Calibri" w:cs="Arial"/>
        </w:rPr>
        <w:t xml:space="preserve">, a SuDS Assessment is required and </w:t>
      </w:r>
      <w:r w:rsidR="00156A49" w:rsidRPr="00156A49">
        <w:rPr>
          <w:rFonts w:eastAsia="Calibri" w:cs="Arial"/>
        </w:rPr>
        <w:t>provided within the FRA which</w:t>
      </w:r>
      <w:r w:rsidR="00156A49">
        <w:rPr>
          <w:rFonts w:eastAsia="Calibri" w:cs="Arial"/>
        </w:rPr>
        <w:t xml:space="preserve"> sufficiently</w:t>
      </w:r>
      <w:r w:rsidR="00156A49" w:rsidRPr="00156A49">
        <w:rPr>
          <w:rFonts w:eastAsia="Calibri" w:cs="Arial"/>
        </w:rPr>
        <w:t xml:space="preserve"> supports the drainage strategy.</w:t>
      </w:r>
      <w:r w:rsidR="00156A49">
        <w:rPr>
          <w:rFonts w:eastAsia="Calibri" w:cs="Arial"/>
        </w:rPr>
        <w:t xml:space="preserve"> </w:t>
      </w:r>
    </w:p>
    <w:p w14:paraId="74C54DB5" w14:textId="77777777" w:rsidR="00A9693B" w:rsidRPr="00A9693B" w:rsidRDefault="00A9693B" w:rsidP="00A9693B">
      <w:pPr>
        <w:pStyle w:val="ListParagraph"/>
        <w:rPr>
          <w:rFonts w:eastAsia="Calibri" w:cs="Arial"/>
        </w:rPr>
      </w:pPr>
    </w:p>
    <w:p w14:paraId="3908DB16" w14:textId="0C4AA4A8" w:rsidR="006A2CCC" w:rsidRPr="006D5463" w:rsidRDefault="006A2CCC" w:rsidP="006A2CCC">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3C9A4A6" w14:textId="77777777" w:rsidR="006A2CCC" w:rsidRPr="006D5463" w:rsidRDefault="006A2CCC" w:rsidP="006A2CCC">
      <w:pPr>
        <w:numPr>
          <w:ilvl w:val="0"/>
          <w:numId w:val="37"/>
        </w:numPr>
        <w:spacing w:after="0"/>
        <w:rPr>
          <w:rFonts w:eastAsia="Calibri" w:cs="Arial"/>
        </w:rPr>
      </w:pPr>
      <w:r w:rsidRPr="006D5463">
        <w:rPr>
          <w:rFonts w:eastAsia="Calibri" w:cs="Arial"/>
        </w:rPr>
        <w:t>Control at Source (Infiltration / Recycling)</w:t>
      </w:r>
    </w:p>
    <w:p w14:paraId="09BE3CFD" w14:textId="77777777" w:rsidR="006A2CCC" w:rsidRPr="006D5463" w:rsidRDefault="006A2CCC" w:rsidP="006A2CCC">
      <w:pPr>
        <w:numPr>
          <w:ilvl w:val="0"/>
          <w:numId w:val="37"/>
        </w:numPr>
        <w:spacing w:after="0"/>
        <w:rPr>
          <w:rFonts w:eastAsia="Calibri" w:cs="Arial"/>
        </w:rPr>
      </w:pPr>
      <w:r w:rsidRPr="006D5463">
        <w:rPr>
          <w:rFonts w:eastAsia="Calibri" w:cs="Arial"/>
        </w:rPr>
        <w:t>On Site Treatment (Basins, Swales, Rain gardens, Tree pits)</w:t>
      </w:r>
    </w:p>
    <w:p w14:paraId="623670BA" w14:textId="77777777" w:rsidR="006A2CCC" w:rsidRPr="006D5463" w:rsidRDefault="006A2CCC" w:rsidP="006A2CCC">
      <w:pPr>
        <w:numPr>
          <w:ilvl w:val="0"/>
          <w:numId w:val="37"/>
        </w:numPr>
        <w:spacing w:after="0"/>
        <w:rPr>
          <w:rFonts w:eastAsia="Calibri" w:cs="Arial"/>
        </w:rPr>
      </w:pPr>
      <w:r w:rsidRPr="006D5463">
        <w:rPr>
          <w:rFonts w:eastAsia="Calibri" w:cs="Arial"/>
        </w:rPr>
        <w:t>Local Treatment (Adoptable Ponds, Basins, Swales etc)</w:t>
      </w:r>
    </w:p>
    <w:p w14:paraId="5D8F7FF6" w14:textId="77777777" w:rsidR="006A2CCC" w:rsidRPr="006D5463" w:rsidRDefault="006A2CCC" w:rsidP="006A2CCC">
      <w:pPr>
        <w:numPr>
          <w:ilvl w:val="0"/>
          <w:numId w:val="37"/>
        </w:numPr>
        <w:spacing w:after="0"/>
        <w:rPr>
          <w:rFonts w:eastAsia="Calibri" w:cs="Arial"/>
        </w:rPr>
      </w:pPr>
      <w:r w:rsidRPr="006D5463">
        <w:rPr>
          <w:rFonts w:eastAsia="Calibri" w:cs="Arial"/>
        </w:rPr>
        <w:t>Regional Treatment (ditto usually to a larger scale)</w:t>
      </w:r>
    </w:p>
    <w:p w14:paraId="652CEBE3" w14:textId="77777777" w:rsidR="006A2CCC" w:rsidRPr="006D5463" w:rsidRDefault="006A2CCC" w:rsidP="006A2CCC">
      <w:pPr>
        <w:numPr>
          <w:ilvl w:val="0"/>
          <w:numId w:val="37"/>
        </w:numPr>
        <w:spacing w:after="0"/>
        <w:rPr>
          <w:rFonts w:eastAsia="Calibri" w:cs="Arial"/>
        </w:rPr>
      </w:pPr>
      <w:r w:rsidRPr="006D5463">
        <w:rPr>
          <w:rFonts w:eastAsia="Calibri" w:cs="Arial"/>
        </w:rPr>
        <w:t>Discharge to Watercourses / Bodies</w:t>
      </w:r>
    </w:p>
    <w:p w14:paraId="07625669" w14:textId="77777777" w:rsidR="006A2CCC" w:rsidRPr="006D5463" w:rsidRDefault="006A2CCC" w:rsidP="006A2CCC">
      <w:pPr>
        <w:numPr>
          <w:ilvl w:val="0"/>
          <w:numId w:val="37"/>
        </w:numPr>
        <w:spacing w:after="0"/>
        <w:rPr>
          <w:rFonts w:eastAsia="Calibri" w:cs="Arial"/>
        </w:rPr>
      </w:pPr>
      <w:r w:rsidRPr="006D5463">
        <w:rPr>
          <w:rFonts w:eastAsia="Calibri" w:cs="Arial"/>
        </w:rPr>
        <w:t>Discharge to SW Sewers</w:t>
      </w:r>
    </w:p>
    <w:p w14:paraId="323C64E1" w14:textId="65D96332" w:rsidR="00EA66CF" w:rsidRPr="00EA66CF" w:rsidRDefault="006A2CCC" w:rsidP="00EA66CF">
      <w:pPr>
        <w:numPr>
          <w:ilvl w:val="0"/>
          <w:numId w:val="37"/>
        </w:numPr>
        <w:spacing w:after="0"/>
        <w:rPr>
          <w:rFonts w:eastAsia="Calibri" w:cs="Arial"/>
        </w:rPr>
      </w:pPr>
      <w:r w:rsidRPr="006D5463">
        <w:rPr>
          <w:rFonts w:eastAsia="Calibri" w:cs="Arial"/>
        </w:rPr>
        <w:t>Discharge to Combined Sewers</w:t>
      </w:r>
    </w:p>
    <w:p w14:paraId="792EA4C6" w14:textId="77777777" w:rsidR="00FD4EBC" w:rsidRPr="00FD4EBC" w:rsidRDefault="00FD4EBC" w:rsidP="00FD4EBC">
      <w:pPr>
        <w:spacing w:after="0"/>
        <w:rPr>
          <w:rFonts w:eastAsia="Calibri" w:cs="Arial"/>
        </w:rPr>
      </w:pPr>
    </w:p>
    <w:p w14:paraId="1754B4C0" w14:textId="77777777" w:rsidR="001F7213" w:rsidRDefault="00DF5FC4" w:rsidP="00DF5FC4">
      <w:pPr>
        <w:pStyle w:val="ListParagraph"/>
        <w:numPr>
          <w:ilvl w:val="0"/>
          <w:numId w:val="36"/>
        </w:numPr>
        <w:spacing w:after="0"/>
        <w:rPr>
          <w:rFonts w:eastAsia="Calibri" w:cs="Arial"/>
        </w:rPr>
      </w:pPr>
      <w:r>
        <w:rPr>
          <w:rFonts w:eastAsia="Calibri" w:cs="Arial"/>
        </w:rPr>
        <w:t>Infiltration is discounted due to made ground thicknesses in some boreholes and subsoils not being ‘conducive’. However, CP1 had a 1.4x10</w:t>
      </w:r>
      <w:r>
        <w:rPr>
          <w:rFonts w:eastAsia="Calibri" w:cs="Arial"/>
          <w:vertAlign w:val="superscript"/>
        </w:rPr>
        <w:t>-6</w:t>
      </w:r>
      <w:r>
        <w:rPr>
          <w:rFonts w:eastAsia="Calibri" w:cs="Arial"/>
        </w:rPr>
        <w:t xml:space="preserve"> m/s infiltration rate, potentially suitable for infiltration. </w:t>
      </w:r>
      <w:r w:rsidR="007D639A">
        <w:rPr>
          <w:rFonts w:eastAsia="Calibri" w:cs="Arial"/>
        </w:rPr>
        <w:t>In addition</w:t>
      </w:r>
      <w:r w:rsidR="00416767">
        <w:rPr>
          <w:rFonts w:eastAsia="Calibri" w:cs="Arial"/>
        </w:rPr>
        <w:t>,</w:t>
      </w:r>
      <w:r w:rsidR="007D639A">
        <w:rPr>
          <w:rFonts w:eastAsia="Calibri" w:cs="Arial"/>
        </w:rPr>
        <w:t xml:space="preserve"> </w:t>
      </w:r>
      <w:r w:rsidR="009D755F">
        <w:rPr>
          <w:rFonts w:eastAsia="Calibri" w:cs="Arial"/>
        </w:rPr>
        <w:t>several test holes indicate sands and gravels with ground water at signi</w:t>
      </w:r>
      <w:r w:rsidR="004F602D">
        <w:rPr>
          <w:rFonts w:eastAsia="Calibri" w:cs="Arial"/>
        </w:rPr>
        <w:t xml:space="preserve">ficant depth.  </w:t>
      </w:r>
      <w:r>
        <w:rPr>
          <w:rFonts w:eastAsia="Calibri" w:cs="Arial"/>
        </w:rPr>
        <w:t xml:space="preserve">The GI report recommends BRE365 testing be undertaken to assess </w:t>
      </w:r>
      <w:r>
        <w:rPr>
          <w:rFonts w:eastAsia="Calibri" w:cs="Arial"/>
        </w:rPr>
        <w:lastRenderedPageBreak/>
        <w:t>feasibility,</w:t>
      </w:r>
      <w:r w:rsidR="00416767">
        <w:rPr>
          <w:rFonts w:eastAsia="Calibri" w:cs="Arial"/>
        </w:rPr>
        <w:t xml:space="preserve"> which does not appear to have been completed</w:t>
      </w:r>
      <w:r>
        <w:rPr>
          <w:rFonts w:eastAsia="Calibri" w:cs="Arial"/>
        </w:rPr>
        <w:t xml:space="preserve"> </w:t>
      </w:r>
      <w:r w:rsidR="00416767">
        <w:rPr>
          <w:rFonts w:eastAsia="Calibri" w:cs="Arial"/>
        </w:rPr>
        <w:t>and is requir</w:t>
      </w:r>
      <w:r w:rsidR="001F7213">
        <w:rPr>
          <w:rFonts w:eastAsia="Calibri" w:cs="Arial"/>
        </w:rPr>
        <w:t xml:space="preserve">ed before </w:t>
      </w:r>
      <w:r>
        <w:rPr>
          <w:rFonts w:eastAsia="Calibri" w:cs="Arial"/>
        </w:rPr>
        <w:t xml:space="preserve">infiltration </w:t>
      </w:r>
      <w:r w:rsidR="001F7213">
        <w:rPr>
          <w:rFonts w:eastAsia="Calibri" w:cs="Arial"/>
        </w:rPr>
        <w:t xml:space="preserve">can </w:t>
      </w:r>
      <w:r>
        <w:rPr>
          <w:rFonts w:eastAsia="Calibri" w:cs="Arial"/>
        </w:rPr>
        <w:t>be discounted</w:t>
      </w:r>
      <w:r w:rsidR="001F7213">
        <w:rPr>
          <w:rFonts w:eastAsia="Calibri" w:cs="Arial"/>
        </w:rPr>
        <w:t xml:space="preserve">. </w:t>
      </w:r>
    </w:p>
    <w:p w14:paraId="6A912049" w14:textId="25BA3A66" w:rsidR="008D4097" w:rsidRDefault="001F7213" w:rsidP="001F7213">
      <w:pPr>
        <w:pStyle w:val="ListParagraph"/>
        <w:spacing w:after="0"/>
        <w:rPr>
          <w:rFonts w:eastAsia="Calibri" w:cs="Arial"/>
        </w:rPr>
      </w:pPr>
      <w:r>
        <w:rPr>
          <w:rFonts w:eastAsia="Calibri" w:cs="Arial"/>
        </w:rPr>
        <w:t>Furthermore</w:t>
      </w:r>
      <w:r w:rsidR="008D4097">
        <w:rPr>
          <w:rFonts w:eastAsia="Calibri" w:cs="Arial"/>
        </w:rPr>
        <w:t>,</w:t>
      </w:r>
      <w:r>
        <w:rPr>
          <w:rFonts w:eastAsia="Calibri" w:cs="Arial"/>
        </w:rPr>
        <w:t xml:space="preserve"> </w:t>
      </w:r>
      <w:r w:rsidR="001F73A2">
        <w:rPr>
          <w:rFonts w:eastAsia="Calibri" w:cs="Arial"/>
        </w:rPr>
        <w:t xml:space="preserve">ground conditions may facilitate </w:t>
      </w:r>
      <w:r w:rsidR="008D4097">
        <w:rPr>
          <w:rFonts w:eastAsia="Calibri" w:cs="Arial"/>
        </w:rPr>
        <w:t xml:space="preserve">shallow </w:t>
      </w:r>
      <w:r w:rsidR="001F73A2">
        <w:rPr>
          <w:rFonts w:eastAsia="Calibri" w:cs="Arial"/>
        </w:rPr>
        <w:t>partial / hybrid opti</w:t>
      </w:r>
      <w:r w:rsidR="008D4097">
        <w:rPr>
          <w:rFonts w:eastAsia="Calibri" w:cs="Arial"/>
        </w:rPr>
        <w:t>o</w:t>
      </w:r>
      <w:r w:rsidR="001F73A2">
        <w:rPr>
          <w:rFonts w:eastAsia="Calibri" w:cs="Arial"/>
        </w:rPr>
        <w:t xml:space="preserve">ns even if </w:t>
      </w:r>
      <w:r w:rsidR="008D4097">
        <w:rPr>
          <w:rFonts w:eastAsia="Calibri" w:cs="Arial"/>
        </w:rPr>
        <w:t>traditional soakaways are not full</w:t>
      </w:r>
      <w:r w:rsidR="00F922CD">
        <w:rPr>
          <w:rFonts w:eastAsia="Calibri" w:cs="Arial"/>
        </w:rPr>
        <w:t>y</w:t>
      </w:r>
      <w:r w:rsidR="008D4097">
        <w:rPr>
          <w:rFonts w:eastAsia="Calibri" w:cs="Arial"/>
        </w:rPr>
        <w:t xml:space="preserve"> feasible.</w:t>
      </w:r>
    </w:p>
    <w:p w14:paraId="4657254A" w14:textId="3ADDD069" w:rsidR="00DF5FC4" w:rsidRPr="00DF5FC4" w:rsidRDefault="00DF5FC4" w:rsidP="001F7213">
      <w:pPr>
        <w:pStyle w:val="ListParagraph"/>
        <w:spacing w:after="0"/>
        <w:rPr>
          <w:rFonts w:eastAsia="Calibri" w:cs="Arial"/>
        </w:rPr>
      </w:pPr>
      <w:r>
        <w:rPr>
          <w:rFonts w:eastAsia="Calibri" w:cs="Arial"/>
        </w:rPr>
        <w:t xml:space="preserve"> </w:t>
      </w:r>
    </w:p>
    <w:p w14:paraId="41946793" w14:textId="183E4F84" w:rsidR="006B7193" w:rsidRPr="00DF5FC4" w:rsidRDefault="00BB26CE" w:rsidP="00DF5FC4">
      <w:pPr>
        <w:pStyle w:val="ListParagraph"/>
        <w:numPr>
          <w:ilvl w:val="0"/>
          <w:numId w:val="36"/>
        </w:numPr>
        <w:spacing w:after="0"/>
        <w:rPr>
          <w:rFonts w:eastAsia="Calibri" w:cs="Arial"/>
        </w:rPr>
      </w:pPr>
      <w:r w:rsidRPr="00DF5FC4">
        <w:rPr>
          <w:rFonts w:eastAsia="Calibri" w:cs="Arial"/>
        </w:rPr>
        <w:t>The FRA identifies Whittle Hill Brook as the nearest watercourse, which runs 0.5km east of the site boundary. Direct outfall into this watercourse isn’t possible but it’s understood the existing private SW sewer network for discharges</w:t>
      </w:r>
      <w:r w:rsidR="00DF5FC4" w:rsidRPr="00DF5FC4">
        <w:rPr>
          <w:rFonts w:eastAsia="Calibri" w:cs="Arial"/>
        </w:rPr>
        <w:t xml:space="preserve"> here</w:t>
      </w:r>
      <w:r w:rsidRPr="00DF5FC4">
        <w:rPr>
          <w:rFonts w:eastAsia="Calibri" w:cs="Arial"/>
        </w:rPr>
        <w:t>.</w:t>
      </w:r>
    </w:p>
    <w:p w14:paraId="57C5DAD5" w14:textId="77777777" w:rsidR="00356C93" w:rsidRPr="00356C93" w:rsidRDefault="00356C93" w:rsidP="00DF5FC4">
      <w:pPr>
        <w:spacing w:after="0"/>
        <w:rPr>
          <w:rFonts w:eastAsia="Calibri" w:cs="Arial"/>
        </w:rPr>
      </w:pPr>
    </w:p>
    <w:p w14:paraId="60782752" w14:textId="737F213E" w:rsidR="00BB26CE" w:rsidRPr="00DF5FC4" w:rsidRDefault="00FA6ECA" w:rsidP="00DF5FC4">
      <w:pPr>
        <w:pStyle w:val="ListParagraph"/>
        <w:numPr>
          <w:ilvl w:val="0"/>
          <w:numId w:val="36"/>
        </w:numPr>
        <w:spacing w:after="0"/>
        <w:rPr>
          <w:rFonts w:eastAsia="Calibri" w:cs="Arial"/>
        </w:rPr>
      </w:pPr>
      <w:r>
        <w:rPr>
          <w:rFonts w:eastAsia="Calibri" w:cs="Arial"/>
        </w:rPr>
        <w:t xml:space="preserve">The drainage design </w:t>
      </w:r>
      <w:r w:rsidR="002D031E">
        <w:rPr>
          <w:rFonts w:eastAsia="Calibri" w:cs="Arial"/>
        </w:rPr>
        <w:t>does not inco</w:t>
      </w:r>
      <w:r w:rsidR="00EF761F">
        <w:rPr>
          <w:rFonts w:eastAsia="Calibri" w:cs="Arial"/>
        </w:rPr>
        <w:t>r</w:t>
      </w:r>
      <w:r w:rsidR="002D031E">
        <w:rPr>
          <w:rFonts w:eastAsia="Calibri" w:cs="Arial"/>
        </w:rPr>
        <w:t>p</w:t>
      </w:r>
      <w:r w:rsidR="00EF761F">
        <w:rPr>
          <w:rFonts w:eastAsia="Calibri" w:cs="Arial"/>
        </w:rPr>
        <w:t>o</w:t>
      </w:r>
      <w:r w:rsidR="002D031E">
        <w:rPr>
          <w:rFonts w:eastAsia="Calibri" w:cs="Arial"/>
        </w:rPr>
        <w:t>rate any</w:t>
      </w:r>
      <w:r w:rsidR="00EF761F">
        <w:rPr>
          <w:rFonts w:eastAsia="Calibri" w:cs="Arial"/>
        </w:rPr>
        <w:t xml:space="preserve">. </w:t>
      </w:r>
      <w:r w:rsidR="00452DBD">
        <w:rPr>
          <w:rFonts w:eastAsia="Calibri" w:cs="Arial"/>
        </w:rPr>
        <w:t xml:space="preserve">The </w:t>
      </w:r>
      <w:r w:rsidR="007902F4">
        <w:rPr>
          <w:rFonts w:eastAsia="Calibri" w:cs="Arial"/>
        </w:rPr>
        <w:t>reasons</w:t>
      </w:r>
      <w:r w:rsidR="00452DBD">
        <w:rPr>
          <w:rFonts w:eastAsia="Calibri" w:cs="Arial"/>
        </w:rPr>
        <w:t xml:space="preserve"> provided within </w:t>
      </w:r>
      <w:r w:rsidR="007902F4">
        <w:rPr>
          <w:rFonts w:eastAsia="Calibri" w:cs="Arial"/>
        </w:rPr>
        <w:t>t</w:t>
      </w:r>
      <w:r w:rsidR="00452DBD">
        <w:rPr>
          <w:rFonts w:eastAsia="Calibri" w:cs="Arial"/>
        </w:rPr>
        <w:t xml:space="preserve">he strategy </w:t>
      </w:r>
      <w:r w:rsidR="007902F4">
        <w:rPr>
          <w:rFonts w:eastAsia="Calibri" w:cs="Arial"/>
        </w:rPr>
        <w:t>appe</w:t>
      </w:r>
      <w:r w:rsidR="00405F3F">
        <w:rPr>
          <w:rFonts w:eastAsia="Calibri" w:cs="Arial"/>
        </w:rPr>
        <w:t>a</w:t>
      </w:r>
      <w:r w:rsidR="007902F4">
        <w:rPr>
          <w:rFonts w:eastAsia="Calibri" w:cs="Arial"/>
        </w:rPr>
        <w:t>r to be perfunctory</w:t>
      </w:r>
      <w:r w:rsidR="00405F3F">
        <w:rPr>
          <w:rFonts w:eastAsia="Calibri" w:cs="Arial"/>
        </w:rPr>
        <w:t xml:space="preserve"> and </w:t>
      </w:r>
      <w:r w:rsidR="00452DBD">
        <w:rPr>
          <w:rFonts w:eastAsia="Calibri" w:cs="Arial"/>
        </w:rPr>
        <w:t xml:space="preserve">are not considered to be </w:t>
      </w:r>
      <w:r w:rsidR="007902F4">
        <w:rPr>
          <w:rFonts w:eastAsia="Calibri" w:cs="Arial"/>
        </w:rPr>
        <w:t>supported</w:t>
      </w:r>
      <w:r w:rsidR="00405F3F">
        <w:rPr>
          <w:rFonts w:eastAsia="Calibri" w:cs="Arial"/>
        </w:rPr>
        <w:t xml:space="preserve">. </w:t>
      </w:r>
    </w:p>
    <w:p w14:paraId="3AB53246" w14:textId="77777777" w:rsidR="00C63372" w:rsidRPr="00C63372" w:rsidRDefault="00C63372" w:rsidP="00C63372">
      <w:pPr>
        <w:pStyle w:val="ListParagraph"/>
        <w:rPr>
          <w:rFonts w:eastAsia="Calibri" w:cs="Arial"/>
        </w:rPr>
      </w:pPr>
    </w:p>
    <w:p w14:paraId="358D841F" w14:textId="7FA99C6C" w:rsidR="00C63372" w:rsidRDefault="008B5C1D" w:rsidP="000865BA">
      <w:pPr>
        <w:pStyle w:val="ListParagraph"/>
        <w:numPr>
          <w:ilvl w:val="0"/>
          <w:numId w:val="36"/>
        </w:numPr>
        <w:spacing w:after="0"/>
        <w:rPr>
          <w:rFonts w:eastAsia="Calibri" w:cs="Arial"/>
        </w:rPr>
      </w:pPr>
      <w:r>
        <w:rPr>
          <w:rFonts w:eastAsia="Calibri" w:cs="Arial"/>
        </w:rPr>
        <w:t xml:space="preserve">The proposals only </w:t>
      </w:r>
      <w:proofErr w:type="gramStart"/>
      <w:r w:rsidR="005C6EF4">
        <w:rPr>
          <w:rFonts w:eastAsia="Calibri" w:cs="Arial"/>
        </w:rPr>
        <w:t>incorporates</w:t>
      </w:r>
      <w:proofErr w:type="gramEnd"/>
      <w:r>
        <w:rPr>
          <w:rFonts w:eastAsia="Calibri" w:cs="Arial"/>
        </w:rPr>
        <w:t xml:space="preserve"> traditional large, buried attenuation tanks. This is not considered as a preferred solution, particularly when no other SuDS features have been incorporated into the design. </w:t>
      </w:r>
      <w:r w:rsidR="004E53FC">
        <w:rPr>
          <w:rFonts w:eastAsia="Calibri" w:cs="Arial"/>
        </w:rPr>
        <w:t xml:space="preserve">The SuDS Assessment in the FRA discounts techniques </w:t>
      </w:r>
      <w:r w:rsidR="007952C2">
        <w:rPr>
          <w:rFonts w:eastAsia="Calibri" w:cs="Arial"/>
        </w:rPr>
        <w:t xml:space="preserve">surface SuDS source control such as swales, raingardens </w:t>
      </w:r>
      <w:proofErr w:type="spellStart"/>
      <w:r w:rsidR="007952C2">
        <w:rPr>
          <w:rFonts w:eastAsia="Calibri" w:cs="Arial"/>
        </w:rPr>
        <w:t>treepits</w:t>
      </w:r>
      <w:proofErr w:type="spellEnd"/>
      <w:r w:rsidR="007952C2">
        <w:rPr>
          <w:rFonts w:eastAsia="Calibri" w:cs="Arial"/>
        </w:rPr>
        <w:t xml:space="preserve"> etc </w:t>
      </w:r>
      <w:proofErr w:type="gramStart"/>
      <w:r w:rsidR="004E53FC">
        <w:rPr>
          <w:rFonts w:eastAsia="Calibri" w:cs="Arial"/>
        </w:rPr>
        <w:t>on the basis of</w:t>
      </w:r>
      <w:proofErr w:type="gramEnd"/>
      <w:r w:rsidR="004E53FC">
        <w:rPr>
          <w:rFonts w:eastAsia="Calibri" w:cs="Arial"/>
        </w:rPr>
        <w:t xml:space="preserve"> general disadvantages without</w:t>
      </w:r>
      <w:r w:rsidR="002B4B25">
        <w:rPr>
          <w:rFonts w:eastAsia="Calibri" w:cs="Arial"/>
        </w:rPr>
        <w:t xml:space="preserve"> </w:t>
      </w:r>
      <w:r w:rsidR="004E53FC">
        <w:rPr>
          <w:rFonts w:eastAsia="Calibri" w:cs="Arial"/>
        </w:rPr>
        <w:t>specific reason</w:t>
      </w:r>
      <w:r w:rsidR="002B4B25">
        <w:rPr>
          <w:rFonts w:eastAsia="Calibri" w:cs="Arial"/>
        </w:rPr>
        <w:t>ing</w:t>
      </w:r>
      <w:r w:rsidR="004E53FC">
        <w:rPr>
          <w:rFonts w:eastAsia="Calibri" w:cs="Arial"/>
        </w:rPr>
        <w:t xml:space="preserve">. To reduce overall volumes in the drainage system, </w:t>
      </w:r>
      <w:r w:rsidR="00F02E0C">
        <w:rPr>
          <w:rFonts w:eastAsia="Calibri" w:cs="Arial"/>
        </w:rPr>
        <w:t>surface-based</w:t>
      </w:r>
      <w:r w:rsidR="004E53FC">
        <w:rPr>
          <w:rFonts w:eastAsia="Calibri" w:cs="Arial"/>
        </w:rPr>
        <w:t xml:space="preserve"> source controls </w:t>
      </w:r>
      <w:r w:rsidR="00502DB0">
        <w:rPr>
          <w:rFonts w:eastAsia="Calibri" w:cs="Arial"/>
        </w:rPr>
        <w:t>are expected</w:t>
      </w:r>
      <w:r w:rsidR="004E53FC">
        <w:rPr>
          <w:rFonts w:eastAsia="Calibri" w:cs="Arial"/>
        </w:rPr>
        <w:t xml:space="preserve"> </w:t>
      </w:r>
      <w:r w:rsidR="00F02E0C">
        <w:rPr>
          <w:rFonts w:eastAsia="Calibri" w:cs="Arial"/>
        </w:rPr>
        <w:t xml:space="preserve">e.g. </w:t>
      </w:r>
      <w:r w:rsidR="004E53FC">
        <w:rPr>
          <w:rFonts w:eastAsia="Calibri" w:cs="Arial"/>
        </w:rPr>
        <w:t xml:space="preserve">raingardens and </w:t>
      </w:r>
      <w:proofErr w:type="spellStart"/>
      <w:r w:rsidR="004E53FC">
        <w:rPr>
          <w:rFonts w:eastAsia="Calibri" w:cs="Arial"/>
        </w:rPr>
        <w:t>hydroplanters</w:t>
      </w:r>
      <w:proofErr w:type="spellEnd"/>
      <w:r w:rsidR="004E53FC">
        <w:rPr>
          <w:rFonts w:eastAsia="Calibri" w:cs="Arial"/>
        </w:rPr>
        <w:t xml:space="preserve">, </w:t>
      </w:r>
      <w:r w:rsidR="00F02E0C">
        <w:rPr>
          <w:rFonts w:eastAsia="Calibri" w:cs="Arial"/>
        </w:rPr>
        <w:t xml:space="preserve">also </w:t>
      </w:r>
      <w:r w:rsidR="004E53FC">
        <w:rPr>
          <w:rFonts w:eastAsia="Calibri" w:cs="Arial"/>
        </w:rPr>
        <w:t xml:space="preserve">industrial water reuse opportunities </w:t>
      </w:r>
      <w:r w:rsidR="00405F3F">
        <w:rPr>
          <w:rFonts w:eastAsia="Calibri" w:cs="Arial"/>
        </w:rPr>
        <w:t xml:space="preserve">could </w:t>
      </w:r>
      <w:r w:rsidR="00F02E0C">
        <w:rPr>
          <w:rFonts w:eastAsia="Calibri" w:cs="Arial"/>
        </w:rPr>
        <w:t xml:space="preserve">also </w:t>
      </w:r>
      <w:r w:rsidR="00405F3F">
        <w:rPr>
          <w:rFonts w:eastAsia="Calibri" w:cs="Arial"/>
        </w:rPr>
        <w:t xml:space="preserve">provide some </w:t>
      </w:r>
      <w:r w:rsidR="006A7582">
        <w:rPr>
          <w:rFonts w:eastAsia="Calibri" w:cs="Arial"/>
        </w:rPr>
        <w:t>mitigat</w:t>
      </w:r>
      <w:r w:rsidR="00405F3F">
        <w:rPr>
          <w:rFonts w:eastAsia="Calibri" w:cs="Arial"/>
        </w:rPr>
        <w:t>ion</w:t>
      </w:r>
      <w:r w:rsidR="006A7582">
        <w:rPr>
          <w:rFonts w:eastAsia="Calibri" w:cs="Arial"/>
        </w:rPr>
        <w:t>.</w:t>
      </w:r>
    </w:p>
    <w:p w14:paraId="670BB4AB" w14:textId="77777777" w:rsidR="00DF5FC4" w:rsidRPr="00DF5FC4" w:rsidRDefault="00DF5FC4" w:rsidP="00DF5FC4">
      <w:pPr>
        <w:pStyle w:val="ListParagraph"/>
        <w:rPr>
          <w:rFonts w:eastAsia="Calibri" w:cs="Arial"/>
        </w:rPr>
      </w:pPr>
    </w:p>
    <w:p w14:paraId="39FAD6B5" w14:textId="6C3B7BFE" w:rsidR="00DF5FC4" w:rsidRPr="00DF5FC4" w:rsidRDefault="00DF5FC4" w:rsidP="00DF5FC4">
      <w:pPr>
        <w:pStyle w:val="ListParagraph"/>
        <w:numPr>
          <w:ilvl w:val="0"/>
          <w:numId w:val="36"/>
        </w:numPr>
        <w:spacing w:after="0"/>
        <w:rPr>
          <w:rFonts w:eastAsia="Calibri" w:cs="Arial"/>
        </w:rPr>
      </w:pPr>
      <w:r w:rsidRPr="00CC6B5F">
        <w:rPr>
          <w:rFonts w:eastAsia="Calibri" w:cs="Arial"/>
        </w:rPr>
        <w:t>Proposal site is considered brownfield, 50% betterment of flows and volumes is adhered as seen in the FRA.</w:t>
      </w:r>
    </w:p>
    <w:p w14:paraId="4C990657" w14:textId="77777777" w:rsidR="00FD4EBC" w:rsidRPr="00CC6B5F" w:rsidRDefault="00FD4EBC" w:rsidP="00CC6B5F">
      <w:pPr>
        <w:spacing w:after="0"/>
        <w:rPr>
          <w:rFonts w:eastAsia="Calibri" w:cs="Arial"/>
        </w:rPr>
      </w:pPr>
    </w:p>
    <w:p w14:paraId="1DBAF8C2" w14:textId="23609DF8" w:rsidR="0078197A" w:rsidRDefault="00D533BF" w:rsidP="00FD4EBC">
      <w:pPr>
        <w:pStyle w:val="ListParagraph"/>
        <w:numPr>
          <w:ilvl w:val="0"/>
          <w:numId w:val="36"/>
        </w:numPr>
        <w:spacing w:after="0"/>
        <w:rPr>
          <w:rFonts w:eastAsia="Calibri" w:cs="Arial"/>
        </w:rPr>
      </w:pPr>
      <w:r w:rsidRPr="00FD4EBC">
        <w:rPr>
          <w:rFonts w:eastAsia="Calibri" w:cs="Arial"/>
        </w:rPr>
        <w:t xml:space="preserve">For </w:t>
      </w:r>
      <w:r w:rsidR="0078197A" w:rsidRPr="00FD4EBC">
        <w:rPr>
          <w:rFonts w:eastAsia="Calibri" w:cs="Arial"/>
        </w:rPr>
        <w:t>any</w:t>
      </w:r>
      <w:r w:rsidRPr="00FD4EBC">
        <w:rPr>
          <w:rFonts w:eastAsia="Calibri" w:cs="Arial"/>
        </w:rPr>
        <w:t xml:space="preserve"> drainage design, calculations should be provided showing the proposal’s drainage system to be feasible for a 1-in-100-year storm event + 45% climate change allowance, appropriate for the ‘Irwell Management’ Catchment area. </w:t>
      </w:r>
    </w:p>
    <w:p w14:paraId="6C4B3D09" w14:textId="77777777" w:rsidR="004F5169" w:rsidRPr="004F5169" w:rsidRDefault="004F5169" w:rsidP="004F5169">
      <w:pPr>
        <w:spacing w:after="0"/>
        <w:rPr>
          <w:rFonts w:eastAsia="Calibri" w:cs="Arial"/>
        </w:rPr>
      </w:pPr>
    </w:p>
    <w:p w14:paraId="667076BE" w14:textId="77777777" w:rsidR="007630F6" w:rsidRPr="007630F6" w:rsidRDefault="007630F6" w:rsidP="007630F6">
      <w:pPr>
        <w:spacing w:after="0"/>
        <w:rPr>
          <w:rFonts w:eastAsia="Calibri" w:cs="Arial"/>
        </w:rPr>
      </w:pPr>
    </w:p>
    <w:p w14:paraId="35C11446" w14:textId="743A1372" w:rsidR="00BB26CE" w:rsidRPr="004E45F4" w:rsidRDefault="00F27B4F" w:rsidP="004E45F4">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351F40E6" w14:textId="562F1ADA" w:rsidR="006A4D99" w:rsidRDefault="006A4D99" w:rsidP="005946F3">
      <w:pPr>
        <w:pStyle w:val="NoSpacing"/>
        <w:numPr>
          <w:ilvl w:val="0"/>
          <w:numId w:val="53"/>
        </w:numPr>
        <w:spacing w:line="276" w:lineRule="auto"/>
      </w:pPr>
      <w:r>
        <w:t xml:space="preserve">Infiltration should be fully </w:t>
      </w:r>
      <w:proofErr w:type="gramStart"/>
      <w:r>
        <w:t>investigated</w:t>
      </w:r>
      <w:proofErr w:type="gramEnd"/>
      <w:r>
        <w:t xml:space="preserve"> </w:t>
      </w:r>
      <w:r w:rsidR="005C6EF4">
        <w:t xml:space="preserve">and </w:t>
      </w:r>
      <w:r w:rsidR="00872574">
        <w:t>partial / hybrid options should be assessed.</w:t>
      </w:r>
    </w:p>
    <w:p w14:paraId="5949C1E1" w14:textId="0FA6C710" w:rsidR="00BB26CE" w:rsidRDefault="00BB26CE" w:rsidP="005946F3">
      <w:pPr>
        <w:pStyle w:val="NoSpacing"/>
        <w:numPr>
          <w:ilvl w:val="0"/>
          <w:numId w:val="53"/>
        </w:numPr>
        <w:spacing w:line="276" w:lineRule="auto"/>
      </w:pPr>
      <w:r>
        <w:t>SuDS</w:t>
      </w:r>
      <w:r w:rsidR="004E45F4">
        <w:t xml:space="preserve"> features and</w:t>
      </w:r>
      <w:r>
        <w:t xml:space="preserve"> source control</w:t>
      </w:r>
      <w:r w:rsidR="004E45F4">
        <w:t xml:space="preserve">s </w:t>
      </w:r>
      <w:r>
        <w:t xml:space="preserve">should be considered rather </w:t>
      </w:r>
      <w:r w:rsidR="009C265F">
        <w:t>just</w:t>
      </w:r>
      <w:r w:rsidR="00767E23">
        <w:t xml:space="preserve"> using </w:t>
      </w:r>
      <w:r>
        <w:t>buried attenuation.</w:t>
      </w:r>
    </w:p>
    <w:p w14:paraId="3167D593" w14:textId="02F05717" w:rsidR="002B4B25" w:rsidRDefault="002B4B25" w:rsidP="005946F3">
      <w:pPr>
        <w:pStyle w:val="NoSpacing"/>
        <w:numPr>
          <w:ilvl w:val="0"/>
          <w:numId w:val="53"/>
        </w:numPr>
        <w:spacing w:line="276" w:lineRule="auto"/>
      </w:pPr>
      <w:r>
        <w:t xml:space="preserve">The design </w:t>
      </w:r>
      <w:r w:rsidR="00BB26CE">
        <w:t>calculations</w:t>
      </w:r>
      <w:r>
        <w:t xml:space="preserve"> should incorporate a 45% climate change allowanc</w:t>
      </w:r>
      <w:r w:rsidR="00BB26CE">
        <w:t>e.</w:t>
      </w:r>
    </w:p>
    <w:p w14:paraId="157EC545" w14:textId="5A1D376B" w:rsidR="002B4B25" w:rsidRDefault="002B4B25" w:rsidP="005946F3">
      <w:pPr>
        <w:pStyle w:val="NoSpacing"/>
        <w:numPr>
          <w:ilvl w:val="0"/>
          <w:numId w:val="53"/>
        </w:numPr>
        <w:spacing w:line="276" w:lineRule="auto"/>
      </w:pPr>
      <w:r>
        <w:t xml:space="preserve">The above points should be addressed before </w:t>
      </w:r>
      <w:r w:rsidR="00A849F4">
        <w:t>the application can be</w:t>
      </w:r>
      <w:r w:rsidR="00155B6D">
        <w:t xml:space="preserve"> approved</w:t>
      </w:r>
      <w:r>
        <w:t>.</w:t>
      </w:r>
    </w:p>
    <w:p w14:paraId="5C862F8E" w14:textId="77777777" w:rsidR="005946F3" w:rsidRPr="00074DFF" w:rsidRDefault="005946F3" w:rsidP="00B077AA">
      <w:pPr>
        <w:pStyle w:val="NoSpacing"/>
        <w:spacing w:line="276" w:lineRule="auto"/>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000000" w:rsidP="00857C67">
      <w:pPr>
        <w:spacing w:after="0"/>
        <w:rPr>
          <w:rStyle w:val="SubtleReference"/>
          <w:rFonts w:cs="Arial"/>
          <w:b/>
          <w:color w:val="1F497D" w:themeColor="text2"/>
          <w:sz w:val="20"/>
          <w:szCs w:val="20"/>
        </w:rPr>
      </w:pPr>
      <w:r>
        <w:pict w14:anchorId="129F9705">
          <v:shape id="Picture 2" o:spid="_x0000_i1027" type="#_x0000_t75" alt="Mail" style="width:16.2pt;height:12.6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AB00" w14:textId="77777777" w:rsidR="00C64923" w:rsidRDefault="00C64923" w:rsidP="00D546D5">
      <w:r>
        <w:separator/>
      </w:r>
    </w:p>
  </w:endnote>
  <w:endnote w:type="continuationSeparator" w:id="0">
    <w:p w14:paraId="789B5581" w14:textId="77777777" w:rsidR="00C64923" w:rsidRDefault="00C64923" w:rsidP="00D546D5">
      <w:r>
        <w:continuationSeparator/>
      </w:r>
    </w:p>
  </w:endnote>
  <w:endnote w:type="continuationNotice" w:id="1">
    <w:p w14:paraId="0CE3BEC5" w14:textId="77777777" w:rsidR="00C64923" w:rsidRDefault="00C6492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Zurich B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80D9" w14:textId="77777777" w:rsidR="00C64923" w:rsidRDefault="00C64923" w:rsidP="00D546D5">
      <w:r>
        <w:separator/>
      </w:r>
    </w:p>
  </w:footnote>
  <w:footnote w:type="continuationSeparator" w:id="0">
    <w:p w14:paraId="50622325" w14:textId="77777777" w:rsidR="00C64923" w:rsidRDefault="00C64923" w:rsidP="00D546D5">
      <w:r>
        <w:continuationSeparator/>
      </w:r>
    </w:p>
  </w:footnote>
  <w:footnote w:type="continuationNotice" w:id="1">
    <w:p w14:paraId="57FF5AF8" w14:textId="77777777" w:rsidR="00C64923" w:rsidRDefault="00C6492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8.6pt;height:12.6pt;visibility:visible;mso-wrap-style:square" o:bullet="t">
        <v:imagedata r:id="rId1" o:title="Phone"/>
      </v:shape>
    </w:pict>
  </w:numPicBullet>
  <w:numPicBullet w:numPicBulletId="1">
    <w:pict>
      <v:shape id="_x0000_i1026" type="#_x0000_t75" alt="Mail" style="width:16.2pt;height:12.6pt;visibility:visible;mso-wrap-style:square" o:bullet="t">
        <v:imagedata r:id="rId2" o:title="Mail"/>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E5A5B"/>
    <w:multiLevelType w:val="hybridMultilevel"/>
    <w:tmpl w:val="2EC8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2666E8"/>
    <w:multiLevelType w:val="hybridMultilevel"/>
    <w:tmpl w:val="628ABCBA"/>
    <w:lvl w:ilvl="0" w:tplc="1DB40594">
      <w:start w:val="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04DE5FB7"/>
    <w:multiLevelType w:val="hybridMultilevel"/>
    <w:tmpl w:val="72F2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7351E9D"/>
    <w:multiLevelType w:val="hybridMultilevel"/>
    <w:tmpl w:val="2B024A96"/>
    <w:lvl w:ilvl="0" w:tplc="EEB88D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88D4658"/>
    <w:multiLevelType w:val="hybridMultilevel"/>
    <w:tmpl w:val="CE4AA20E"/>
    <w:lvl w:ilvl="0" w:tplc="1DB40594">
      <w:start w:val="2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A526FB"/>
    <w:multiLevelType w:val="hybridMultilevel"/>
    <w:tmpl w:val="81C844E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4A7176C"/>
    <w:multiLevelType w:val="hybridMultilevel"/>
    <w:tmpl w:val="5E3C9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50A11E9"/>
    <w:multiLevelType w:val="hybridMultilevel"/>
    <w:tmpl w:val="B7F2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745225"/>
    <w:multiLevelType w:val="hybridMultilevel"/>
    <w:tmpl w:val="58648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02A3CE3"/>
    <w:multiLevelType w:val="multilevel"/>
    <w:tmpl w:val="2F62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2A25D9"/>
    <w:multiLevelType w:val="hybridMultilevel"/>
    <w:tmpl w:val="7D941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26A6D39"/>
    <w:multiLevelType w:val="hybridMultilevel"/>
    <w:tmpl w:val="FF82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290401"/>
    <w:multiLevelType w:val="hybridMultilevel"/>
    <w:tmpl w:val="3B1ADB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BAD4604"/>
    <w:multiLevelType w:val="multilevel"/>
    <w:tmpl w:val="B03C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511BE7"/>
    <w:multiLevelType w:val="hybridMultilevel"/>
    <w:tmpl w:val="596C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B721DE5"/>
    <w:multiLevelType w:val="hybridMultilevel"/>
    <w:tmpl w:val="10D63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C60365D"/>
    <w:multiLevelType w:val="hybridMultilevel"/>
    <w:tmpl w:val="7920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45"/>
  </w:num>
  <w:num w:numId="13" w16cid:durableId="199319951">
    <w:abstractNumId w:val="44"/>
  </w:num>
  <w:num w:numId="14" w16cid:durableId="607852491">
    <w:abstractNumId w:val="49"/>
  </w:num>
  <w:num w:numId="15" w16cid:durableId="1359743798">
    <w:abstractNumId w:val="12"/>
  </w:num>
  <w:num w:numId="16" w16cid:durableId="2064403764">
    <w:abstractNumId w:val="51"/>
  </w:num>
  <w:num w:numId="17" w16cid:durableId="759910132">
    <w:abstractNumId w:val="24"/>
  </w:num>
  <w:num w:numId="18" w16cid:durableId="35587170">
    <w:abstractNumId w:val="27"/>
  </w:num>
  <w:num w:numId="19" w16cid:durableId="444006404">
    <w:abstractNumId w:val="38"/>
  </w:num>
  <w:num w:numId="20" w16cid:durableId="1890221111">
    <w:abstractNumId w:val="22"/>
  </w:num>
  <w:num w:numId="21" w16cid:durableId="1076980543">
    <w:abstractNumId w:val="20"/>
  </w:num>
  <w:num w:numId="22" w16cid:durableId="146753183">
    <w:abstractNumId w:val="14"/>
  </w:num>
  <w:num w:numId="23" w16cid:durableId="282424288">
    <w:abstractNumId w:val="46"/>
  </w:num>
  <w:num w:numId="24" w16cid:durableId="1122698135">
    <w:abstractNumId w:val="26"/>
  </w:num>
  <w:num w:numId="25" w16cid:durableId="2116317548">
    <w:abstractNumId w:val="31"/>
  </w:num>
  <w:num w:numId="26" w16cid:durableId="1430542147">
    <w:abstractNumId w:val="18"/>
  </w:num>
  <w:num w:numId="27" w16cid:durableId="18666745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50"/>
  </w:num>
  <w:num w:numId="29" w16cid:durableId="1904024732">
    <w:abstractNumId w:val="47"/>
  </w:num>
  <w:num w:numId="30" w16cid:durableId="1627740959">
    <w:abstractNumId w:val="34"/>
  </w:num>
  <w:num w:numId="31" w16cid:durableId="1804887656">
    <w:abstractNumId w:val="13"/>
  </w:num>
  <w:num w:numId="32" w16cid:durableId="720716846">
    <w:abstractNumId w:val="33"/>
  </w:num>
  <w:num w:numId="33" w16cid:durableId="2022780945">
    <w:abstractNumId w:val="28"/>
  </w:num>
  <w:num w:numId="34" w16cid:durableId="1118837332">
    <w:abstractNumId w:val="19"/>
  </w:num>
  <w:num w:numId="35" w16cid:durableId="1793791007">
    <w:abstractNumId w:val="36"/>
  </w:num>
  <w:num w:numId="36" w16cid:durableId="1960184664">
    <w:abstractNumId w:val="42"/>
  </w:num>
  <w:num w:numId="37" w16cid:durableId="916129406">
    <w:abstractNumId w:val="21"/>
  </w:num>
  <w:num w:numId="38" w16cid:durableId="80033554">
    <w:abstractNumId w:val="25"/>
  </w:num>
  <w:num w:numId="39" w16cid:durableId="1376735306">
    <w:abstractNumId w:val="48"/>
  </w:num>
  <w:num w:numId="40" w16cid:durableId="1441677998">
    <w:abstractNumId w:val="40"/>
  </w:num>
  <w:num w:numId="41" w16cid:durableId="1518541863">
    <w:abstractNumId w:val="32"/>
  </w:num>
  <w:num w:numId="42" w16cid:durableId="2078240179">
    <w:abstractNumId w:val="43"/>
  </w:num>
  <w:num w:numId="43" w16cid:durableId="1392466092">
    <w:abstractNumId w:val="35"/>
  </w:num>
  <w:num w:numId="44" w16cid:durableId="1984113072">
    <w:abstractNumId w:val="16"/>
  </w:num>
  <w:num w:numId="45" w16cid:durableId="1579171670">
    <w:abstractNumId w:val="11"/>
  </w:num>
  <w:num w:numId="46" w16cid:durableId="1268275492">
    <w:abstractNumId w:val="17"/>
  </w:num>
  <w:num w:numId="47" w16cid:durableId="1231580810">
    <w:abstractNumId w:val="53"/>
  </w:num>
  <w:num w:numId="48" w16cid:durableId="703410115">
    <w:abstractNumId w:val="54"/>
  </w:num>
  <w:num w:numId="49" w16cid:durableId="672298122">
    <w:abstractNumId w:val="29"/>
  </w:num>
  <w:num w:numId="50" w16cid:durableId="1249340549">
    <w:abstractNumId w:val="52"/>
  </w:num>
  <w:num w:numId="51" w16cid:durableId="835538818">
    <w:abstractNumId w:val="10"/>
  </w:num>
  <w:num w:numId="52" w16cid:durableId="711539982">
    <w:abstractNumId w:val="15"/>
  </w:num>
  <w:num w:numId="53" w16cid:durableId="1999534674">
    <w:abstractNumId w:val="23"/>
  </w:num>
  <w:num w:numId="54" w16cid:durableId="567806844">
    <w:abstractNumId w:val="41"/>
  </w:num>
  <w:num w:numId="55" w16cid:durableId="198889919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82114866">
    <w:abstractNumId w:val="39"/>
  </w:num>
  <w:num w:numId="57" w16cid:durableId="87662739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5355"/>
    <w:rsid w:val="0000651A"/>
    <w:rsid w:val="00006E87"/>
    <w:rsid w:val="000071F7"/>
    <w:rsid w:val="00011B12"/>
    <w:rsid w:val="0001524E"/>
    <w:rsid w:val="000166BD"/>
    <w:rsid w:val="00016A21"/>
    <w:rsid w:val="00017157"/>
    <w:rsid w:val="000231C5"/>
    <w:rsid w:val="000233A6"/>
    <w:rsid w:val="0002493A"/>
    <w:rsid w:val="0002497D"/>
    <w:rsid w:val="0002798A"/>
    <w:rsid w:val="00027ABA"/>
    <w:rsid w:val="00027D7E"/>
    <w:rsid w:val="00027E6C"/>
    <w:rsid w:val="00030A69"/>
    <w:rsid w:val="0003110F"/>
    <w:rsid w:val="00031258"/>
    <w:rsid w:val="0003220E"/>
    <w:rsid w:val="00033DB6"/>
    <w:rsid w:val="00034EE7"/>
    <w:rsid w:val="000353F6"/>
    <w:rsid w:val="00035602"/>
    <w:rsid w:val="000366FE"/>
    <w:rsid w:val="00037E8C"/>
    <w:rsid w:val="000406CB"/>
    <w:rsid w:val="00040829"/>
    <w:rsid w:val="000421B8"/>
    <w:rsid w:val="00043BDB"/>
    <w:rsid w:val="0004553E"/>
    <w:rsid w:val="00053ACE"/>
    <w:rsid w:val="000549BA"/>
    <w:rsid w:val="000616A1"/>
    <w:rsid w:val="00061C89"/>
    <w:rsid w:val="000632E9"/>
    <w:rsid w:val="00063533"/>
    <w:rsid w:val="0006613E"/>
    <w:rsid w:val="00066A8D"/>
    <w:rsid w:val="00070A7A"/>
    <w:rsid w:val="0007240D"/>
    <w:rsid w:val="0007445D"/>
    <w:rsid w:val="00074631"/>
    <w:rsid w:val="00074DFF"/>
    <w:rsid w:val="000750A5"/>
    <w:rsid w:val="00076536"/>
    <w:rsid w:val="00077484"/>
    <w:rsid w:val="0008153D"/>
    <w:rsid w:val="0008248C"/>
    <w:rsid w:val="00082D6A"/>
    <w:rsid w:val="00083002"/>
    <w:rsid w:val="00083FD6"/>
    <w:rsid w:val="000865BA"/>
    <w:rsid w:val="00087B85"/>
    <w:rsid w:val="00090433"/>
    <w:rsid w:val="00090F4E"/>
    <w:rsid w:val="0009333E"/>
    <w:rsid w:val="0009338A"/>
    <w:rsid w:val="00093616"/>
    <w:rsid w:val="00097373"/>
    <w:rsid w:val="0009780B"/>
    <w:rsid w:val="000978CF"/>
    <w:rsid w:val="000A01F1"/>
    <w:rsid w:val="000A0BA3"/>
    <w:rsid w:val="000A0CAD"/>
    <w:rsid w:val="000A1129"/>
    <w:rsid w:val="000A3130"/>
    <w:rsid w:val="000A79C0"/>
    <w:rsid w:val="000B15E8"/>
    <w:rsid w:val="000B259E"/>
    <w:rsid w:val="000B5F8C"/>
    <w:rsid w:val="000B6CE5"/>
    <w:rsid w:val="000B73F2"/>
    <w:rsid w:val="000C1163"/>
    <w:rsid w:val="000C1584"/>
    <w:rsid w:val="000C191D"/>
    <w:rsid w:val="000C1C80"/>
    <w:rsid w:val="000C3BF9"/>
    <w:rsid w:val="000C6FBD"/>
    <w:rsid w:val="000D052C"/>
    <w:rsid w:val="000D06FB"/>
    <w:rsid w:val="000D2539"/>
    <w:rsid w:val="000D5D11"/>
    <w:rsid w:val="000D76FD"/>
    <w:rsid w:val="000D7E33"/>
    <w:rsid w:val="000E032A"/>
    <w:rsid w:val="000E0505"/>
    <w:rsid w:val="000E26F1"/>
    <w:rsid w:val="000E5136"/>
    <w:rsid w:val="000E55B9"/>
    <w:rsid w:val="000E5F18"/>
    <w:rsid w:val="000F0ECF"/>
    <w:rsid w:val="000F2DF4"/>
    <w:rsid w:val="000F5785"/>
    <w:rsid w:val="000F6783"/>
    <w:rsid w:val="000F6C47"/>
    <w:rsid w:val="00102DA8"/>
    <w:rsid w:val="00104B99"/>
    <w:rsid w:val="00110678"/>
    <w:rsid w:val="0011237C"/>
    <w:rsid w:val="00113436"/>
    <w:rsid w:val="00116146"/>
    <w:rsid w:val="00120C95"/>
    <w:rsid w:val="00121631"/>
    <w:rsid w:val="0012494F"/>
    <w:rsid w:val="0013101D"/>
    <w:rsid w:val="00131180"/>
    <w:rsid w:val="00131871"/>
    <w:rsid w:val="0013199F"/>
    <w:rsid w:val="0013346A"/>
    <w:rsid w:val="00134974"/>
    <w:rsid w:val="00136DC0"/>
    <w:rsid w:val="00142069"/>
    <w:rsid w:val="0014513C"/>
    <w:rsid w:val="0014663E"/>
    <w:rsid w:val="00147667"/>
    <w:rsid w:val="001514A3"/>
    <w:rsid w:val="00151821"/>
    <w:rsid w:val="00151B1A"/>
    <w:rsid w:val="00152183"/>
    <w:rsid w:val="00154659"/>
    <w:rsid w:val="00155B6D"/>
    <w:rsid w:val="00156A49"/>
    <w:rsid w:val="00157AB4"/>
    <w:rsid w:val="00160D4B"/>
    <w:rsid w:val="00164149"/>
    <w:rsid w:val="001641D3"/>
    <w:rsid w:val="001643FC"/>
    <w:rsid w:val="001661EA"/>
    <w:rsid w:val="00170C65"/>
    <w:rsid w:val="001734FD"/>
    <w:rsid w:val="00176D44"/>
    <w:rsid w:val="00180152"/>
    <w:rsid w:val="00180664"/>
    <w:rsid w:val="00180C19"/>
    <w:rsid w:val="00182174"/>
    <w:rsid w:val="00182F63"/>
    <w:rsid w:val="00183229"/>
    <w:rsid w:val="00183BCE"/>
    <w:rsid w:val="00184BA7"/>
    <w:rsid w:val="00184F8A"/>
    <w:rsid w:val="00185758"/>
    <w:rsid w:val="001868EA"/>
    <w:rsid w:val="001915A5"/>
    <w:rsid w:val="00191A13"/>
    <w:rsid w:val="00191F3E"/>
    <w:rsid w:val="00192989"/>
    <w:rsid w:val="001931DD"/>
    <w:rsid w:val="001942FF"/>
    <w:rsid w:val="001A07E1"/>
    <w:rsid w:val="001A3D67"/>
    <w:rsid w:val="001A44C9"/>
    <w:rsid w:val="001A4E7E"/>
    <w:rsid w:val="001A74C8"/>
    <w:rsid w:val="001B04E4"/>
    <w:rsid w:val="001B0EAD"/>
    <w:rsid w:val="001B29B4"/>
    <w:rsid w:val="001B4527"/>
    <w:rsid w:val="001B5151"/>
    <w:rsid w:val="001B5738"/>
    <w:rsid w:val="001C045A"/>
    <w:rsid w:val="001C065C"/>
    <w:rsid w:val="001C76BD"/>
    <w:rsid w:val="001C7F24"/>
    <w:rsid w:val="001D239D"/>
    <w:rsid w:val="001D23FC"/>
    <w:rsid w:val="001D4060"/>
    <w:rsid w:val="001D4893"/>
    <w:rsid w:val="001D492B"/>
    <w:rsid w:val="001D7724"/>
    <w:rsid w:val="001D7EA4"/>
    <w:rsid w:val="001E2C0F"/>
    <w:rsid w:val="001E6FF8"/>
    <w:rsid w:val="001E76B5"/>
    <w:rsid w:val="001F0787"/>
    <w:rsid w:val="001F5299"/>
    <w:rsid w:val="001F7213"/>
    <w:rsid w:val="001F73A2"/>
    <w:rsid w:val="002000A1"/>
    <w:rsid w:val="00202E51"/>
    <w:rsid w:val="002062BC"/>
    <w:rsid w:val="00206C15"/>
    <w:rsid w:val="00210CC4"/>
    <w:rsid w:val="002123A6"/>
    <w:rsid w:val="00214D67"/>
    <w:rsid w:val="002166C5"/>
    <w:rsid w:val="0021780D"/>
    <w:rsid w:val="0022045A"/>
    <w:rsid w:val="00220BFE"/>
    <w:rsid w:val="00220E51"/>
    <w:rsid w:val="0022233E"/>
    <w:rsid w:val="00223A56"/>
    <w:rsid w:val="00233139"/>
    <w:rsid w:val="00234D16"/>
    <w:rsid w:val="00235711"/>
    <w:rsid w:val="0024002D"/>
    <w:rsid w:val="0024310C"/>
    <w:rsid w:val="00243386"/>
    <w:rsid w:val="002445E6"/>
    <w:rsid w:val="00245391"/>
    <w:rsid w:val="0024597B"/>
    <w:rsid w:val="00245EBF"/>
    <w:rsid w:val="00246A6F"/>
    <w:rsid w:val="00246AD9"/>
    <w:rsid w:val="00247880"/>
    <w:rsid w:val="00247D06"/>
    <w:rsid w:val="00250014"/>
    <w:rsid w:val="002540B8"/>
    <w:rsid w:val="002571D2"/>
    <w:rsid w:val="00260C25"/>
    <w:rsid w:val="002622CF"/>
    <w:rsid w:val="0026379F"/>
    <w:rsid w:val="00263CD1"/>
    <w:rsid w:val="00263FD5"/>
    <w:rsid w:val="002660CF"/>
    <w:rsid w:val="00266281"/>
    <w:rsid w:val="00270338"/>
    <w:rsid w:val="00270365"/>
    <w:rsid w:val="00270557"/>
    <w:rsid w:val="00270871"/>
    <w:rsid w:val="00270BAB"/>
    <w:rsid w:val="00271D1F"/>
    <w:rsid w:val="00272972"/>
    <w:rsid w:val="0027421F"/>
    <w:rsid w:val="00275BB5"/>
    <w:rsid w:val="00277CF7"/>
    <w:rsid w:val="00277ED9"/>
    <w:rsid w:val="00282C57"/>
    <w:rsid w:val="0028473F"/>
    <w:rsid w:val="00286336"/>
    <w:rsid w:val="00286F6A"/>
    <w:rsid w:val="00290063"/>
    <w:rsid w:val="00290ED7"/>
    <w:rsid w:val="00291C8C"/>
    <w:rsid w:val="00291FE8"/>
    <w:rsid w:val="00294416"/>
    <w:rsid w:val="00295173"/>
    <w:rsid w:val="0029623A"/>
    <w:rsid w:val="002963F4"/>
    <w:rsid w:val="00297873"/>
    <w:rsid w:val="002A0099"/>
    <w:rsid w:val="002A0FE2"/>
    <w:rsid w:val="002A10D9"/>
    <w:rsid w:val="002A13E7"/>
    <w:rsid w:val="002A1ECE"/>
    <w:rsid w:val="002A2510"/>
    <w:rsid w:val="002B27FD"/>
    <w:rsid w:val="002B4713"/>
    <w:rsid w:val="002B4B25"/>
    <w:rsid w:val="002B4B52"/>
    <w:rsid w:val="002B4D1D"/>
    <w:rsid w:val="002C0217"/>
    <w:rsid w:val="002C10B1"/>
    <w:rsid w:val="002C1811"/>
    <w:rsid w:val="002C4657"/>
    <w:rsid w:val="002D031E"/>
    <w:rsid w:val="002D0E03"/>
    <w:rsid w:val="002D1147"/>
    <w:rsid w:val="002D222A"/>
    <w:rsid w:val="002D2B36"/>
    <w:rsid w:val="002D365F"/>
    <w:rsid w:val="002D42FD"/>
    <w:rsid w:val="002D4746"/>
    <w:rsid w:val="002D4873"/>
    <w:rsid w:val="002D4EFC"/>
    <w:rsid w:val="002D5491"/>
    <w:rsid w:val="002D5E41"/>
    <w:rsid w:val="002D7F3F"/>
    <w:rsid w:val="002E2F7F"/>
    <w:rsid w:val="002E3F4F"/>
    <w:rsid w:val="002E42A9"/>
    <w:rsid w:val="002E42E6"/>
    <w:rsid w:val="002E5B8D"/>
    <w:rsid w:val="002E6314"/>
    <w:rsid w:val="002E674A"/>
    <w:rsid w:val="002E6BF2"/>
    <w:rsid w:val="002F044D"/>
    <w:rsid w:val="002F0FCC"/>
    <w:rsid w:val="002F237D"/>
    <w:rsid w:val="002F3EAB"/>
    <w:rsid w:val="00306048"/>
    <w:rsid w:val="003076FD"/>
    <w:rsid w:val="003109D9"/>
    <w:rsid w:val="00310C32"/>
    <w:rsid w:val="00311CD9"/>
    <w:rsid w:val="00312808"/>
    <w:rsid w:val="0031415B"/>
    <w:rsid w:val="00314762"/>
    <w:rsid w:val="003148CA"/>
    <w:rsid w:val="00317005"/>
    <w:rsid w:val="003231A3"/>
    <w:rsid w:val="00325041"/>
    <w:rsid w:val="00326337"/>
    <w:rsid w:val="00327785"/>
    <w:rsid w:val="0033117D"/>
    <w:rsid w:val="00332403"/>
    <w:rsid w:val="00334451"/>
    <w:rsid w:val="0033501D"/>
    <w:rsid w:val="00335259"/>
    <w:rsid w:val="00335742"/>
    <w:rsid w:val="003374B1"/>
    <w:rsid w:val="00341004"/>
    <w:rsid w:val="0034250B"/>
    <w:rsid w:val="0034265C"/>
    <w:rsid w:val="003460B8"/>
    <w:rsid w:val="00347B56"/>
    <w:rsid w:val="00347C6D"/>
    <w:rsid w:val="00351ABE"/>
    <w:rsid w:val="00352A99"/>
    <w:rsid w:val="00353458"/>
    <w:rsid w:val="00356C93"/>
    <w:rsid w:val="00364CE8"/>
    <w:rsid w:val="003673DE"/>
    <w:rsid w:val="00367DA9"/>
    <w:rsid w:val="003732FE"/>
    <w:rsid w:val="0037349C"/>
    <w:rsid w:val="00373F60"/>
    <w:rsid w:val="00375E4A"/>
    <w:rsid w:val="00376400"/>
    <w:rsid w:val="003767A0"/>
    <w:rsid w:val="00377077"/>
    <w:rsid w:val="0038552C"/>
    <w:rsid w:val="003905AF"/>
    <w:rsid w:val="003918BA"/>
    <w:rsid w:val="003929F1"/>
    <w:rsid w:val="00397840"/>
    <w:rsid w:val="003A1B63"/>
    <w:rsid w:val="003A2E3E"/>
    <w:rsid w:val="003A3543"/>
    <w:rsid w:val="003A41A1"/>
    <w:rsid w:val="003A6386"/>
    <w:rsid w:val="003A6F95"/>
    <w:rsid w:val="003A7BB9"/>
    <w:rsid w:val="003B2326"/>
    <w:rsid w:val="003B31AD"/>
    <w:rsid w:val="003B3690"/>
    <w:rsid w:val="003B4E48"/>
    <w:rsid w:val="003B5048"/>
    <w:rsid w:val="003B720A"/>
    <w:rsid w:val="003B7446"/>
    <w:rsid w:val="003B7745"/>
    <w:rsid w:val="003C2B17"/>
    <w:rsid w:val="003C588D"/>
    <w:rsid w:val="003D5F21"/>
    <w:rsid w:val="003D63F7"/>
    <w:rsid w:val="003D7C40"/>
    <w:rsid w:val="003E0BB3"/>
    <w:rsid w:val="003E56F4"/>
    <w:rsid w:val="003E593B"/>
    <w:rsid w:val="003E6AD0"/>
    <w:rsid w:val="003E7435"/>
    <w:rsid w:val="003E7647"/>
    <w:rsid w:val="003E7B8B"/>
    <w:rsid w:val="003E7DBD"/>
    <w:rsid w:val="003F1BF0"/>
    <w:rsid w:val="003F2625"/>
    <w:rsid w:val="003F4C49"/>
    <w:rsid w:val="003F5515"/>
    <w:rsid w:val="003F67E0"/>
    <w:rsid w:val="003F7AE5"/>
    <w:rsid w:val="00400523"/>
    <w:rsid w:val="00400C79"/>
    <w:rsid w:val="004021BB"/>
    <w:rsid w:val="00403DC0"/>
    <w:rsid w:val="004057FF"/>
    <w:rsid w:val="004059A7"/>
    <w:rsid w:val="00405F3F"/>
    <w:rsid w:val="004103A5"/>
    <w:rsid w:val="004113F2"/>
    <w:rsid w:val="004114A1"/>
    <w:rsid w:val="00414753"/>
    <w:rsid w:val="00416767"/>
    <w:rsid w:val="004175B0"/>
    <w:rsid w:val="004229C1"/>
    <w:rsid w:val="004238E0"/>
    <w:rsid w:val="00425030"/>
    <w:rsid w:val="00430388"/>
    <w:rsid w:val="004315A0"/>
    <w:rsid w:val="00434905"/>
    <w:rsid w:val="00435C6D"/>
    <w:rsid w:val="004367ED"/>
    <w:rsid w:val="00437DAF"/>
    <w:rsid w:val="00437ED0"/>
    <w:rsid w:val="00440890"/>
    <w:rsid w:val="00440CD8"/>
    <w:rsid w:val="0044170E"/>
    <w:rsid w:val="0044185F"/>
    <w:rsid w:val="00441D85"/>
    <w:rsid w:val="00442679"/>
    <w:rsid w:val="00442BE5"/>
    <w:rsid w:val="00443837"/>
    <w:rsid w:val="00443C21"/>
    <w:rsid w:val="004447AF"/>
    <w:rsid w:val="00444CDC"/>
    <w:rsid w:val="004454BA"/>
    <w:rsid w:val="0044602E"/>
    <w:rsid w:val="004461AD"/>
    <w:rsid w:val="00446CE4"/>
    <w:rsid w:val="004506E5"/>
    <w:rsid w:val="00450F66"/>
    <w:rsid w:val="00452DBD"/>
    <w:rsid w:val="004543AD"/>
    <w:rsid w:val="00454926"/>
    <w:rsid w:val="00455D54"/>
    <w:rsid w:val="004563DF"/>
    <w:rsid w:val="00456AA1"/>
    <w:rsid w:val="00461739"/>
    <w:rsid w:val="004624AB"/>
    <w:rsid w:val="00467865"/>
    <w:rsid w:val="00470511"/>
    <w:rsid w:val="00470E86"/>
    <w:rsid w:val="0047190B"/>
    <w:rsid w:val="00472C75"/>
    <w:rsid w:val="004743FC"/>
    <w:rsid w:val="00474C4D"/>
    <w:rsid w:val="00476F26"/>
    <w:rsid w:val="00477D2E"/>
    <w:rsid w:val="00480096"/>
    <w:rsid w:val="004825F3"/>
    <w:rsid w:val="00484222"/>
    <w:rsid w:val="004854FA"/>
    <w:rsid w:val="00485AEF"/>
    <w:rsid w:val="0048685F"/>
    <w:rsid w:val="00495811"/>
    <w:rsid w:val="00495DBE"/>
    <w:rsid w:val="0049787C"/>
    <w:rsid w:val="004A1437"/>
    <w:rsid w:val="004A4198"/>
    <w:rsid w:val="004A4373"/>
    <w:rsid w:val="004A54EA"/>
    <w:rsid w:val="004A5FE5"/>
    <w:rsid w:val="004A65AA"/>
    <w:rsid w:val="004B0578"/>
    <w:rsid w:val="004B13C7"/>
    <w:rsid w:val="004B58D3"/>
    <w:rsid w:val="004C24ED"/>
    <w:rsid w:val="004C4CEB"/>
    <w:rsid w:val="004C4E82"/>
    <w:rsid w:val="004C5636"/>
    <w:rsid w:val="004D1C92"/>
    <w:rsid w:val="004D1EFA"/>
    <w:rsid w:val="004D3D42"/>
    <w:rsid w:val="004D4343"/>
    <w:rsid w:val="004D5952"/>
    <w:rsid w:val="004D702E"/>
    <w:rsid w:val="004D7CAC"/>
    <w:rsid w:val="004E2B1D"/>
    <w:rsid w:val="004E2EE0"/>
    <w:rsid w:val="004E34C6"/>
    <w:rsid w:val="004E45F4"/>
    <w:rsid w:val="004E50A1"/>
    <w:rsid w:val="004E53FC"/>
    <w:rsid w:val="004E6290"/>
    <w:rsid w:val="004F1350"/>
    <w:rsid w:val="004F1A1A"/>
    <w:rsid w:val="004F2A8D"/>
    <w:rsid w:val="004F4554"/>
    <w:rsid w:val="004F5169"/>
    <w:rsid w:val="004F602D"/>
    <w:rsid w:val="004F62AD"/>
    <w:rsid w:val="004F6455"/>
    <w:rsid w:val="00501AE8"/>
    <w:rsid w:val="0050279D"/>
    <w:rsid w:val="00502DB0"/>
    <w:rsid w:val="00504B65"/>
    <w:rsid w:val="00510C88"/>
    <w:rsid w:val="00510D25"/>
    <w:rsid w:val="005114CE"/>
    <w:rsid w:val="00511FBC"/>
    <w:rsid w:val="00512723"/>
    <w:rsid w:val="005132DF"/>
    <w:rsid w:val="00514447"/>
    <w:rsid w:val="005151D8"/>
    <w:rsid w:val="00515E9C"/>
    <w:rsid w:val="00516035"/>
    <w:rsid w:val="005162F1"/>
    <w:rsid w:val="00516442"/>
    <w:rsid w:val="00521094"/>
    <w:rsid w:val="0052122B"/>
    <w:rsid w:val="00525234"/>
    <w:rsid w:val="00525985"/>
    <w:rsid w:val="00531AE7"/>
    <w:rsid w:val="0053293D"/>
    <w:rsid w:val="0053321D"/>
    <w:rsid w:val="005342C7"/>
    <w:rsid w:val="005364FD"/>
    <w:rsid w:val="00536865"/>
    <w:rsid w:val="00542B9A"/>
    <w:rsid w:val="0054522B"/>
    <w:rsid w:val="00546D6E"/>
    <w:rsid w:val="00552D75"/>
    <w:rsid w:val="00552ED5"/>
    <w:rsid w:val="00554F6C"/>
    <w:rsid w:val="005557F6"/>
    <w:rsid w:val="00556862"/>
    <w:rsid w:val="00557852"/>
    <w:rsid w:val="00562C1A"/>
    <w:rsid w:val="0056317B"/>
    <w:rsid w:val="00563778"/>
    <w:rsid w:val="00563F11"/>
    <w:rsid w:val="005736FE"/>
    <w:rsid w:val="005744AA"/>
    <w:rsid w:val="00577544"/>
    <w:rsid w:val="00577E9F"/>
    <w:rsid w:val="00581642"/>
    <w:rsid w:val="00581DDC"/>
    <w:rsid w:val="0058305B"/>
    <w:rsid w:val="0059011D"/>
    <w:rsid w:val="005946F3"/>
    <w:rsid w:val="0059528B"/>
    <w:rsid w:val="005955DC"/>
    <w:rsid w:val="005958DA"/>
    <w:rsid w:val="005959FF"/>
    <w:rsid w:val="00595C09"/>
    <w:rsid w:val="00596412"/>
    <w:rsid w:val="00596B83"/>
    <w:rsid w:val="005A19EE"/>
    <w:rsid w:val="005A29E2"/>
    <w:rsid w:val="005A546F"/>
    <w:rsid w:val="005A66B5"/>
    <w:rsid w:val="005A6B4A"/>
    <w:rsid w:val="005B051B"/>
    <w:rsid w:val="005B0B26"/>
    <w:rsid w:val="005B0D01"/>
    <w:rsid w:val="005B1BCC"/>
    <w:rsid w:val="005B4AE2"/>
    <w:rsid w:val="005B4B0A"/>
    <w:rsid w:val="005B5415"/>
    <w:rsid w:val="005B72F8"/>
    <w:rsid w:val="005B7A0D"/>
    <w:rsid w:val="005C0C09"/>
    <w:rsid w:val="005C0E3B"/>
    <w:rsid w:val="005C2F94"/>
    <w:rsid w:val="005C30D9"/>
    <w:rsid w:val="005C3DB4"/>
    <w:rsid w:val="005C414F"/>
    <w:rsid w:val="005C4D1B"/>
    <w:rsid w:val="005C5390"/>
    <w:rsid w:val="005C6EF4"/>
    <w:rsid w:val="005C7514"/>
    <w:rsid w:val="005D2810"/>
    <w:rsid w:val="005D2A33"/>
    <w:rsid w:val="005D3A1A"/>
    <w:rsid w:val="005D3E96"/>
    <w:rsid w:val="005D50EE"/>
    <w:rsid w:val="005D7622"/>
    <w:rsid w:val="005E05A1"/>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AE1"/>
    <w:rsid w:val="00605FB9"/>
    <w:rsid w:val="0060787A"/>
    <w:rsid w:val="00610911"/>
    <w:rsid w:val="00611AFD"/>
    <w:rsid w:val="006123DB"/>
    <w:rsid w:val="00613129"/>
    <w:rsid w:val="00615708"/>
    <w:rsid w:val="006178AB"/>
    <w:rsid w:val="006179D5"/>
    <w:rsid w:val="00617C65"/>
    <w:rsid w:val="006200FE"/>
    <w:rsid w:val="006205C9"/>
    <w:rsid w:val="006208DD"/>
    <w:rsid w:val="00621E0B"/>
    <w:rsid w:val="00622385"/>
    <w:rsid w:val="00622AAE"/>
    <w:rsid w:val="006254E6"/>
    <w:rsid w:val="00625D2F"/>
    <w:rsid w:val="006270AE"/>
    <w:rsid w:val="006302E3"/>
    <w:rsid w:val="0063229B"/>
    <w:rsid w:val="00632725"/>
    <w:rsid w:val="006367EC"/>
    <w:rsid w:val="00642314"/>
    <w:rsid w:val="0064307A"/>
    <w:rsid w:val="006435CE"/>
    <w:rsid w:val="00643A74"/>
    <w:rsid w:val="00644769"/>
    <w:rsid w:val="00644F60"/>
    <w:rsid w:val="0064639B"/>
    <w:rsid w:val="006516DB"/>
    <w:rsid w:val="00651C15"/>
    <w:rsid w:val="00654FFC"/>
    <w:rsid w:val="0066051C"/>
    <w:rsid w:val="00660B34"/>
    <w:rsid w:val="00660E45"/>
    <w:rsid w:val="0066200C"/>
    <w:rsid w:val="006626B9"/>
    <w:rsid w:val="00670917"/>
    <w:rsid w:val="00670CAC"/>
    <w:rsid w:val="00673493"/>
    <w:rsid w:val="0067368E"/>
    <w:rsid w:val="0067419E"/>
    <w:rsid w:val="006764D3"/>
    <w:rsid w:val="00677980"/>
    <w:rsid w:val="00680B74"/>
    <w:rsid w:val="006810ED"/>
    <w:rsid w:val="0068264D"/>
    <w:rsid w:val="00683062"/>
    <w:rsid w:val="006837AC"/>
    <w:rsid w:val="0068541E"/>
    <w:rsid w:val="00685F38"/>
    <w:rsid w:val="00686312"/>
    <w:rsid w:val="00686A42"/>
    <w:rsid w:val="006916CE"/>
    <w:rsid w:val="00692FAE"/>
    <w:rsid w:val="006931EB"/>
    <w:rsid w:val="006A2A0D"/>
    <w:rsid w:val="006A2CCC"/>
    <w:rsid w:val="006A3AAB"/>
    <w:rsid w:val="006A4122"/>
    <w:rsid w:val="006A4D99"/>
    <w:rsid w:val="006A756B"/>
    <w:rsid w:val="006A7582"/>
    <w:rsid w:val="006A7D0F"/>
    <w:rsid w:val="006B03BF"/>
    <w:rsid w:val="006B08C5"/>
    <w:rsid w:val="006B31F0"/>
    <w:rsid w:val="006B37BD"/>
    <w:rsid w:val="006B7193"/>
    <w:rsid w:val="006C1246"/>
    <w:rsid w:val="006C27D8"/>
    <w:rsid w:val="006C2D21"/>
    <w:rsid w:val="006C4610"/>
    <w:rsid w:val="006C781B"/>
    <w:rsid w:val="006D0B5E"/>
    <w:rsid w:val="006D1261"/>
    <w:rsid w:val="006D2635"/>
    <w:rsid w:val="006D30FB"/>
    <w:rsid w:val="006D5463"/>
    <w:rsid w:val="006D609C"/>
    <w:rsid w:val="006D779C"/>
    <w:rsid w:val="006E0FE2"/>
    <w:rsid w:val="006E28FD"/>
    <w:rsid w:val="006E4F63"/>
    <w:rsid w:val="006E5524"/>
    <w:rsid w:val="006E729E"/>
    <w:rsid w:val="006F263F"/>
    <w:rsid w:val="006F36B2"/>
    <w:rsid w:val="006F440E"/>
    <w:rsid w:val="006F4C8F"/>
    <w:rsid w:val="006F5401"/>
    <w:rsid w:val="006F5674"/>
    <w:rsid w:val="006F5C2F"/>
    <w:rsid w:val="00702717"/>
    <w:rsid w:val="00703A4F"/>
    <w:rsid w:val="00704953"/>
    <w:rsid w:val="00714692"/>
    <w:rsid w:val="0071566E"/>
    <w:rsid w:val="00717393"/>
    <w:rsid w:val="00720AE9"/>
    <w:rsid w:val="00721735"/>
    <w:rsid w:val="007240BE"/>
    <w:rsid w:val="007250D7"/>
    <w:rsid w:val="00726330"/>
    <w:rsid w:val="00726561"/>
    <w:rsid w:val="007305BA"/>
    <w:rsid w:val="00732E84"/>
    <w:rsid w:val="007377A9"/>
    <w:rsid w:val="00744FB2"/>
    <w:rsid w:val="0074768E"/>
    <w:rsid w:val="007564F5"/>
    <w:rsid w:val="007602AC"/>
    <w:rsid w:val="00760313"/>
    <w:rsid w:val="007630F6"/>
    <w:rsid w:val="00763466"/>
    <w:rsid w:val="00763713"/>
    <w:rsid w:val="00763B3C"/>
    <w:rsid w:val="00765081"/>
    <w:rsid w:val="00767785"/>
    <w:rsid w:val="00767D18"/>
    <w:rsid w:val="00767E23"/>
    <w:rsid w:val="00770831"/>
    <w:rsid w:val="00774B67"/>
    <w:rsid w:val="0078190E"/>
    <w:rsid w:val="0078197A"/>
    <w:rsid w:val="0078226F"/>
    <w:rsid w:val="0078280E"/>
    <w:rsid w:val="00784E6E"/>
    <w:rsid w:val="007856FE"/>
    <w:rsid w:val="007902F4"/>
    <w:rsid w:val="00791C8C"/>
    <w:rsid w:val="007936C9"/>
    <w:rsid w:val="00793A72"/>
    <w:rsid w:val="00793AC6"/>
    <w:rsid w:val="007952C2"/>
    <w:rsid w:val="00796304"/>
    <w:rsid w:val="007A1213"/>
    <w:rsid w:val="007A12C0"/>
    <w:rsid w:val="007A1D05"/>
    <w:rsid w:val="007A42DF"/>
    <w:rsid w:val="007A4CF1"/>
    <w:rsid w:val="007A5139"/>
    <w:rsid w:val="007A5549"/>
    <w:rsid w:val="007A6FCA"/>
    <w:rsid w:val="007A71DE"/>
    <w:rsid w:val="007B199B"/>
    <w:rsid w:val="007B222C"/>
    <w:rsid w:val="007B2B60"/>
    <w:rsid w:val="007B39F4"/>
    <w:rsid w:val="007B4E72"/>
    <w:rsid w:val="007B5809"/>
    <w:rsid w:val="007B6119"/>
    <w:rsid w:val="007C17FE"/>
    <w:rsid w:val="007C1D16"/>
    <w:rsid w:val="007C26C7"/>
    <w:rsid w:val="007C29B5"/>
    <w:rsid w:val="007C388B"/>
    <w:rsid w:val="007C5EDF"/>
    <w:rsid w:val="007C632A"/>
    <w:rsid w:val="007C7941"/>
    <w:rsid w:val="007C7DEE"/>
    <w:rsid w:val="007D0222"/>
    <w:rsid w:val="007D3CAB"/>
    <w:rsid w:val="007D639A"/>
    <w:rsid w:val="007D7867"/>
    <w:rsid w:val="007D7B80"/>
    <w:rsid w:val="007E28E6"/>
    <w:rsid w:val="007E2A15"/>
    <w:rsid w:val="007E37A1"/>
    <w:rsid w:val="007E4D30"/>
    <w:rsid w:val="007E69C4"/>
    <w:rsid w:val="007E6F9F"/>
    <w:rsid w:val="007F1022"/>
    <w:rsid w:val="007F4E5F"/>
    <w:rsid w:val="007F7D4D"/>
    <w:rsid w:val="00800A59"/>
    <w:rsid w:val="0080159A"/>
    <w:rsid w:val="00802491"/>
    <w:rsid w:val="008028C0"/>
    <w:rsid w:val="00803576"/>
    <w:rsid w:val="0080372D"/>
    <w:rsid w:val="00804406"/>
    <w:rsid w:val="00805AFB"/>
    <w:rsid w:val="00805BF8"/>
    <w:rsid w:val="0081033E"/>
    <w:rsid w:val="008107D6"/>
    <w:rsid w:val="008129C6"/>
    <w:rsid w:val="00813A9E"/>
    <w:rsid w:val="00814E04"/>
    <w:rsid w:val="00821C47"/>
    <w:rsid w:val="008230F6"/>
    <w:rsid w:val="00825474"/>
    <w:rsid w:val="00833BA8"/>
    <w:rsid w:val="00836C23"/>
    <w:rsid w:val="00837825"/>
    <w:rsid w:val="00841645"/>
    <w:rsid w:val="00841829"/>
    <w:rsid w:val="00842F9B"/>
    <w:rsid w:val="00843E8C"/>
    <w:rsid w:val="0084439C"/>
    <w:rsid w:val="00847CDB"/>
    <w:rsid w:val="00852EC6"/>
    <w:rsid w:val="00857C67"/>
    <w:rsid w:val="00863E8A"/>
    <w:rsid w:val="00865EE9"/>
    <w:rsid w:val="0086732A"/>
    <w:rsid w:val="0087034E"/>
    <w:rsid w:val="00872574"/>
    <w:rsid w:val="008737C6"/>
    <w:rsid w:val="00873C9C"/>
    <w:rsid w:val="0087417C"/>
    <w:rsid w:val="0087458B"/>
    <w:rsid w:val="00880071"/>
    <w:rsid w:val="008801E2"/>
    <w:rsid w:val="0088184C"/>
    <w:rsid w:val="00883170"/>
    <w:rsid w:val="00883F21"/>
    <w:rsid w:val="008845A1"/>
    <w:rsid w:val="00884CC6"/>
    <w:rsid w:val="00887663"/>
    <w:rsid w:val="0088782D"/>
    <w:rsid w:val="00887CA3"/>
    <w:rsid w:val="0089071F"/>
    <w:rsid w:val="00891437"/>
    <w:rsid w:val="00894618"/>
    <w:rsid w:val="008947B3"/>
    <w:rsid w:val="00895B8E"/>
    <w:rsid w:val="00896E0F"/>
    <w:rsid w:val="008A3592"/>
    <w:rsid w:val="008A65AB"/>
    <w:rsid w:val="008A69D1"/>
    <w:rsid w:val="008A6F51"/>
    <w:rsid w:val="008B010A"/>
    <w:rsid w:val="008B1350"/>
    <w:rsid w:val="008B13C0"/>
    <w:rsid w:val="008B180E"/>
    <w:rsid w:val="008B1BDC"/>
    <w:rsid w:val="008B40B3"/>
    <w:rsid w:val="008B40C6"/>
    <w:rsid w:val="008B4179"/>
    <w:rsid w:val="008B5C1D"/>
    <w:rsid w:val="008B6F52"/>
    <w:rsid w:val="008B7081"/>
    <w:rsid w:val="008C08AE"/>
    <w:rsid w:val="008C0BD3"/>
    <w:rsid w:val="008C1E55"/>
    <w:rsid w:val="008C2B0D"/>
    <w:rsid w:val="008C316E"/>
    <w:rsid w:val="008C75A3"/>
    <w:rsid w:val="008D13C2"/>
    <w:rsid w:val="008D2785"/>
    <w:rsid w:val="008D31F4"/>
    <w:rsid w:val="008D4097"/>
    <w:rsid w:val="008D46E6"/>
    <w:rsid w:val="008D4732"/>
    <w:rsid w:val="008D7A79"/>
    <w:rsid w:val="008E1330"/>
    <w:rsid w:val="008E1CDA"/>
    <w:rsid w:val="008E232C"/>
    <w:rsid w:val="008E324A"/>
    <w:rsid w:val="008E66DA"/>
    <w:rsid w:val="008E717E"/>
    <w:rsid w:val="008E72CF"/>
    <w:rsid w:val="008F7799"/>
    <w:rsid w:val="00902964"/>
    <w:rsid w:val="00904910"/>
    <w:rsid w:val="0090497E"/>
    <w:rsid w:val="00905FDE"/>
    <w:rsid w:val="0090674A"/>
    <w:rsid w:val="00907F38"/>
    <w:rsid w:val="00910933"/>
    <w:rsid w:val="00911572"/>
    <w:rsid w:val="009140E8"/>
    <w:rsid w:val="0091626C"/>
    <w:rsid w:val="00921137"/>
    <w:rsid w:val="009228F7"/>
    <w:rsid w:val="00924A76"/>
    <w:rsid w:val="00924C81"/>
    <w:rsid w:val="00924D4E"/>
    <w:rsid w:val="00930281"/>
    <w:rsid w:val="00932421"/>
    <w:rsid w:val="00937437"/>
    <w:rsid w:val="0093773B"/>
    <w:rsid w:val="00940CA5"/>
    <w:rsid w:val="009416AC"/>
    <w:rsid w:val="009457C7"/>
    <w:rsid w:val="00946A54"/>
    <w:rsid w:val="0094790F"/>
    <w:rsid w:val="0095122D"/>
    <w:rsid w:val="00951802"/>
    <w:rsid w:val="009522F8"/>
    <w:rsid w:val="0095412D"/>
    <w:rsid w:val="00955DEB"/>
    <w:rsid w:val="009605B5"/>
    <w:rsid w:val="009618DE"/>
    <w:rsid w:val="00961FA3"/>
    <w:rsid w:val="00963084"/>
    <w:rsid w:val="00966B90"/>
    <w:rsid w:val="00967F82"/>
    <w:rsid w:val="009737B7"/>
    <w:rsid w:val="009802C4"/>
    <w:rsid w:val="0098298C"/>
    <w:rsid w:val="0098446C"/>
    <w:rsid w:val="00985383"/>
    <w:rsid w:val="009866C6"/>
    <w:rsid w:val="0099431E"/>
    <w:rsid w:val="00994CA2"/>
    <w:rsid w:val="00996A86"/>
    <w:rsid w:val="009976D9"/>
    <w:rsid w:val="00997A3E"/>
    <w:rsid w:val="009A07D7"/>
    <w:rsid w:val="009A1606"/>
    <w:rsid w:val="009A1991"/>
    <w:rsid w:val="009A49B5"/>
    <w:rsid w:val="009A4EA3"/>
    <w:rsid w:val="009A55DC"/>
    <w:rsid w:val="009A67AE"/>
    <w:rsid w:val="009A69A3"/>
    <w:rsid w:val="009A7F31"/>
    <w:rsid w:val="009B0A30"/>
    <w:rsid w:val="009B3C43"/>
    <w:rsid w:val="009B6566"/>
    <w:rsid w:val="009C220D"/>
    <w:rsid w:val="009C265F"/>
    <w:rsid w:val="009C4733"/>
    <w:rsid w:val="009C4FF0"/>
    <w:rsid w:val="009D1A37"/>
    <w:rsid w:val="009D3BE7"/>
    <w:rsid w:val="009D4D57"/>
    <w:rsid w:val="009D4F00"/>
    <w:rsid w:val="009D5E40"/>
    <w:rsid w:val="009D755F"/>
    <w:rsid w:val="009E275C"/>
    <w:rsid w:val="009E2A26"/>
    <w:rsid w:val="009E3C47"/>
    <w:rsid w:val="009E570E"/>
    <w:rsid w:val="009E5B13"/>
    <w:rsid w:val="009E6BDA"/>
    <w:rsid w:val="009F1FE3"/>
    <w:rsid w:val="009F50A5"/>
    <w:rsid w:val="009F7556"/>
    <w:rsid w:val="00A00279"/>
    <w:rsid w:val="00A00AAC"/>
    <w:rsid w:val="00A03AE4"/>
    <w:rsid w:val="00A11B13"/>
    <w:rsid w:val="00A13643"/>
    <w:rsid w:val="00A15C1D"/>
    <w:rsid w:val="00A16372"/>
    <w:rsid w:val="00A16DF8"/>
    <w:rsid w:val="00A16F40"/>
    <w:rsid w:val="00A173C3"/>
    <w:rsid w:val="00A211B2"/>
    <w:rsid w:val="00A217C8"/>
    <w:rsid w:val="00A2302A"/>
    <w:rsid w:val="00A24CA4"/>
    <w:rsid w:val="00A2727E"/>
    <w:rsid w:val="00A30286"/>
    <w:rsid w:val="00A31DE4"/>
    <w:rsid w:val="00A33BE8"/>
    <w:rsid w:val="00A34D79"/>
    <w:rsid w:val="00A35524"/>
    <w:rsid w:val="00A357D3"/>
    <w:rsid w:val="00A35B71"/>
    <w:rsid w:val="00A3736B"/>
    <w:rsid w:val="00A37771"/>
    <w:rsid w:val="00A429C1"/>
    <w:rsid w:val="00A434A3"/>
    <w:rsid w:val="00A44C94"/>
    <w:rsid w:val="00A4531A"/>
    <w:rsid w:val="00A463D9"/>
    <w:rsid w:val="00A465B7"/>
    <w:rsid w:val="00A502E4"/>
    <w:rsid w:val="00A51670"/>
    <w:rsid w:val="00A52ECE"/>
    <w:rsid w:val="00A56A14"/>
    <w:rsid w:val="00A6039D"/>
    <w:rsid w:val="00A61ACB"/>
    <w:rsid w:val="00A649D4"/>
    <w:rsid w:val="00A64E4A"/>
    <w:rsid w:val="00A65650"/>
    <w:rsid w:val="00A66DDE"/>
    <w:rsid w:val="00A66E04"/>
    <w:rsid w:val="00A7194A"/>
    <w:rsid w:val="00A74F99"/>
    <w:rsid w:val="00A76948"/>
    <w:rsid w:val="00A779D9"/>
    <w:rsid w:val="00A82BA3"/>
    <w:rsid w:val="00A83937"/>
    <w:rsid w:val="00A83D05"/>
    <w:rsid w:val="00A849F4"/>
    <w:rsid w:val="00A84DBA"/>
    <w:rsid w:val="00A851A8"/>
    <w:rsid w:val="00A87672"/>
    <w:rsid w:val="00A90FD6"/>
    <w:rsid w:val="00A91770"/>
    <w:rsid w:val="00A92012"/>
    <w:rsid w:val="00A94ACC"/>
    <w:rsid w:val="00A96381"/>
    <w:rsid w:val="00A9693B"/>
    <w:rsid w:val="00AA1B67"/>
    <w:rsid w:val="00AA1B97"/>
    <w:rsid w:val="00AA49B8"/>
    <w:rsid w:val="00AA4F12"/>
    <w:rsid w:val="00AA79BD"/>
    <w:rsid w:val="00AA7EBE"/>
    <w:rsid w:val="00AB1587"/>
    <w:rsid w:val="00AB1618"/>
    <w:rsid w:val="00AB1C2D"/>
    <w:rsid w:val="00AB2B58"/>
    <w:rsid w:val="00AB33A7"/>
    <w:rsid w:val="00AB6603"/>
    <w:rsid w:val="00AB6C34"/>
    <w:rsid w:val="00AB7319"/>
    <w:rsid w:val="00AC0DFE"/>
    <w:rsid w:val="00AC2C46"/>
    <w:rsid w:val="00AC415F"/>
    <w:rsid w:val="00AC59E2"/>
    <w:rsid w:val="00AC6CCF"/>
    <w:rsid w:val="00AD282D"/>
    <w:rsid w:val="00AD28E3"/>
    <w:rsid w:val="00AD2986"/>
    <w:rsid w:val="00AD39FE"/>
    <w:rsid w:val="00AD3DDC"/>
    <w:rsid w:val="00AD680A"/>
    <w:rsid w:val="00AD6D39"/>
    <w:rsid w:val="00AE0E7F"/>
    <w:rsid w:val="00AE53C0"/>
    <w:rsid w:val="00AE66E5"/>
    <w:rsid w:val="00AE6E1A"/>
    <w:rsid w:val="00AE6FA4"/>
    <w:rsid w:val="00AF367D"/>
    <w:rsid w:val="00AF3FAF"/>
    <w:rsid w:val="00AF4342"/>
    <w:rsid w:val="00AF5004"/>
    <w:rsid w:val="00B007B8"/>
    <w:rsid w:val="00B03907"/>
    <w:rsid w:val="00B04D38"/>
    <w:rsid w:val="00B077AA"/>
    <w:rsid w:val="00B11811"/>
    <w:rsid w:val="00B125B9"/>
    <w:rsid w:val="00B15502"/>
    <w:rsid w:val="00B15ADD"/>
    <w:rsid w:val="00B207F6"/>
    <w:rsid w:val="00B2083A"/>
    <w:rsid w:val="00B22393"/>
    <w:rsid w:val="00B23185"/>
    <w:rsid w:val="00B2376B"/>
    <w:rsid w:val="00B24D62"/>
    <w:rsid w:val="00B256E9"/>
    <w:rsid w:val="00B26A16"/>
    <w:rsid w:val="00B26EDF"/>
    <w:rsid w:val="00B311E1"/>
    <w:rsid w:val="00B33D29"/>
    <w:rsid w:val="00B351B2"/>
    <w:rsid w:val="00B363DE"/>
    <w:rsid w:val="00B3773C"/>
    <w:rsid w:val="00B37A7B"/>
    <w:rsid w:val="00B41556"/>
    <w:rsid w:val="00B42A07"/>
    <w:rsid w:val="00B42D95"/>
    <w:rsid w:val="00B42DC4"/>
    <w:rsid w:val="00B456B0"/>
    <w:rsid w:val="00B46A3D"/>
    <w:rsid w:val="00B4735C"/>
    <w:rsid w:val="00B51AC6"/>
    <w:rsid w:val="00B53C2A"/>
    <w:rsid w:val="00B5418A"/>
    <w:rsid w:val="00B54CF7"/>
    <w:rsid w:val="00B563D0"/>
    <w:rsid w:val="00B57AE9"/>
    <w:rsid w:val="00B62CEB"/>
    <w:rsid w:val="00B65F51"/>
    <w:rsid w:val="00B73DA6"/>
    <w:rsid w:val="00B746AD"/>
    <w:rsid w:val="00B74DE0"/>
    <w:rsid w:val="00B77CB0"/>
    <w:rsid w:val="00B801CB"/>
    <w:rsid w:val="00B81A5B"/>
    <w:rsid w:val="00B81C18"/>
    <w:rsid w:val="00B84860"/>
    <w:rsid w:val="00B84A45"/>
    <w:rsid w:val="00B851F1"/>
    <w:rsid w:val="00B8609D"/>
    <w:rsid w:val="00B90EC2"/>
    <w:rsid w:val="00B90ED6"/>
    <w:rsid w:val="00B91F92"/>
    <w:rsid w:val="00B92E42"/>
    <w:rsid w:val="00B95350"/>
    <w:rsid w:val="00B96CE2"/>
    <w:rsid w:val="00B97EC4"/>
    <w:rsid w:val="00BA2092"/>
    <w:rsid w:val="00BA268F"/>
    <w:rsid w:val="00BA418F"/>
    <w:rsid w:val="00BA51C9"/>
    <w:rsid w:val="00BA5BD9"/>
    <w:rsid w:val="00BA5D19"/>
    <w:rsid w:val="00BA7111"/>
    <w:rsid w:val="00BB26CE"/>
    <w:rsid w:val="00BB2B2E"/>
    <w:rsid w:val="00BB3219"/>
    <w:rsid w:val="00BB5AD6"/>
    <w:rsid w:val="00BB64AB"/>
    <w:rsid w:val="00BC12E1"/>
    <w:rsid w:val="00BC294F"/>
    <w:rsid w:val="00BC2D06"/>
    <w:rsid w:val="00BC38EC"/>
    <w:rsid w:val="00BC6678"/>
    <w:rsid w:val="00BD1909"/>
    <w:rsid w:val="00BD3AC7"/>
    <w:rsid w:val="00BD463D"/>
    <w:rsid w:val="00BD50B1"/>
    <w:rsid w:val="00BD53F6"/>
    <w:rsid w:val="00BE12FB"/>
    <w:rsid w:val="00BE21C7"/>
    <w:rsid w:val="00BE2DB7"/>
    <w:rsid w:val="00BE36F2"/>
    <w:rsid w:val="00BE61E0"/>
    <w:rsid w:val="00BE71A7"/>
    <w:rsid w:val="00BF17F9"/>
    <w:rsid w:val="00BF1E9C"/>
    <w:rsid w:val="00BF7212"/>
    <w:rsid w:val="00C04669"/>
    <w:rsid w:val="00C07319"/>
    <w:rsid w:val="00C079CA"/>
    <w:rsid w:val="00C133F3"/>
    <w:rsid w:val="00C14A7F"/>
    <w:rsid w:val="00C176F3"/>
    <w:rsid w:val="00C2034A"/>
    <w:rsid w:val="00C21B98"/>
    <w:rsid w:val="00C23026"/>
    <w:rsid w:val="00C255F7"/>
    <w:rsid w:val="00C26E77"/>
    <w:rsid w:val="00C31A00"/>
    <w:rsid w:val="00C32886"/>
    <w:rsid w:val="00C32E37"/>
    <w:rsid w:val="00C34192"/>
    <w:rsid w:val="00C37B41"/>
    <w:rsid w:val="00C42B8D"/>
    <w:rsid w:val="00C43D3A"/>
    <w:rsid w:val="00C509B5"/>
    <w:rsid w:val="00C54625"/>
    <w:rsid w:val="00C551D4"/>
    <w:rsid w:val="00C553AF"/>
    <w:rsid w:val="00C555C9"/>
    <w:rsid w:val="00C561C3"/>
    <w:rsid w:val="00C57524"/>
    <w:rsid w:val="00C60BA4"/>
    <w:rsid w:val="00C60E44"/>
    <w:rsid w:val="00C6208A"/>
    <w:rsid w:val="00C6336F"/>
    <w:rsid w:val="00C63372"/>
    <w:rsid w:val="00C6463F"/>
    <w:rsid w:val="00C64923"/>
    <w:rsid w:val="00C67741"/>
    <w:rsid w:val="00C71112"/>
    <w:rsid w:val="00C71742"/>
    <w:rsid w:val="00C71B2E"/>
    <w:rsid w:val="00C73025"/>
    <w:rsid w:val="00C74647"/>
    <w:rsid w:val="00C76039"/>
    <w:rsid w:val="00C76480"/>
    <w:rsid w:val="00C77765"/>
    <w:rsid w:val="00C80F41"/>
    <w:rsid w:val="00C81BED"/>
    <w:rsid w:val="00C836CD"/>
    <w:rsid w:val="00C869B4"/>
    <w:rsid w:val="00C92FD6"/>
    <w:rsid w:val="00C93C8B"/>
    <w:rsid w:val="00C97CC1"/>
    <w:rsid w:val="00CA3215"/>
    <w:rsid w:val="00CA3B8A"/>
    <w:rsid w:val="00CA6358"/>
    <w:rsid w:val="00CA6725"/>
    <w:rsid w:val="00CB2667"/>
    <w:rsid w:val="00CB2D84"/>
    <w:rsid w:val="00CB307D"/>
    <w:rsid w:val="00CB3A73"/>
    <w:rsid w:val="00CB44DE"/>
    <w:rsid w:val="00CB6337"/>
    <w:rsid w:val="00CC41A3"/>
    <w:rsid w:val="00CC6598"/>
    <w:rsid w:val="00CC6B5F"/>
    <w:rsid w:val="00CC6BB1"/>
    <w:rsid w:val="00CC6BE8"/>
    <w:rsid w:val="00CC77A0"/>
    <w:rsid w:val="00CD1027"/>
    <w:rsid w:val="00CD17FF"/>
    <w:rsid w:val="00CD4834"/>
    <w:rsid w:val="00CD5F02"/>
    <w:rsid w:val="00CD6D4C"/>
    <w:rsid w:val="00CD6DC4"/>
    <w:rsid w:val="00CE1B55"/>
    <w:rsid w:val="00CE23F9"/>
    <w:rsid w:val="00CE4D8A"/>
    <w:rsid w:val="00CE560C"/>
    <w:rsid w:val="00CE5ADC"/>
    <w:rsid w:val="00CE5DC3"/>
    <w:rsid w:val="00CE7B1B"/>
    <w:rsid w:val="00CF3239"/>
    <w:rsid w:val="00CF4451"/>
    <w:rsid w:val="00CF494B"/>
    <w:rsid w:val="00CF4A48"/>
    <w:rsid w:val="00CF607D"/>
    <w:rsid w:val="00CF6945"/>
    <w:rsid w:val="00CF718D"/>
    <w:rsid w:val="00CF747E"/>
    <w:rsid w:val="00CF7AEB"/>
    <w:rsid w:val="00D02B50"/>
    <w:rsid w:val="00D02E9B"/>
    <w:rsid w:val="00D06E79"/>
    <w:rsid w:val="00D072A2"/>
    <w:rsid w:val="00D10793"/>
    <w:rsid w:val="00D11C1E"/>
    <w:rsid w:val="00D11E2E"/>
    <w:rsid w:val="00D1407F"/>
    <w:rsid w:val="00D14E73"/>
    <w:rsid w:val="00D15AC4"/>
    <w:rsid w:val="00D15E55"/>
    <w:rsid w:val="00D15F9B"/>
    <w:rsid w:val="00D16195"/>
    <w:rsid w:val="00D17C3A"/>
    <w:rsid w:val="00D23008"/>
    <w:rsid w:val="00D257C9"/>
    <w:rsid w:val="00D25B0D"/>
    <w:rsid w:val="00D30515"/>
    <w:rsid w:val="00D3058C"/>
    <w:rsid w:val="00D31AFF"/>
    <w:rsid w:val="00D332C9"/>
    <w:rsid w:val="00D33462"/>
    <w:rsid w:val="00D34377"/>
    <w:rsid w:val="00D34D87"/>
    <w:rsid w:val="00D359E8"/>
    <w:rsid w:val="00D360BD"/>
    <w:rsid w:val="00D37427"/>
    <w:rsid w:val="00D43CE8"/>
    <w:rsid w:val="00D44A19"/>
    <w:rsid w:val="00D45AC0"/>
    <w:rsid w:val="00D47BFD"/>
    <w:rsid w:val="00D5188E"/>
    <w:rsid w:val="00D533BF"/>
    <w:rsid w:val="00D53524"/>
    <w:rsid w:val="00D546D5"/>
    <w:rsid w:val="00D54729"/>
    <w:rsid w:val="00D559FC"/>
    <w:rsid w:val="00D5660E"/>
    <w:rsid w:val="00D60DDB"/>
    <w:rsid w:val="00D6155E"/>
    <w:rsid w:val="00D615BD"/>
    <w:rsid w:val="00D6231A"/>
    <w:rsid w:val="00D648B7"/>
    <w:rsid w:val="00D66C55"/>
    <w:rsid w:val="00D67908"/>
    <w:rsid w:val="00D7096C"/>
    <w:rsid w:val="00D71237"/>
    <w:rsid w:val="00D713BE"/>
    <w:rsid w:val="00D739F8"/>
    <w:rsid w:val="00D74440"/>
    <w:rsid w:val="00D7482B"/>
    <w:rsid w:val="00D75791"/>
    <w:rsid w:val="00D76A7B"/>
    <w:rsid w:val="00D77D19"/>
    <w:rsid w:val="00D81F4D"/>
    <w:rsid w:val="00D836B0"/>
    <w:rsid w:val="00D83BB3"/>
    <w:rsid w:val="00D844D8"/>
    <w:rsid w:val="00D86F8F"/>
    <w:rsid w:val="00D876F8"/>
    <w:rsid w:val="00D87C06"/>
    <w:rsid w:val="00D91F44"/>
    <w:rsid w:val="00D94674"/>
    <w:rsid w:val="00D96C41"/>
    <w:rsid w:val="00DA30D4"/>
    <w:rsid w:val="00DB183C"/>
    <w:rsid w:val="00DB3A0D"/>
    <w:rsid w:val="00DB41EB"/>
    <w:rsid w:val="00DB71E5"/>
    <w:rsid w:val="00DB798A"/>
    <w:rsid w:val="00DC47A2"/>
    <w:rsid w:val="00DC514B"/>
    <w:rsid w:val="00DC6ACC"/>
    <w:rsid w:val="00DC6AEF"/>
    <w:rsid w:val="00DD1B4E"/>
    <w:rsid w:val="00DD62C4"/>
    <w:rsid w:val="00DE1551"/>
    <w:rsid w:val="00DE49D3"/>
    <w:rsid w:val="00DE547A"/>
    <w:rsid w:val="00DE74FD"/>
    <w:rsid w:val="00DE7FB7"/>
    <w:rsid w:val="00DF0F5B"/>
    <w:rsid w:val="00DF13DB"/>
    <w:rsid w:val="00DF1DC2"/>
    <w:rsid w:val="00DF279C"/>
    <w:rsid w:val="00DF42A3"/>
    <w:rsid w:val="00DF5FB6"/>
    <w:rsid w:val="00DF5FC4"/>
    <w:rsid w:val="00DF6178"/>
    <w:rsid w:val="00DF764E"/>
    <w:rsid w:val="00DF7EE3"/>
    <w:rsid w:val="00E01189"/>
    <w:rsid w:val="00E03D76"/>
    <w:rsid w:val="00E040BA"/>
    <w:rsid w:val="00E074F7"/>
    <w:rsid w:val="00E07C0E"/>
    <w:rsid w:val="00E136FE"/>
    <w:rsid w:val="00E13B44"/>
    <w:rsid w:val="00E142D5"/>
    <w:rsid w:val="00E14DD0"/>
    <w:rsid w:val="00E1704E"/>
    <w:rsid w:val="00E202DB"/>
    <w:rsid w:val="00E20DDA"/>
    <w:rsid w:val="00E21154"/>
    <w:rsid w:val="00E218EC"/>
    <w:rsid w:val="00E2287E"/>
    <w:rsid w:val="00E258E1"/>
    <w:rsid w:val="00E25A42"/>
    <w:rsid w:val="00E2739C"/>
    <w:rsid w:val="00E27902"/>
    <w:rsid w:val="00E3143E"/>
    <w:rsid w:val="00E31FA5"/>
    <w:rsid w:val="00E3207F"/>
    <w:rsid w:val="00E32A8B"/>
    <w:rsid w:val="00E332F6"/>
    <w:rsid w:val="00E34218"/>
    <w:rsid w:val="00E36054"/>
    <w:rsid w:val="00E36BCB"/>
    <w:rsid w:val="00E3736E"/>
    <w:rsid w:val="00E37E7B"/>
    <w:rsid w:val="00E41AD6"/>
    <w:rsid w:val="00E43C52"/>
    <w:rsid w:val="00E4454F"/>
    <w:rsid w:val="00E46E04"/>
    <w:rsid w:val="00E47719"/>
    <w:rsid w:val="00E47BB7"/>
    <w:rsid w:val="00E507D0"/>
    <w:rsid w:val="00E50F1C"/>
    <w:rsid w:val="00E53ADB"/>
    <w:rsid w:val="00E552C7"/>
    <w:rsid w:val="00E567CB"/>
    <w:rsid w:val="00E612CB"/>
    <w:rsid w:val="00E623E7"/>
    <w:rsid w:val="00E64E4D"/>
    <w:rsid w:val="00E656D4"/>
    <w:rsid w:val="00E662E6"/>
    <w:rsid w:val="00E67596"/>
    <w:rsid w:val="00E7098D"/>
    <w:rsid w:val="00E70F9E"/>
    <w:rsid w:val="00E725E8"/>
    <w:rsid w:val="00E74069"/>
    <w:rsid w:val="00E746AD"/>
    <w:rsid w:val="00E74CEA"/>
    <w:rsid w:val="00E75D9C"/>
    <w:rsid w:val="00E87396"/>
    <w:rsid w:val="00E87A53"/>
    <w:rsid w:val="00E87D97"/>
    <w:rsid w:val="00E90D35"/>
    <w:rsid w:val="00E91372"/>
    <w:rsid w:val="00E94515"/>
    <w:rsid w:val="00E979D5"/>
    <w:rsid w:val="00EA4021"/>
    <w:rsid w:val="00EA44A1"/>
    <w:rsid w:val="00EA4EBB"/>
    <w:rsid w:val="00EA66CF"/>
    <w:rsid w:val="00EA7C65"/>
    <w:rsid w:val="00EA7F4E"/>
    <w:rsid w:val="00EB0AA7"/>
    <w:rsid w:val="00EB606D"/>
    <w:rsid w:val="00EC1A14"/>
    <w:rsid w:val="00EC2E49"/>
    <w:rsid w:val="00EC3BA2"/>
    <w:rsid w:val="00EC42A3"/>
    <w:rsid w:val="00EC5A3E"/>
    <w:rsid w:val="00EC5AA8"/>
    <w:rsid w:val="00EC5BA9"/>
    <w:rsid w:val="00EC7B99"/>
    <w:rsid w:val="00ED08F5"/>
    <w:rsid w:val="00ED1819"/>
    <w:rsid w:val="00ED2305"/>
    <w:rsid w:val="00ED64A3"/>
    <w:rsid w:val="00ED7C91"/>
    <w:rsid w:val="00EE1FEB"/>
    <w:rsid w:val="00EE222A"/>
    <w:rsid w:val="00EE3390"/>
    <w:rsid w:val="00EE4498"/>
    <w:rsid w:val="00EE5186"/>
    <w:rsid w:val="00EE709C"/>
    <w:rsid w:val="00EE7FB6"/>
    <w:rsid w:val="00EF35FF"/>
    <w:rsid w:val="00EF5A6F"/>
    <w:rsid w:val="00EF7009"/>
    <w:rsid w:val="00EF761F"/>
    <w:rsid w:val="00F01097"/>
    <w:rsid w:val="00F017C4"/>
    <w:rsid w:val="00F01873"/>
    <w:rsid w:val="00F02E0C"/>
    <w:rsid w:val="00F03FC7"/>
    <w:rsid w:val="00F06265"/>
    <w:rsid w:val="00F07933"/>
    <w:rsid w:val="00F11D7C"/>
    <w:rsid w:val="00F121EE"/>
    <w:rsid w:val="00F12BD7"/>
    <w:rsid w:val="00F13533"/>
    <w:rsid w:val="00F15448"/>
    <w:rsid w:val="00F156C8"/>
    <w:rsid w:val="00F16ADC"/>
    <w:rsid w:val="00F17185"/>
    <w:rsid w:val="00F17524"/>
    <w:rsid w:val="00F21780"/>
    <w:rsid w:val="00F236E0"/>
    <w:rsid w:val="00F27B4F"/>
    <w:rsid w:val="00F312DE"/>
    <w:rsid w:val="00F31A52"/>
    <w:rsid w:val="00F33228"/>
    <w:rsid w:val="00F3536A"/>
    <w:rsid w:val="00F404B1"/>
    <w:rsid w:val="00F41461"/>
    <w:rsid w:val="00F43B49"/>
    <w:rsid w:val="00F43E46"/>
    <w:rsid w:val="00F442B0"/>
    <w:rsid w:val="00F451CA"/>
    <w:rsid w:val="00F466C2"/>
    <w:rsid w:val="00F472BA"/>
    <w:rsid w:val="00F50D3B"/>
    <w:rsid w:val="00F529C4"/>
    <w:rsid w:val="00F542F4"/>
    <w:rsid w:val="00F54D44"/>
    <w:rsid w:val="00F55056"/>
    <w:rsid w:val="00F550BD"/>
    <w:rsid w:val="00F55BCD"/>
    <w:rsid w:val="00F57FBE"/>
    <w:rsid w:val="00F6343A"/>
    <w:rsid w:val="00F650AA"/>
    <w:rsid w:val="00F72663"/>
    <w:rsid w:val="00F72993"/>
    <w:rsid w:val="00F72BD7"/>
    <w:rsid w:val="00F739CE"/>
    <w:rsid w:val="00F75193"/>
    <w:rsid w:val="00F75AE8"/>
    <w:rsid w:val="00F76621"/>
    <w:rsid w:val="00F77038"/>
    <w:rsid w:val="00F77CC3"/>
    <w:rsid w:val="00F83033"/>
    <w:rsid w:val="00F84AE6"/>
    <w:rsid w:val="00F85065"/>
    <w:rsid w:val="00F873CE"/>
    <w:rsid w:val="00F8768C"/>
    <w:rsid w:val="00F922CD"/>
    <w:rsid w:val="00F93CF5"/>
    <w:rsid w:val="00F94CAC"/>
    <w:rsid w:val="00F951E5"/>
    <w:rsid w:val="00F966AA"/>
    <w:rsid w:val="00F96DF8"/>
    <w:rsid w:val="00F96E66"/>
    <w:rsid w:val="00FA1407"/>
    <w:rsid w:val="00FA6ECA"/>
    <w:rsid w:val="00FA78E9"/>
    <w:rsid w:val="00FB1786"/>
    <w:rsid w:val="00FB3014"/>
    <w:rsid w:val="00FB538F"/>
    <w:rsid w:val="00FC0F45"/>
    <w:rsid w:val="00FC15A0"/>
    <w:rsid w:val="00FC1E0E"/>
    <w:rsid w:val="00FC3071"/>
    <w:rsid w:val="00FC5396"/>
    <w:rsid w:val="00FC5D46"/>
    <w:rsid w:val="00FD1C44"/>
    <w:rsid w:val="00FD40E9"/>
    <w:rsid w:val="00FD4EBC"/>
    <w:rsid w:val="00FD5902"/>
    <w:rsid w:val="00FD6BCB"/>
    <w:rsid w:val="00FE074B"/>
    <w:rsid w:val="00FE0EFE"/>
    <w:rsid w:val="00FE3E32"/>
    <w:rsid w:val="00FE5BF7"/>
    <w:rsid w:val="00FE5D25"/>
    <w:rsid w:val="00FE735D"/>
    <w:rsid w:val="00FF17FC"/>
    <w:rsid w:val="00FF18A6"/>
    <w:rsid w:val="00FF2634"/>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29140F-0268-480D-B1DB-CECD7E4A0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B7FFC6-C15E-4CC9-8454-271CA948E38F}">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70</TotalTime>
  <Pages>2</Pages>
  <Words>606</Words>
  <Characters>3554</Characters>
  <Application>Microsoft Office Word</Application>
  <DocSecurity>0</DocSecurity>
  <Lines>79</Lines>
  <Paragraphs>40</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24</cp:revision>
  <cp:lastPrinted>2013-04-30T13:32:00Z</cp:lastPrinted>
  <dcterms:created xsi:type="dcterms:W3CDTF">2026-03-28T15:43:00Z</dcterms:created>
  <dcterms:modified xsi:type="dcterms:W3CDTF">2026-03-28T17:04:00Z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