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B824E" w14:textId="77777777" w:rsidR="008020FF" w:rsidRDefault="008020FF">
      <w:pPr>
        <w:rPr>
          <w:rFonts w:ascii="Source Sans Pro" w:eastAsia="Source Sans Pro" w:hAnsi="Source Sans Pro" w:cs="Source Sans Pro"/>
          <w:b/>
        </w:rPr>
      </w:pPr>
    </w:p>
    <w:p w14:paraId="7FA292A5" w14:textId="77777777" w:rsidR="008020FF" w:rsidRDefault="008020FF">
      <w:pPr>
        <w:rPr>
          <w:rFonts w:ascii="Source Sans Pro" w:eastAsia="Source Sans Pro" w:hAnsi="Source Sans Pro" w:cs="Source Sans Pro"/>
          <w:b/>
        </w:rPr>
      </w:pPr>
    </w:p>
    <w:p w14:paraId="1AE0B982" w14:textId="77777777" w:rsidR="008020FF" w:rsidRDefault="008020FF">
      <w:pPr>
        <w:rPr>
          <w:rFonts w:ascii="Source Sans Pro" w:eastAsia="Source Sans Pro" w:hAnsi="Source Sans Pro" w:cs="Source Sans Pro"/>
          <w:b/>
        </w:rPr>
      </w:pPr>
    </w:p>
    <w:p w14:paraId="3A39638E" w14:textId="77777777" w:rsidR="008020FF" w:rsidRDefault="008020FF">
      <w:pPr>
        <w:rPr>
          <w:rFonts w:ascii="Source Sans Pro" w:eastAsia="Source Sans Pro" w:hAnsi="Source Sans Pro" w:cs="Source Sans Pro"/>
          <w:b/>
        </w:rPr>
      </w:pPr>
    </w:p>
    <w:p w14:paraId="46AD0252" w14:textId="77777777" w:rsidR="008020FF" w:rsidRDefault="008020FF">
      <w:pPr>
        <w:rPr>
          <w:rFonts w:ascii="Source Sans Pro" w:eastAsia="Source Sans Pro" w:hAnsi="Source Sans Pro" w:cs="Source Sans Pro"/>
          <w:b/>
        </w:rPr>
      </w:pPr>
    </w:p>
    <w:p w14:paraId="763EE56B" w14:textId="77777777" w:rsidR="008020FF" w:rsidRDefault="008020FF">
      <w:pPr>
        <w:rPr>
          <w:rFonts w:ascii="Source Sans Pro" w:eastAsia="Source Sans Pro" w:hAnsi="Source Sans Pro" w:cs="Source Sans Pro"/>
          <w:b/>
        </w:rPr>
      </w:pPr>
    </w:p>
    <w:p w14:paraId="65F42DB5" w14:textId="77777777" w:rsidR="008020FF" w:rsidRDefault="008020FF">
      <w:pPr>
        <w:rPr>
          <w:rFonts w:ascii="Source Sans Pro" w:eastAsia="Source Sans Pro" w:hAnsi="Source Sans Pro" w:cs="Source Sans Pro"/>
          <w:b/>
        </w:rPr>
      </w:pPr>
    </w:p>
    <w:p w14:paraId="638A7210" w14:textId="77777777" w:rsidR="008020FF" w:rsidRDefault="008020FF">
      <w:pPr>
        <w:rPr>
          <w:rFonts w:ascii="Source Sans Pro" w:eastAsia="Source Sans Pro" w:hAnsi="Source Sans Pro" w:cs="Source Sans Pro"/>
          <w:b/>
        </w:rPr>
      </w:pPr>
    </w:p>
    <w:p w14:paraId="5146AC93" w14:textId="77777777" w:rsidR="008020FF" w:rsidRPr="0052130E" w:rsidRDefault="003561AA">
      <w:pPr>
        <w:jc w:val="center"/>
        <w:rPr>
          <w:rFonts w:ascii="Source Sans Pro" w:eastAsia="Source Sans Pro" w:hAnsi="Source Sans Pro" w:cs="Source Sans Pro"/>
          <w:b/>
          <w:color w:val="000000" w:themeColor="text1"/>
          <w:sz w:val="46"/>
          <w:szCs w:val="46"/>
        </w:rPr>
      </w:pPr>
      <w:r w:rsidRPr="0052130E">
        <w:rPr>
          <w:rFonts w:ascii="Source Sans Pro" w:eastAsia="Source Sans Pro" w:hAnsi="Source Sans Pro" w:cs="Source Sans Pro"/>
          <w:b/>
          <w:color w:val="000000" w:themeColor="text1"/>
          <w:sz w:val="46"/>
          <w:szCs w:val="46"/>
        </w:rPr>
        <w:t xml:space="preserve">BIODIVERSITY NET GAIN REPORT </w:t>
      </w:r>
    </w:p>
    <w:p w14:paraId="74E32DBA" w14:textId="6FB669BF" w:rsidR="008020FF" w:rsidRPr="00692AF8" w:rsidRDefault="003561AA" w:rsidP="00550DBC">
      <w:pPr>
        <w:pStyle w:val="Heading2"/>
        <w:spacing w:before="480" w:line="276" w:lineRule="auto"/>
        <w:rPr>
          <w:bCs/>
          <w:color w:val="008675"/>
          <w:sz w:val="32"/>
          <w:szCs w:val="32"/>
        </w:rPr>
      </w:pPr>
      <w:bookmarkStart w:id="0" w:name="_1nt171gtfz7b" w:colFirst="0" w:colLast="0"/>
      <w:bookmarkEnd w:id="0"/>
      <w:r>
        <w:rPr>
          <w:b/>
          <w:color w:val="008675"/>
          <w:sz w:val="36"/>
          <w:szCs w:val="36"/>
        </w:rPr>
        <w:t xml:space="preserve">               </w:t>
      </w:r>
      <w:r w:rsidR="00550DBC" w:rsidRPr="00550DBC">
        <w:rPr>
          <w:b/>
          <w:color w:val="008675"/>
          <w:sz w:val="36"/>
          <w:szCs w:val="36"/>
        </w:rPr>
        <w:t>CCG Depot</w:t>
      </w:r>
      <w:r w:rsidR="00550DBC">
        <w:rPr>
          <w:b/>
          <w:color w:val="008675"/>
          <w:sz w:val="36"/>
          <w:szCs w:val="36"/>
        </w:rPr>
        <w:t xml:space="preserve">, </w:t>
      </w:r>
      <w:r w:rsidR="00550DBC" w:rsidRPr="00550DBC">
        <w:rPr>
          <w:b/>
          <w:color w:val="008675"/>
          <w:sz w:val="36"/>
          <w:szCs w:val="36"/>
        </w:rPr>
        <w:t>Ainsworth Street</w:t>
      </w:r>
      <w:r w:rsidR="00550DBC">
        <w:rPr>
          <w:b/>
          <w:color w:val="008675"/>
          <w:sz w:val="36"/>
          <w:szCs w:val="36"/>
        </w:rPr>
        <w:t xml:space="preserve">, </w:t>
      </w:r>
      <w:r w:rsidR="00550DBC" w:rsidRPr="00550DBC">
        <w:rPr>
          <w:b/>
          <w:color w:val="008675"/>
          <w:sz w:val="36"/>
          <w:szCs w:val="36"/>
        </w:rPr>
        <w:t>Rochdale</w:t>
      </w:r>
      <w:r w:rsidR="00550DBC">
        <w:rPr>
          <w:b/>
          <w:color w:val="008675"/>
          <w:sz w:val="36"/>
          <w:szCs w:val="36"/>
        </w:rPr>
        <w:t xml:space="preserve">, </w:t>
      </w:r>
      <w:r w:rsidR="00550DBC" w:rsidRPr="00550DBC">
        <w:rPr>
          <w:b/>
          <w:color w:val="008675"/>
          <w:sz w:val="36"/>
          <w:szCs w:val="36"/>
        </w:rPr>
        <w:t>OL16 5QX</w:t>
      </w:r>
    </w:p>
    <w:p w14:paraId="4A5E3BC5" w14:textId="77777777" w:rsidR="008020FF" w:rsidRDefault="008020FF">
      <w:pPr>
        <w:jc w:val="center"/>
        <w:rPr>
          <w:rFonts w:ascii="Source Sans Pro" w:eastAsia="Source Sans Pro" w:hAnsi="Source Sans Pro" w:cs="Source Sans Pro"/>
          <w:b/>
          <w:sz w:val="46"/>
          <w:szCs w:val="46"/>
        </w:rPr>
      </w:pPr>
    </w:p>
    <w:p w14:paraId="1C27D082" w14:textId="77777777" w:rsidR="008020FF" w:rsidRDefault="008020FF">
      <w:pPr>
        <w:rPr>
          <w:rFonts w:ascii="Source Sans Pro" w:eastAsia="Source Sans Pro" w:hAnsi="Source Sans Pro" w:cs="Source Sans Pro"/>
          <w:b/>
        </w:rPr>
      </w:pPr>
    </w:p>
    <w:p w14:paraId="3E76B9D5" w14:textId="77777777" w:rsidR="008020FF" w:rsidRDefault="008020FF">
      <w:pPr>
        <w:rPr>
          <w:rFonts w:ascii="Source Sans Pro" w:eastAsia="Source Sans Pro" w:hAnsi="Source Sans Pro" w:cs="Source Sans Pro"/>
          <w:b/>
        </w:rPr>
      </w:pPr>
    </w:p>
    <w:p w14:paraId="6BC3F977" w14:textId="77777777" w:rsidR="008020FF" w:rsidRDefault="008020FF">
      <w:pPr>
        <w:rPr>
          <w:rFonts w:ascii="Source Sans Pro" w:eastAsia="Source Sans Pro" w:hAnsi="Source Sans Pro" w:cs="Source Sans Pro"/>
          <w:b/>
        </w:rPr>
      </w:pPr>
    </w:p>
    <w:p w14:paraId="5846494F" w14:textId="77777777" w:rsidR="008020FF" w:rsidRDefault="008020FF">
      <w:pPr>
        <w:rPr>
          <w:rFonts w:ascii="Source Sans Pro" w:eastAsia="Source Sans Pro" w:hAnsi="Source Sans Pro" w:cs="Source Sans Pro"/>
          <w:b/>
        </w:rPr>
      </w:pPr>
    </w:p>
    <w:p w14:paraId="1B7737F0" w14:textId="77777777" w:rsidR="008020FF" w:rsidRDefault="008020FF">
      <w:pPr>
        <w:rPr>
          <w:rFonts w:ascii="Source Sans Pro" w:eastAsia="Source Sans Pro" w:hAnsi="Source Sans Pro" w:cs="Source Sans Pro"/>
          <w:b/>
        </w:rPr>
      </w:pPr>
    </w:p>
    <w:p w14:paraId="47A9BCAB" w14:textId="77777777" w:rsidR="008020FF" w:rsidRDefault="008020FF">
      <w:pPr>
        <w:rPr>
          <w:rFonts w:ascii="Source Sans Pro" w:eastAsia="Source Sans Pro" w:hAnsi="Source Sans Pro" w:cs="Source Sans Pro"/>
          <w:b/>
        </w:rPr>
      </w:pPr>
    </w:p>
    <w:p w14:paraId="55B7B4BA" w14:textId="77777777" w:rsidR="008020FF" w:rsidRDefault="008020FF">
      <w:pPr>
        <w:rPr>
          <w:rFonts w:ascii="Source Sans Pro" w:eastAsia="Source Sans Pro" w:hAnsi="Source Sans Pro" w:cs="Source Sans Pro"/>
          <w:b/>
        </w:rPr>
      </w:pPr>
    </w:p>
    <w:p w14:paraId="039D1DCA" w14:textId="77777777" w:rsidR="008020FF" w:rsidRDefault="008020FF">
      <w:pPr>
        <w:rPr>
          <w:rFonts w:ascii="Source Sans Pro" w:eastAsia="Source Sans Pro" w:hAnsi="Source Sans Pro" w:cs="Source Sans Pro"/>
          <w:b/>
        </w:rPr>
      </w:pPr>
    </w:p>
    <w:p w14:paraId="3D8C762C" w14:textId="77777777" w:rsidR="008020FF" w:rsidRDefault="008020FF">
      <w:pPr>
        <w:rPr>
          <w:rFonts w:ascii="Source Sans Pro" w:eastAsia="Source Sans Pro" w:hAnsi="Source Sans Pro" w:cs="Source Sans Pro"/>
          <w:b/>
        </w:rPr>
        <w:sectPr w:rsidR="008020FF">
          <w:headerReference w:type="default" r:id="rId7"/>
          <w:footerReference w:type="default" r:id="rId8"/>
          <w:headerReference w:type="first" r:id="rId9"/>
          <w:pgSz w:w="11906" w:h="16838"/>
          <w:pgMar w:top="1440" w:right="1440" w:bottom="1440" w:left="1440" w:header="144" w:footer="144" w:gutter="0"/>
          <w:pgNumType w:start="1"/>
          <w:cols w:space="720"/>
          <w:titlePg/>
        </w:sectPr>
      </w:pPr>
    </w:p>
    <w:p w14:paraId="614167AA" w14:textId="77777777" w:rsidR="008020FF" w:rsidRDefault="003561AA">
      <w:pPr>
        <w:rPr>
          <w:rFonts w:ascii="Source Sans Pro" w:eastAsia="Source Sans Pro" w:hAnsi="Source Sans Pro" w:cs="Source Sans Pro"/>
          <w:b/>
          <w:color w:val="666666"/>
          <w:sz w:val="28"/>
          <w:szCs w:val="28"/>
          <w:u w:val="single"/>
        </w:rPr>
      </w:pPr>
      <w:r>
        <w:rPr>
          <w:rFonts w:ascii="Source Sans Pro" w:eastAsia="Source Sans Pro" w:hAnsi="Source Sans Pro" w:cs="Source Sans Pro"/>
          <w:b/>
          <w:color w:val="666666"/>
          <w:sz w:val="28"/>
          <w:szCs w:val="28"/>
          <w:u w:val="single"/>
        </w:rPr>
        <w:lastRenderedPageBreak/>
        <w:t xml:space="preserve">REPORT CONTROL SHEET </w:t>
      </w:r>
    </w:p>
    <w:p w14:paraId="2532C544" w14:textId="77777777" w:rsidR="008020FF" w:rsidRDefault="008020FF">
      <w:pPr>
        <w:rPr>
          <w:rFonts w:ascii="Source Sans Pro" w:eastAsia="Source Sans Pro" w:hAnsi="Source Sans Pro" w:cs="Source Sans Pro"/>
          <w:b/>
        </w:rPr>
      </w:pPr>
    </w:p>
    <w:p w14:paraId="27C699BF" w14:textId="17C602F3" w:rsidR="008020FF" w:rsidRDefault="003561AA" w:rsidP="00550DBC">
      <w:pPr>
        <w:spacing w:line="240" w:lineRule="auto"/>
        <w:rPr>
          <w:rFonts w:ascii="Source Sans Pro" w:eastAsia="Source Sans Pro" w:hAnsi="Source Sans Pro" w:cs="Source Sans Pro"/>
          <w:i/>
        </w:rPr>
      </w:pPr>
      <w:r>
        <w:rPr>
          <w:rFonts w:ascii="Source Sans Pro" w:eastAsia="Source Sans Pro" w:hAnsi="Source Sans Pro" w:cs="Source Sans Pro"/>
          <w:i/>
        </w:rPr>
        <w:t xml:space="preserve">Project Name: </w:t>
      </w:r>
      <w:r w:rsidR="00A73075">
        <w:rPr>
          <w:rFonts w:ascii="Source Sans Pro" w:eastAsia="Source Sans Pro" w:hAnsi="Source Sans Pro" w:cs="Source Sans Pro"/>
          <w:i/>
        </w:rPr>
        <w:tab/>
      </w:r>
      <w:r w:rsidR="00550DBC" w:rsidRPr="00550DBC">
        <w:rPr>
          <w:rFonts w:ascii="Source Sans Pro" w:eastAsia="Source Sans Pro" w:hAnsi="Source Sans Pro" w:cs="Source Sans Pro"/>
          <w:i/>
        </w:rPr>
        <w:t>CCG Depot</w:t>
      </w:r>
      <w:r w:rsidR="00550DBC">
        <w:rPr>
          <w:rFonts w:ascii="Source Sans Pro" w:eastAsia="Source Sans Pro" w:hAnsi="Source Sans Pro" w:cs="Source Sans Pro"/>
          <w:i/>
        </w:rPr>
        <w:t xml:space="preserve">, </w:t>
      </w:r>
      <w:r w:rsidR="00550DBC" w:rsidRPr="00550DBC">
        <w:rPr>
          <w:rFonts w:ascii="Source Sans Pro" w:eastAsia="Source Sans Pro" w:hAnsi="Source Sans Pro" w:cs="Source Sans Pro"/>
          <w:i/>
        </w:rPr>
        <w:t>Ainsworth Street</w:t>
      </w:r>
      <w:r w:rsidR="00550DBC">
        <w:rPr>
          <w:rFonts w:ascii="Source Sans Pro" w:eastAsia="Source Sans Pro" w:hAnsi="Source Sans Pro" w:cs="Source Sans Pro"/>
          <w:i/>
        </w:rPr>
        <w:t xml:space="preserve">, </w:t>
      </w:r>
      <w:r w:rsidR="00550DBC" w:rsidRPr="00550DBC">
        <w:rPr>
          <w:rFonts w:ascii="Source Sans Pro" w:eastAsia="Source Sans Pro" w:hAnsi="Source Sans Pro" w:cs="Source Sans Pro"/>
          <w:i/>
        </w:rPr>
        <w:t>Rochdale</w:t>
      </w:r>
      <w:r w:rsidR="00550DBC">
        <w:rPr>
          <w:rFonts w:ascii="Source Sans Pro" w:eastAsia="Source Sans Pro" w:hAnsi="Source Sans Pro" w:cs="Source Sans Pro"/>
          <w:i/>
        </w:rPr>
        <w:t xml:space="preserve">, </w:t>
      </w:r>
      <w:r w:rsidR="00550DBC" w:rsidRPr="00550DBC">
        <w:rPr>
          <w:rFonts w:ascii="Source Sans Pro" w:eastAsia="Source Sans Pro" w:hAnsi="Source Sans Pro" w:cs="Source Sans Pro"/>
          <w:i/>
        </w:rPr>
        <w:t>OL16 5QX</w:t>
      </w:r>
      <w:r w:rsidR="00A73075">
        <w:rPr>
          <w:rFonts w:ascii="Source Sans Pro" w:eastAsia="Source Sans Pro" w:hAnsi="Source Sans Pro" w:cs="Source Sans Pro"/>
          <w:i/>
        </w:rPr>
        <w:t>, BNG Assessment</w:t>
      </w:r>
    </w:p>
    <w:p w14:paraId="0904F847" w14:textId="77777777" w:rsidR="008020FF" w:rsidRDefault="003561AA">
      <w:pPr>
        <w:spacing w:line="240" w:lineRule="auto"/>
        <w:rPr>
          <w:rFonts w:ascii="Source Sans Pro" w:eastAsia="Source Sans Pro" w:hAnsi="Source Sans Pro" w:cs="Source Sans Pro"/>
          <w:i/>
        </w:rPr>
      </w:pPr>
      <w:r>
        <w:rPr>
          <w:rFonts w:ascii="Source Sans Pro" w:eastAsia="Source Sans Pro" w:hAnsi="Source Sans Pro" w:cs="Source Sans Pro"/>
          <w:i/>
        </w:rPr>
        <w:t xml:space="preserve">Project Reference: </w:t>
      </w:r>
    </w:p>
    <w:p w14:paraId="1EB55EA3" w14:textId="77777777" w:rsidR="008020FF" w:rsidRDefault="003561AA">
      <w:pPr>
        <w:spacing w:line="240" w:lineRule="auto"/>
        <w:rPr>
          <w:rFonts w:ascii="Source Sans Pro" w:eastAsia="Source Sans Pro" w:hAnsi="Source Sans Pro" w:cs="Source Sans Pro"/>
          <w:i/>
        </w:rPr>
      </w:pPr>
      <w:r>
        <w:rPr>
          <w:rFonts w:ascii="Source Sans Pro" w:eastAsia="Source Sans Pro" w:hAnsi="Source Sans Pro" w:cs="Source Sans Pro"/>
          <w:i/>
        </w:rPr>
        <w:t xml:space="preserve">Report Title:                      Biodiversity Net Gain Assessment </w:t>
      </w:r>
    </w:p>
    <w:p w14:paraId="2EFC5873" w14:textId="166D8FE1" w:rsidR="008020FF" w:rsidRDefault="003561AA">
      <w:pPr>
        <w:spacing w:line="240" w:lineRule="auto"/>
        <w:rPr>
          <w:rFonts w:ascii="Source Sans Pro" w:eastAsia="Source Sans Pro" w:hAnsi="Source Sans Pro" w:cs="Source Sans Pro"/>
          <w:i/>
        </w:rPr>
      </w:pPr>
      <w:r>
        <w:rPr>
          <w:rFonts w:ascii="Source Sans Pro" w:eastAsia="Source Sans Pro" w:hAnsi="Source Sans Pro" w:cs="Source Sans Pro"/>
          <w:i/>
        </w:rPr>
        <w:t xml:space="preserve">Report Reference: </w:t>
      </w:r>
      <w:r w:rsidR="00A73075">
        <w:rPr>
          <w:rFonts w:ascii="Source Sans Pro" w:eastAsia="Source Sans Pro" w:hAnsi="Source Sans Pro" w:cs="Source Sans Pro"/>
          <w:i/>
        </w:rPr>
        <w:tab/>
      </w:r>
      <w:r w:rsidR="00301809">
        <w:rPr>
          <w:rFonts w:ascii="Source Sans Pro" w:eastAsia="Source Sans Pro" w:hAnsi="Source Sans Pro" w:cs="Source Sans Pro"/>
          <w:i/>
        </w:rPr>
        <w:t xml:space="preserve"> </w:t>
      </w:r>
      <w:r w:rsidR="00A73075">
        <w:rPr>
          <w:rFonts w:ascii="Source Sans Pro" w:eastAsia="Source Sans Pro" w:hAnsi="Source Sans Pro" w:cs="Source Sans Pro"/>
          <w:i/>
        </w:rPr>
        <w:t>First Draft</w:t>
      </w:r>
    </w:p>
    <w:p w14:paraId="21DA0753" w14:textId="77777777" w:rsidR="008020FF" w:rsidRDefault="003561AA">
      <w:pPr>
        <w:spacing w:line="240" w:lineRule="auto"/>
        <w:rPr>
          <w:rFonts w:ascii="Source Sans Pro" w:eastAsia="Source Sans Pro" w:hAnsi="Source Sans Pro" w:cs="Source Sans Pro"/>
          <w:i/>
        </w:rPr>
      </w:pPr>
      <w:r>
        <w:rPr>
          <w:rFonts w:ascii="Source Sans Pro" w:eastAsia="Source Sans Pro" w:hAnsi="Source Sans Pro" w:cs="Source Sans Pro"/>
          <w:i/>
        </w:rPr>
        <w:t>Printing Instructions:   Print at A4 Portrait, Double Sided.</w:t>
      </w:r>
    </w:p>
    <w:p w14:paraId="4457C2EF" w14:textId="77777777" w:rsidR="008020FF" w:rsidRDefault="008020FF">
      <w:pPr>
        <w:rPr>
          <w:rFonts w:ascii="Source Sans Pro" w:eastAsia="Source Sans Pro" w:hAnsi="Source Sans Pro" w:cs="Source Sans Pro"/>
        </w:rPr>
      </w:pPr>
    </w:p>
    <w:tbl>
      <w:tblPr>
        <w:tblStyle w:val="a"/>
        <w:tblW w:w="9016" w:type="dxa"/>
        <w:tblBorders>
          <w:top w:val="single" w:sz="4" w:space="0" w:color="3A7D22"/>
          <w:left w:val="single" w:sz="4" w:space="0" w:color="3A7D22"/>
          <w:bottom w:val="single" w:sz="4" w:space="0" w:color="3A7D22"/>
          <w:right w:val="single" w:sz="4" w:space="0" w:color="3A7D22"/>
          <w:insideH w:val="single" w:sz="4" w:space="0" w:color="3A7D22"/>
          <w:insideV w:val="single" w:sz="4" w:space="0" w:color="3A7D22"/>
        </w:tblBorders>
        <w:tblLayout w:type="fixed"/>
        <w:tblLook w:val="0400" w:firstRow="0" w:lastRow="0" w:firstColumn="0" w:lastColumn="0" w:noHBand="0" w:noVBand="1"/>
      </w:tblPr>
      <w:tblGrid>
        <w:gridCol w:w="1502"/>
        <w:gridCol w:w="1502"/>
        <w:gridCol w:w="1503"/>
        <w:gridCol w:w="1503"/>
        <w:gridCol w:w="1503"/>
        <w:gridCol w:w="1503"/>
      </w:tblGrid>
      <w:tr w:rsidR="008020FF" w14:paraId="7C0E57C6" w14:textId="77777777">
        <w:tc>
          <w:tcPr>
            <w:tcW w:w="1502" w:type="dxa"/>
          </w:tcPr>
          <w:p w14:paraId="75DE251C" w14:textId="77777777" w:rsidR="008020FF" w:rsidRDefault="008020FF">
            <w:pPr>
              <w:jc w:val="center"/>
              <w:rPr>
                <w:rFonts w:ascii="Source Sans Pro" w:eastAsia="Source Sans Pro" w:hAnsi="Source Sans Pro" w:cs="Source Sans Pro"/>
                <w:i/>
              </w:rPr>
            </w:pPr>
          </w:p>
          <w:p w14:paraId="66429EA7" w14:textId="77777777" w:rsidR="008020FF" w:rsidRDefault="003561AA">
            <w:pPr>
              <w:jc w:val="center"/>
              <w:rPr>
                <w:rFonts w:ascii="Source Sans Pro" w:eastAsia="Source Sans Pro" w:hAnsi="Source Sans Pro" w:cs="Source Sans Pro"/>
                <w:i/>
              </w:rPr>
            </w:pPr>
            <w:r>
              <w:rPr>
                <w:rFonts w:ascii="Source Sans Pro" w:eastAsia="Source Sans Pro" w:hAnsi="Source Sans Pro" w:cs="Source Sans Pro"/>
                <w:i/>
              </w:rPr>
              <w:t>Rev</w:t>
            </w:r>
          </w:p>
          <w:p w14:paraId="24CD53B2" w14:textId="77777777" w:rsidR="008020FF" w:rsidRDefault="008020FF">
            <w:pPr>
              <w:jc w:val="center"/>
              <w:rPr>
                <w:rFonts w:ascii="Source Sans Pro" w:eastAsia="Source Sans Pro" w:hAnsi="Source Sans Pro" w:cs="Source Sans Pro"/>
                <w:i/>
              </w:rPr>
            </w:pPr>
          </w:p>
        </w:tc>
        <w:tc>
          <w:tcPr>
            <w:tcW w:w="1502" w:type="dxa"/>
          </w:tcPr>
          <w:p w14:paraId="7410A422" w14:textId="77777777" w:rsidR="008020FF" w:rsidRDefault="008020FF">
            <w:pPr>
              <w:jc w:val="center"/>
              <w:rPr>
                <w:rFonts w:ascii="Source Sans Pro" w:eastAsia="Source Sans Pro" w:hAnsi="Source Sans Pro" w:cs="Source Sans Pro"/>
                <w:i/>
              </w:rPr>
            </w:pPr>
          </w:p>
          <w:p w14:paraId="3D75AFB4" w14:textId="77777777" w:rsidR="008020FF" w:rsidRDefault="003561AA">
            <w:pPr>
              <w:jc w:val="center"/>
              <w:rPr>
                <w:rFonts w:ascii="Source Sans Pro" w:eastAsia="Source Sans Pro" w:hAnsi="Source Sans Pro" w:cs="Source Sans Pro"/>
                <w:i/>
              </w:rPr>
            </w:pPr>
            <w:r>
              <w:rPr>
                <w:rFonts w:ascii="Source Sans Pro" w:eastAsia="Source Sans Pro" w:hAnsi="Source Sans Pro" w:cs="Source Sans Pro"/>
                <w:i/>
              </w:rPr>
              <w:t>Date</w:t>
            </w:r>
          </w:p>
        </w:tc>
        <w:tc>
          <w:tcPr>
            <w:tcW w:w="1503" w:type="dxa"/>
          </w:tcPr>
          <w:p w14:paraId="66E24FE6" w14:textId="77777777" w:rsidR="008020FF" w:rsidRDefault="008020FF">
            <w:pPr>
              <w:jc w:val="center"/>
              <w:rPr>
                <w:rFonts w:ascii="Source Sans Pro" w:eastAsia="Source Sans Pro" w:hAnsi="Source Sans Pro" w:cs="Source Sans Pro"/>
                <w:i/>
              </w:rPr>
            </w:pPr>
          </w:p>
          <w:p w14:paraId="13201DA6" w14:textId="77777777" w:rsidR="008020FF" w:rsidRDefault="003561AA">
            <w:pPr>
              <w:jc w:val="center"/>
              <w:rPr>
                <w:rFonts w:ascii="Source Sans Pro" w:eastAsia="Source Sans Pro" w:hAnsi="Source Sans Pro" w:cs="Source Sans Pro"/>
                <w:i/>
              </w:rPr>
            </w:pPr>
            <w:r>
              <w:rPr>
                <w:rFonts w:ascii="Source Sans Pro" w:eastAsia="Source Sans Pro" w:hAnsi="Source Sans Pro" w:cs="Source Sans Pro"/>
                <w:i/>
              </w:rPr>
              <w:t xml:space="preserve">Description </w:t>
            </w:r>
          </w:p>
        </w:tc>
        <w:tc>
          <w:tcPr>
            <w:tcW w:w="1503" w:type="dxa"/>
          </w:tcPr>
          <w:p w14:paraId="521E1CC8" w14:textId="77777777" w:rsidR="008020FF" w:rsidRDefault="008020FF">
            <w:pPr>
              <w:jc w:val="center"/>
              <w:rPr>
                <w:rFonts w:ascii="Source Sans Pro" w:eastAsia="Source Sans Pro" w:hAnsi="Source Sans Pro" w:cs="Source Sans Pro"/>
                <w:i/>
              </w:rPr>
            </w:pPr>
          </w:p>
          <w:p w14:paraId="6842F653" w14:textId="77777777" w:rsidR="008020FF" w:rsidRDefault="003561AA">
            <w:pPr>
              <w:jc w:val="center"/>
              <w:rPr>
                <w:rFonts w:ascii="Source Sans Pro" w:eastAsia="Source Sans Pro" w:hAnsi="Source Sans Pro" w:cs="Source Sans Pro"/>
                <w:i/>
              </w:rPr>
            </w:pPr>
            <w:r>
              <w:rPr>
                <w:rFonts w:ascii="Source Sans Pro" w:eastAsia="Source Sans Pro" w:hAnsi="Source Sans Pro" w:cs="Source Sans Pro"/>
                <w:i/>
              </w:rPr>
              <w:t xml:space="preserve">Prepared </w:t>
            </w:r>
          </w:p>
        </w:tc>
        <w:tc>
          <w:tcPr>
            <w:tcW w:w="1503" w:type="dxa"/>
          </w:tcPr>
          <w:p w14:paraId="6BF0CDE7" w14:textId="77777777" w:rsidR="008020FF" w:rsidRDefault="008020FF">
            <w:pPr>
              <w:jc w:val="center"/>
              <w:rPr>
                <w:rFonts w:ascii="Source Sans Pro" w:eastAsia="Source Sans Pro" w:hAnsi="Source Sans Pro" w:cs="Source Sans Pro"/>
                <w:i/>
              </w:rPr>
            </w:pPr>
          </w:p>
          <w:p w14:paraId="10180B82" w14:textId="77777777" w:rsidR="008020FF" w:rsidRDefault="003561AA">
            <w:pPr>
              <w:jc w:val="center"/>
              <w:rPr>
                <w:rFonts w:ascii="Source Sans Pro" w:eastAsia="Source Sans Pro" w:hAnsi="Source Sans Pro" w:cs="Source Sans Pro"/>
                <w:i/>
              </w:rPr>
            </w:pPr>
            <w:r>
              <w:rPr>
                <w:rFonts w:ascii="Source Sans Pro" w:eastAsia="Source Sans Pro" w:hAnsi="Source Sans Pro" w:cs="Source Sans Pro"/>
                <w:i/>
              </w:rPr>
              <w:t xml:space="preserve">Reviewed </w:t>
            </w:r>
          </w:p>
        </w:tc>
        <w:tc>
          <w:tcPr>
            <w:tcW w:w="1503" w:type="dxa"/>
          </w:tcPr>
          <w:p w14:paraId="057E45FC" w14:textId="77777777" w:rsidR="008020FF" w:rsidRDefault="008020FF">
            <w:pPr>
              <w:jc w:val="center"/>
              <w:rPr>
                <w:rFonts w:ascii="Source Sans Pro" w:eastAsia="Source Sans Pro" w:hAnsi="Source Sans Pro" w:cs="Source Sans Pro"/>
                <w:i/>
              </w:rPr>
            </w:pPr>
          </w:p>
          <w:p w14:paraId="584F7A29" w14:textId="77777777" w:rsidR="008020FF" w:rsidRDefault="003561AA">
            <w:pPr>
              <w:jc w:val="center"/>
              <w:rPr>
                <w:rFonts w:ascii="Source Sans Pro" w:eastAsia="Source Sans Pro" w:hAnsi="Source Sans Pro" w:cs="Source Sans Pro"/>
                <w:i/>
              </w:rPr>
            </w:pPr>
            <w:r>
              <w:rPr>
                <w:rFonts w:ascii="Source Sans Pro" w:eastAsia="Source Sans Pro" w:hAnsi="Source Sans Pro" w:cs="Source Sans Pro"/>
                <w:i/>
              </w:rPr>
              <w:t xml:space="preserve">Approved </w:t>
            </w:r>
          </w:p>
        </w:tc>
      </w:tr>
      <w:tr w:rsidR="008020FF" w14:paraId="0D1947D5" w14:textId="77777777">
        <w:tc>
          <w:tcPr>
            <w:tcW w:w="1502" w:type="dxa"/>
          </w:tcPr>
          <w:p w14:paraId="34CB9E35" w14:textId="226BD3DC" w:rsidR="008020FF" w:rsidRPr="00565356" w:rsidRDefault="008020FF">
            <w:pPr>
              <w:rPr>
                <w:rFonts w:ascii="Source Sans Pro" w:eastAsia="Source Sans Pro" w:hAnsi="Source Sans Pro" w:cs="Source Sans Pro"/>
                <w:i/>
                <w:iCs/>
                <w:sz w:val="20"/>
                <w:szCs w:val="20"/>
              </w:rPr>
            </w:pPr>
          </w:p>
        </w:tc>
        <w:tc>
          <w:tcPr>
            <w:tcW w:w="1502" w:type="dxa"/>
          </w:tcPr>
          <w:p w14:paraId="02812256" w14:textId="51E79490" w:rsidR="008020FF" w:rsidRPr="00565356" w:rsidRDefault="00550DBC">
            <w:pPr>
              <w:rPr>
                <w:rFonts w:ascii="Source Sans Pro" w:eastAsia="Source Sans Pro" w:hAnsi="Source Sans Pro" w:cs="Source Sans Pro"/>
                <w:i/>
                <w:iCs/>
                <w:sz w:val="20"/>
                <w:szCs w:val="20"/>
              </w:rPr>
            </w:pPr>
            <w:r>
              <w:rPr>
                <w:rFonts w:ascii="Source Sans Pro" w:eastAsia="Source Sans Pro" w:hAnsi="Source Sans Pro" w:cs="Source Sans Pro"/>
                <w:i/>
                <w:iCs/>
                <w:sz w:val="20"/>
                <w:szCs w:val="20"/>
              </w:rPr>
              <w:t>01.10.25</w:t>
            </w:r>
          </w:p>
        </w:tc>
        <w:tc>
          <w:tcPr>
            <w:tcW w:w="1503" w:type="dxa"/>
          </w:tcPr>
          <w:p w14:paraId="2F0EF0DF" w14:textId="3C3B2A96" w:rsidR="008020FF" w:rsidRPr="00565356" w:rsidRDefault="008020FF">
            <w:pPr>
              <w:rPr>
                <w:rFonts w:ascii="Source Sans Pro" w:eastAsia="Source Sans Pro" w:hAnsi="Source Sans Pro" w:cs="Source Sans Pro"/>
                <w:i/>
                <w:iCs/>
                <w:sz w:val="20"/>
                <w:szCs w:val="20"/>
              </w:rPr>
            </w:pPr>
          </w:p>
        </w:tc>
        <w:tc>
          <w:tcPr>
            <w:tcW w:w="1503" w:type="dxa"/>
          </w:tcPr>
          <w:p w14:paraId="6B3B5442" w14:textId="1B4BC50C" w:rsidR="008020FF" w:rsidRPr="00565356" w:rsidRDefault="00565356">
            <w:pPr>
              <w:rPr>
                <w:rFonts w:ascii="Source Sans Pro" w:eastAsia="Source Sans Pro" w:hAnsi="Source Sans Pro" w:cs="Source Sans Pro"/>
                <w:i/>
                <w:iCs/>
                <w:sz w:val="20"/>
                <w:szCs w:val="20"/>
              </w:rPr>
            </w:pPr>
            <w:r w:rsidRPr="00565356">
              <w:rPr>
                <w:rFonts w:ascii="Source Sans Pro" w:eastAsia="Source Sans Pro" w:hAnsi="Source Sans Pro" w:cs="Source Sans Pro"/>
                <w:i/>
                <w:iCs/>
                <w:sz w:val="20"/>
                <w:szCs w:val="20"/>
              </w:rPr>
              <w:t>JW</w:t>
            </w:r>
          </w:p>
        </w:tc>
        <w:tc>
          <w:tcPr>
            <w:tcW w:w="1503" w:type="dxa"/>
          </w:tcPr>
          <w:p w14:paraId="5E1C5020" w14:textId="722AFD0A" w:rsidR="008020FF" w:rsidRPr="00565356" w:rsidRDefault="00565356">
            <w:pPr>
              <w:rPr>
                <w:rFonts w:ascii="Source Sans Pro" w:eastAsia="Source Sans Pro" w:hAnsi="Source Sans Pro" w:cs="Source Sans Pro"/>
                <w:i/>
                <w:iCs/>
                <w:sz w:val="20"/>
                <w:szCs w:val="20"/>
              </w:rPr>
            </w:pPr>
            <w:r w:rsidRPr="00565356">
              <w:rPr>
                <w:rFonts w:ascii="Source Sans Pro" w:eastAsia="Source Sans Pro" w:hAnsi="Source Sans Pro" w:cs="Source Sans Pro"/>
                <w:i/>
                <w:iCs/>
                <w:sz w:val="20"/>
                <w:szCs w:val="20"/>
              </w:rPr>
              <w:t>JW</w:t>
            </w:r>
          </w:p>
        </w:tc>
        <w:tc>
          <w:tcPr>
            <w:tcW w:w="1503" w:type="dxa"/>
          </w:tcPr>
          <w:p w14:paraId="7F3AC80B" w14:textId="4CE27210" w:rsidR="008020FF" w:rsidRPr="00565356" w:rsidRDefault="00565356">
            <w:pPr>
              <w:rPr>
                <w:rFonts w:ascii="Source Sans Pro" w:eastAsia="Source Sans Pro" w:hAnsi="Source Sans Pro" w:cs="Source Sans Pro"/>
                <w:i/>
                <w:iCs/>
                <w:sz w:val="20"/>
                <w:szCs w:val="20"/>
              </w:rPr>
            </w:pPr>
            <w:r w:rsidRPr="00565356">
              <w:rPr>
                <w:rFonts w:ascii="Source Sans Pro" w:eastAsia="Source Sans Pro" w:hAnsi="Source Sans Pro" w:cs="Source Sans Pro"/>
                <w:i/>
                <w:iCs/>
                <w:sz w:val="20"/>
                <w:szCs w:val="20"/>
              </w:rPr>
              <w:t xml:space="preserve">JW </w:t>
            </w:r>
          </w:p>
        </w:tc>
      </w:tr>
      <w:tr w:rsidR="00EB5520" w14:paraId="4F387192" w14:textId="77777777">
        <w:tc>
          <w:tcPr>
            <w:tcW w:w="1502" w:type="dxa"/>
          </w:tcPr>
          <w:p w14:paraId="1DE57758" w14:textId="77777777" w:rsidR="00EB5520" w:rsidRPr="00565356" w:rsidRDefault="00EB5520" w:rsidP="00EB5520">
            <w:pPr>
              <w:rPr>
                <w:rFonts w:ascii="Source Sans Pro" w:eastAsia="Source Sans Pro" w:hAnsi="Source Sans Pro" w:cs="Source Sans Pro"/>
                <w:i/>
                <w:iCs/>
                <w:sz w:val="20"/>
                <w:szCs w:val="20"/>
              </w:rPr>
            </w:pPr>
          </w:p>
          <w:p w14:paraId="072030F5" w14:textId="77777777" w:rsidR="00EB5520" w:rsidRPr="00565356" w:rsidRDefault="00EB5520" w:rsidP="00EB5520">
            <w:pPr>
              <w:rPr>
                <w:rFonts w:ascii="Source Sans Pro" w:eastAsia="Source Sans Pro" w:hAnsi="Source Sans Pro" w:cs="Source Sans Pro"/>
                <w:i/>
                <w:iCs/>
                <w:sz w:val="20"/>
                <w:szCs w:val="20"/>
              </w:rPr>
            </w:pPr>
          </w:p>
        </w:tc>
        <w:tc>
          <w:tcPr>
            <w:tcW w:w="1502" w:type="dxa"/>
          </w:tcPr>
          <w:p w14:paraId="7902CD24" w14:textId="4B36A40D" w:rsidR="00EB5520" w:rsidRPr="00565356" w:rsidRDefault="00EB5520" w:rsidP="00EB5520">
            <w:pPr>
              <w:rPr>
                <w:rFonts w:ascii="Source Sans Pro" w:eastAsia="Source Sans Pro" w:hAnsi="Source Sans Pro" w:cs="Source Sans Pro"/>
                <w:i/>
                <w:iCs/>
                <w:sz w:val="20"/>
                <w:szCs w:val="20"/>
              </w:rPr>
            </w:pPr>
            <w:r>
              <w:rPr>
                <w:rFonts w:ascii="Source Sans Pro" w:eastAsia="Source Sans Pro" w:hAnsi="Source Sans Pro" w:cs="Source Sans Pro"/>
                <w:i/>
                <w:iCs/>
                <w:sz w:val="20"/>
                <w:szCs w:val="20"/>
              </w:rPr>
              <w:t>13.11.25</w:t>
            </w:r>
          </w:p>
        </w:tc>
        <w:tc>
          <w:tcPr>
            <w:tcW w:w="1503" w:type="dxa"/>
          </w:tcPr>
          <w:p w14:paraId="7B84C95F" w14:textId="521211C5" w:rsidR="00EB5520" w:rsidRPr="00565356" w:rsidRDefault="00EB5520" w:rsidP="00EB5520">
            <w:pPr>
              <w:rPr>
                <w:rFonts w:ascii="Source Sans Pro" w:eastAsia="Source Sans Pro" w:hAnsi="Source Sans Pro" w:cs="Source Sans Pro"/>
                <w:i/>
                <w:iCs/>
                <w:sz w:val="20"/>
                <w:szCs w:val="20"/>
              </w:rPr>
            </w:pPr>
            <w:r>
              <w:rPr>
                <w:rFonts w:ascii="Source Sans Pro" w:eastAsia="Source Sans Pro" w:hAnsi="Source Sans Pro" w:cs="Source Sans Pro"/>
                <w:i/>
                <w:iCs/>
                <w:sz w:val="20"/>
                <w:szCs w:val="20"/>
              </w:rPr>
              <w:t>GMEU revisions</w:t>
            </w:r>
          </w:p>
        </w:tc>
        <w:tc>
          <w:tcPr>
            <w:tcW w:w="1503" w:type="dxa"/>
          </w:tcPr>
          <w:p w14:paraId="302E45E9" w14:textId="6EF1319F" w:rsidR="00EB5520" w:rsidRPr="00565356" w:rsidRDefault="00EB5520" w:rsidP="00EB5520">
            <w:pPr>
              <w:rPr>
                <w:rFonts w:ascii="Source Sans Pro" w:eastAsia="Source Sans Pro" w:hAnsi="Source Sans Pro" w:cs="Source Sans Pro"/>
                <w:i/>
                <w:iCs/>
                <w:sz w:val="20"/>
                <w:szCs w:val="20"/>
              </w:rPr>
            </w:pPr>
            <w:r w:rsidRPr="00565356">
              <w:rPr>
                <w:rFonts w:ascii="Source Sans Pro" w:eastAsia="Source Sans Pro" w:hAnsi="Source Sans Pro" w:cs="Source Sans Pro"/>
                <w:i/>
                <w:iCs/>
                <w:sz w:val="20"/>
                <w:szCs w:val="20"/>
              </w:rPr>
              <w:t>JW</w:t>
            </w:r>
          </w:p>
        </w:tc>
        <w:tc>
          <w:tcPr>
            <w:tcW w:w="1503" w:type="dxa"/>
          </w:tcPr>
          <w:p w14:paraId="7A3CD3FB" w14:textId="36098DDC" w:rsidR="00EB5520" w:rsidRPr="00565356" w:rsidRDefault="00EB5520" w:rsidP="00EB5520">
            <w:pPr>
              <w:rPr>
                <w:rFonts w:ascii="Source Sans Pro" w:eastAsia="Source Sans Pro" w:hAnsi="Source Sans Pro" w:cs="Source Sans Pro"/>
                <w:i/>
                <w:iCs/>
                <w:sz w:val="20"/>
                <w:szCs w:val="20"/>
              </w:rPr>
            </w:pPr>
            <w:r w:rsidRPr="00565356">
              <w:rPr>
                <w:rFonts w:ascii="Source Sans Pro" w:eastAsia="Source Sans Pro" w:hAnsi="Source Sans Pro" w:cs="Source Sans Pro"/>
                <w:i/>
                <w:iCs/>
                <w:sz w:val="20"/>
                <w:szCs w:val="20"/>
              </w:rPr>
              <w:t>JW</w:t>
            </w:r>
          </w:p>
        </w:tc>
        <w:tc>
          <w:tcPr>
            <w:tcW w:w="1503" w:type="dxa"/>
          </w:tcPr>
          <w:p w14:paraId="0A9D4A4F" w14:textId="2793F662" w:rsidR="00EB5520" w:rsidRPr="00565356" w:rsidRDefault="00EB5520" w:rsidP="00EB5520">
            <w:pPr>
              <w:rPr>
                <w:rFonts w:ascii="Source Sans Pro" w:eastAsia="Source Sans Pro" w:hAnsi="Source Sans Pro" w:cs="Source Sans Pro"/>
                <w:i/>
                <w:iCs/>
                <w:sz w:val="20"/>
                <w:szCs w:val="20"/>
              </w:rPr>
            </w:pPr>
            <w:r w:rsidRPr="00565356">
              <w:rPr>
                <w:rFonts w:ascii="Source Sans Pro" w:eastAsia="Source Sans Pro" w:hAnsi="Source Sans Pro" w:cs="Source Sans Pro"/>
                <w:i/>
                <w:iCs/>
                <w:sz w:val="20"/>
                <w:szCs w:val="20"/>
              </w:rPr>
              <w:t xml:space="preserve">JW </w:t>
            </w:r>
          </w:p>
        </w:tc>
      </w:tr>
    </w:tbl>
    <w:p w14:paraId="4369C2B5" w14:textId="77777777" w:rsidR="008020FF" w:rsidRDefault="008020FF">
      <w:pPr>
        <w:rPr>
          <w:rFonts w:ascii="Source Sans Pro" w:eastAsia="Source Sans Pro" w:hAnsi="Source Sans Pro" w:cs="Source Sans Pro"/>
        </w:rPr>
      </w:pPr>
    </w:p>
    <w:p w14:paraId="4B5F7D55" w14:textId="77777777" w:rsidR="008020FF" w:rsidRDefault="008020FF">
      <w:pPr>
        <w:rPr>
          <w:rFonts w:ascii="Source Sans Pro" w:eastAsia="Source Sans Pro" w:hAnsi="Source Sans Pro" w:cs="Source Sans Pro"/>
        </w:rPr>
      </w:pPr>
    </w:p>
    <w:p w14:paraId="29580F14" w14:textId="3DE013A0" w:rsidR="008020FF" w:rsidRDefault="00692AF8">
      <w:pPr>
        <w:jc w:val="both"/>
        <w:rPr>
          <w:rFonts w:ascii="Source Sans Pro" w:eastAsia="Source Sans Pro" w:hAnsi="Source Sans Pro" w:cs="Source Sans Pro"/>
          <w:sz w:val="18"/>
          <w:szCs w:val="18"/>
        </w:rPr>
      </w:pPr>
      <w:r>
        <w:rPr>
          <w:rFonts w:ascii="Source Sans Pro" w:eastAsia="Source Sans Pro" w:hAnsi="Source Sans Pro" w:cs="Source Sans Pro"/>
          <w:sz w:val="18"/>
          <w:szCs w:val="18"/>
        </w:rPr>
        <w:t xml:space="preserve">Fieldology Works Ltd disclaims any responsibility to Mr </w:t>
      </w:r>
      <w:r w:rsidR="00550DBC">
        <w:rPr>
          <w:rFonts w:ascii="Source Sans Pro" w:eastAsia="Source Sans Pro" w:hAnsi="Source Sans Pro" w:cs="Source Sans Pro"/>
          <w:sz w:val="18"/>
          <w:szCs w:val="18"/>
        </w:rPr>
        <w:t>M Garforth</w:t>
      </w:r>
      <w:r w:rsidR="00A73075">
        <w:rPr>
          <w:rFonts w:ascii="Source Sans Pro" w:eastAsia="Source Sans Pro" w:hAnsi="Source Sans Pro" w:cs="Source Sans Pro"/>
          <w:sz w:val="18"/>
          <w:szCs w:val="18"/>
        </w:rPr>
        <w:t xml:space="preserve"> </w:t>
      </w:r>
      <w:r>
        <w:rPr>
          <w:rFonts w:ascii="Source Sans Pro" w:eastAsia="Source Sans Pro" w:hAnsi="Source Sans Pro" w:cs="Source Sans Pro"/>
          <w:sz w:val="18"/>
          <w:szCs w:val="18"/>
        </w:rPr>
        <w:t xml:space="preserve">and others in respect of any matters outside the scope of this report. This report has been prepared with reasonable skill, care and diligence within the terms of the Contract with </w:t>
      </w:r>
      <w:r w:rsidR="00105594">
        <w:rPr>
          <w:rFonts w:ascii="Source Sans Pro" w:eastAsia="Source Sans Pro" w:hAnsi="Source Sans Pro" w:cs="Source Sans Pro"/>
          <w:sz w:val="18"/>
          <w:szCs w:val="18"/>
        </w:rPr>
        <w:t xml:space="preserve">Mr </w:t>
      </w:r>
      <w:r w:rsidR="00550DBC">
        <w:rPr>
          <w:rFonts w:ascii="Source Sans Pro" w:eastAsia="Source Sans Pro" w:hAnsi="Source Sans Pro" w:cs="Source Sans Pro"/>
          <w:sz w:val="18"/>
          <w:szCs w:val="18"/>
        </w:rPr>
        <w:t>M Garforth</w:t>
      </w:r>
      <w:r w:rsidR="00EC7CA6">
        <w:rPr>
          <w:rFonts w:ascii="Source Sans Pro" w:eastAsia="Source Sans Pro" w:hAnsi="Source Sans Pro" w:cs="Source Sans Pro"/>
          <w:sz w:val="18"/>
          <w:szCs w:val="18"/>
        </w:rPr>
        <w:t xml:space="preserve"> </w:t>
      </w:r>
      <w:r>
        <w:rPr>
          <w:rFonts w:ascii="Source Sans Pro" w:eastAsia="Source Sans Pro" w:hAnsi="Source Sans Pro" w:cs="Source Sans Pro"/>
          <w:sz w:val="18"/>
          <w:szCs w:val="18"/>
        </w:rPr>
        <w:t xml:space="preserve">and according to the proposed plans supplied by the client or the client’s agent upon commencement of the project. </w:t>
      </w:r>
    </w:p>
    <w:p w14:paraId="32474D01" w14:textId="6F3E38E8" w:rsidR="008020FF" w:rsidRDefault="003561AA">
      <w:pPr>
        <w:jc w:val="both"/>
        <w:rPr>
          <w:rFonts w:ascii="Source Sans Pro" w:eastAsia="Source Sans Pro" w:hAnsi="Source Sans Pro" w:cs="Source Sans Pro"/>
          <w:sz w:val="18"/>
          <w:szCs w:val="18"/>
        </w:rPr>
      </w:pPr>
      <w:r>
        <w:rPr>
          <w:rFonts w:ascii="Source Sans Pro" w:eastAsia="Source Sans Pro" w:hAnsi="Source Sans Pro" w:cs="Source Sans Pro"/>
          <w:sz w:val="18"/>
          <w:szCs w:val="18"/>
        </w:rPr>
        <w:t xml:space="preserve">The contents of this report are valid at the time of writing. As the ecological value of a site is constantly evolving and changing, if more than twelve months have elapsed since the date of this report, further advice must be taken before reliance upon on the contents. Notwithstanding any provision of the </w:t>
      </w:r>
      <w:r w:rsidR="00692AF8">
        <w:rPr>
          <w:rFonts w:ascii="Source Sans Pro" w:eastAsia="Source Sans Pro" w:hAnsi="Source Sans Pro" w:cs="Source Sans Pro"/>
          <w:sz w:val="18"/>
          <w:szCs w:val="18"/>
        </w:rPr>
        <w:t>Fieldology Works</w:t>
      </w:r>
      <w:r>
        <w:rPr>
          <w:rFonts w:ascii="Source Sans Pro" w:eastAsia="Source Sans Pro" w:hAnsi="Source Sans Pro" w:cs="Source Sans Pro"/>
          <w:sz w:val="18"/>
          <w:szCs w:val="18"/>
        </w:rPr>
        <w:t xml:space="preserve"> Ltd Terms &amp; Conditions, </w:t>
      </w:r>
      <w:r w:rsidR="00692AF8">
        <w:rPr>
          <w:rFonts w:ascii="Source Sans Pro" w:eastAsia="Source Sans Pro" w:hAnsi="Source Sans Pro" w:cs="Source Sans Pro"/>
          <w:sz w:val="18"/>
          <w:szCs w:val="18"/>
        </w:rPr>
        <w:t xml:space="preserve">Fieldology Works </w:t>
      </w:r>
      <w:r>
        <w:rPr>
          <w:rFonts w:ascii="Source Sans Pro" w:eastAsia="Source Sans Pro" w:hAnsi="Source Sans Pro" w:cs="Source Sans Pro"/>
          <w:sz w:val="18"/>
          <w:szCs w:val="18"/>
        </w:rPr>
        <w:t xml:space="preserve">Ltd shall not be liable for any losses (howsoever incurred) arising as a result of reliance by the client or any third party on this report more than twelve months after the report date. </w:t>
      </w:r>
    </w:p>
    <w:p w14:paraId="7461F7ED" w14:textId="0E5F7FEF" w:rsidR="008020FF" w:rsidRDefault="003561AA">
      <w:pPr>
        <w:jc w:val="both"/>
        <w:rPr>
          <w:rFonts w:ascii="Source Sans Pro" w:eastAsia="Source Sans Pro" w:hAnsi="Source Sans Pro" w:cs="Source Sans Pro"/>
          <w:sz w:val="18"/>
          <w:szCs w:val="18"/>
        </w:rPr>
      </w:pPr>
      <w:r>
        <w:rPr>
          <w:rFonts w:ascii="Source Sans Pro" w:eastAsia="Source Sans Pro" w:hAnsi="Source Sans Pro" w:cs="Source Sans Pro"/>
          <w:sz w:val="18"/>
          <w:szCs w:val="18"/>
        </w:rPr>
        <w:t xml:space="preserve">This report is confidential to </w:t>
      </w:r>
      <w:r w:rsidR="00105594">
        <w:rPr>
          <w:rFonts w:ascii="Source Sans Pro" w:eastAsia="Source Sans Pro" w:hAnsi="Source Sans Pro" w:cs="Source Sans Pro"/>
          <w:sz w:val="18"/>
          <w:szCs w:val="18"/>
        </w:rPr>
        <w:t xml:space="preserve">Mr </w:t>
      </w:r>
      <w:r w:rsidR="00550DBC">
        <w:rPr>
          <w:rFonts w:ascii="Source Sans Pro" w:eastAsia="Source Sans Pro" w:hAnsi="Source Sans Pro" w:cs="Source Sans Pro"/>
          <w:sz w:val="18"/>
          <w:szCs w:val="18"/>
        </w:rPr>
        <w:t>M Garforth</w:t>
      </w:r>
      <w:r w:rsidR="00692AF8">
        <w:rPr>
          <w:rFonts w:ascii="Source Sans Pro" w:eastAsia="Source Sans Pro" w:hAnsi="Source Sans Pro" w:cs="Source Sans Pro"/>
          <w:sz w:val="18"/>
          <w:szCs w:val="18"/>
        </w:rPr>
        <w:t xml:space="preserve"> </w:t>
      </w:r>
      <w:r>
        <w:rPr>
          <w:rFonts w:ascii="Source Sans Pro" w:eastAsia="Source Sans Pro" w:hAnsi="Source Sans Pro" w:cs="Source Sans Pro"/>
          <w:sz w:val="18"/>
          <w:szCs w:val="18"/>
        </w:rPr>
        <w:t>and</w:t>
      </w:r>
      <w:r w:rsidR="00692AF8">
        <w:rPr>
          <w:rFonts w:ascii="Source Sans Pro" w:eastAsia="Source Sans Pro" w:hAnsi="Source Sans Pro" w:cs="Source Sans Pro"/>
          <w:sz w:val="18"/>
          <w:szCs w:val="18"/>
        </w:rPr>
        <w:t xml:space="preserve"> Fieldology Works </w:t>
      </w:r>
      <w:r>
        <w:rPr>
          <w:rFonts w:ascii="Source Sans Pro" w:eastAsia="Source Sans Pro" w:hAnsi="Source Sans Pro" w:cs="Source Sans Pro"/>
          <w:sz w:val="18"/>
          <w:szCs w:val="18"/>
        </w:rPr>
        <w:t>Ltd accepts no responsibility of whatsoever nature to third parties to whom this report or any part thereof is made known. Any such party relies upon the report at their own risk.</w:t>
      </w:r>
    </w:p>
    <w:p w14:paraId="6D7133C2" w14:textId="77777777" w:rsidR="008020FF" w:rsidRDefault="008020FF">
      <w:pPr>
        <w:rPr>
          <w:rFonts w:ascii="Source Sans Pro" w:eastAsia="Source Sans Pro" w:hAnsi="Source Sans Pro" w:cs="Source Sans Pro"/>
        </w:rPr>
      </w:pPr>
    </w:p>
    <w:p w14:paraId="2ADB92A3" w14:textId="77777777" w:rsidR="008020FF" w:rsidRDefault="008020FF">
      <w:pPr>
        <w:rPr>
          <w:rFonts w:ascii="Source Sans Pro" w:eastAsia="Source Sans Pro" w:hAnsi="Source Sans Pro" w:cs="Source Sans Pro"/>
        </w:rPr>
      </w:pPr>
    </w:p>
    <w:p w14:paraId="4495461D" w14:textId="77777777" w:rsidR="008020FF" w:rsidRDefault="008020FF">
      <w:pPr>
        <w:rPr>
          <w:rFonts w:ascii="Source Sans Pro" w:eastAsia="Source Sans Pro" w:hAnsi="Source Sans Pro" w:cs="Source Sans Pro"/>
        </w:rPr>
      </w:pPr>
    </w:p>
    <w:p w14:paraId="2DAFAAA4" w14:textId="77777777" w:rsidR="008020FF" w:rsidRDefault="008020FF">
      <w:pPr>
        <w:rPr>
          <w:rFonts w:ascii="Source Sans Pro" w:eastAsia="Source Sans Pro" w:hAnsi="Source Sans Pro" w:cs="Source Sans Pro"/>
        </w:rPr>
      </w:pPr>
    </w:p>
    <w:p w14:paraId="473222D4" w14:textId="77777777" w:rsidR="008020FF" w:rsidRDefault="008020FF">
      <w:pPr>
        <w:rPr>
          <w:rFonts w:ascii="Source Sans Pro" w:eastAsia="Source Sans Pro" w:hAnsi="Source Sans Pro" w:cs="Source Sans Pro"/>
        </w:rPr>
      </w:pPr>
    </w:p>
    <w:p w14:paraId="696F0344" w14:textId="77777777" w:rsidR="008020FF" w:rsidRDefault="008020FF">
      <w:pPr>
        <w:rPr>
          <w:rFonts w:ascii="Source Sans Pro" w:eastAsia="Source Sans Pro" w:hAnsi="Source Sans Pro" w:cs="Source Sans Pro"/>
        </w:rPr>
      </w:pPr>
    </w:p>
    <w:p w14:paraId="62DD4941" w14:textId="77777777" w:rsidR="008020FF" w:rsidRDefault="003561AA">
      <w:pPr>
        <w:rPr>
          <w:rFonts w:ascii="Source Sans Pro" w:eastAsia="Source Sans Pro" w:hAnsi="Source Sans Pro" w:cs="Source Sans Pro"/>
          <w:b/>
          <w:color w:val="008575"/>
          <w:sz w:val="28"/>
          <w:szCs w:val="28"/>
        </w:rPr>
      </w:pPr>
      <w:r>
        <w:rPr>
          <w:rFonts w:ascii="Source Sans Pro" w:eastAsia="Source Sans Pro" w:hAnsi="Source Sans Pro" w:cs="Source Sans Pro"/>
          <w:b/>
          <w:color w:val="008575"/>
          <w:sz w:val="28"/>
          <w:szCs w:val="28"/>
        </w:rPr>
        <w:lastRenderedPageBreak/>
        <w:t>CONTENTS</w:t>
      </w:r>
    </w:p>
    <w:sdt>
      <w:sdtPr>
        <w:id w:val="-574979465"/>
        <w:docPartObj>
          <w:docPartGallery w:val="Table of Contents"/>
          <w:docPartUnique/>
        </w:docPartObj>
      </w:sdtPr>
      <w:sdtEndPr/>
      <w:sdtContent>
        <w:p w14:paraId="2BA774D3" w14:textId="6AF28ED2" w:rsidR="00D770CC" w:rsidRDefault="003561AA">
          <w:pPr>
            <w:pStyle w:val="TOC2"/>
            <w:tabs>
              <w:tab w:val="right" w:pos="9196"/>
            </w:tabs>
            <w:rPr>
              <w:rFonts w:asciiTheme="minorHAnsi" w:eastAsiaTheme="minorEastAsia" w:hAnsiTheme="minorHAnsi" w:cstheme="minorBidi"/>
              <w:noProof/>
              <w:kern w:val="2"/>
              <w14:ligatures w14:val="standardContextual"/>
            </w:rPr>
          </w:pPr>
          <w:r>
            <w:fldChar w:fldCharType="begin"/>
          </w:r>
          <w:r>
            <w:instrText xml:space="preserve"> TOC \h \u \z \t "Heading 1,1,Heading 2,2,Heading 3,3,Heading 4,4,Heading 5,5,Heading 6,6,"</w:instrText>
          </w:r>
          <w:r>
            <w:fldChar w:fldCharType="separate"/>
          </w:r>
        </w:p>
        <w:p w14:paraId="52398E54" w14:textId="5D4CE3C0" w:rsidR="00D770CC" w:rsidRDefault="009B60D5">
          <w:pPr>
            <w:pStyle w:val="TOC1"/>
            <w:tabs>
              <w:tab w:val="left" w:pos="480"/>
              <w:tab w:val="right" w:pos="9196"/>
            </w:tabs>
            <w:rPr>
              <w:rFonts w:asciiTheme="minorHAnsi" w:eastAsiaTheme="minorEastAsia" w:hAnsiTheme="minorHAnsi" w:cstheme="minorBidi"/>
              <w:noProof/>
              <w:kern w:val="2"/>
              <w14:ligatures w14:val="standardContextual"/>
            </w:rPr>
          </w:pPr>
          <w:hyperlink w:anchor="_Toc175074534" w:history="1">
            <w:r w:rsidR="00D770CC" w:rsidRPr="004C024E">
              <w:rPr>
                <w:rStyle w:val="Hyperlink"/>
                <w:noProof/>
              </w:rPr>
              <w:t>1.</w:t>
            </w:r>
            <w:r w:rsidR="00D770CC">
              <w:rPr>
                <w:rFonts w:asciiTheme="minorHAnsi" w:eastAsiaTheme="minorEastAsia" w:hAnsiTheme="minorHAnsi" w:cstheme="minorBidi"/>
                <w:noProof/>
                <w:kern w:val="2"/>
                <w14:ligatures w14:val="standardContextual"/>
              </w:rPr>
              <w:tab/>
            </w:r>
            <w:r w:rsidR="00D770CC" w:rsidRPr="004C024E">
              <w:rPr>
                <w:rStyle w:val="Hyperlink"/>
                <w:noProof/>
              </w:rPr>
              <w:t>INTRODUCTION</w:t>
            </w:r>
            <w:r w:rsidR="00D770CC">
              <w:rPr>
                <w:noProof/>
                <w:webHidden/>
              </w:rPr>
              <w:tab/>
            </w:r>
            <w:r w:rsidR="00D770CC">
              <w:rPr>
                <w:noProof/>
                <w:webHidden/>
              </w:rPr>
              <w:fldChar w:fldCharType="begin"/>
            </w:r>
            <w:r w:rsidR="00D770CC">
              <w:rPr>
                <w:noProof/>
                <w:webHidden/>
              </w:rPr>
              <w:instrText xml:space="preserve"> PAGEREF _Toc175074534 \h </w:instrText>
            </w:r>
            <w:r w:rsidR="00D770CC">
              <w:rPr>
                <w:noProof/>
                <w:webHidden/>
              </w:rPr>
            </w:r>
            <w:r w:rsidR="00D770CC">
              <w:rPr>
                <w:noProof/>
                <w:webHidden/>
              </w:rPr>
              <w:fldChar w:fldCharType="separate"/>
            </w:r>
            <w:r w:rsidR="00BB060B">
              <w:rPr>
                <w:noProof/>
                <w:webHidden/>
              </w:rPr>
              <w:t>4</w:t>
            </w:r>
            <w:r w:rsidR="00D770CC">
              <w:rPr>
                <w:noProof/>
                <w:webHidden/>
              </w:rPr>
              <w:fldChar w:fldCharType="end"/>
            </w:r>
          </w:hyperlink>
        </w:p>
        <w:p w14:paraId="051617E4" w14:textId="290D5900"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35" w:history="1">
            <w:r w:rsidR="00D770CC" w:rsidRPr="004C024E">
              <w:rPr>
                <w:rStyle w:val="Hyperlink"/>
                <w:noProof/>
              </w:rPr>
              <w:t>1.1.</w:t>
            </w:r>
            <w:r w:rsidR="00D770CC">
              <w:rPr>
                <w:rFonts w:asciiTheme="minorHAnsi" w:eastAsiaTheme="minorEastAsia" w:hAnsiTheme="minorHAnsi" w:cstheme="minorBidi"/>
                <w:noProof/>
                <w:kern w:val="2"/>
                <w14:ligatures w14:val="standardContextual"/>
              </w:rPr>
              <w:tab/>
            </w:r>
            <w:r w:rsidR="00D770CC" w:rsidRPr="004C024E">
              <w:rPr>
                <w:rStyle w:val="Hyperlink"/>
                <w:noProof/>
              </w:rPr>
              <w:t>SCOPE &amp; PURPOSE</w:t>
            </w:r>
            <w:r w:rsidR="00D770CC">
              <w:rPr>
                <w:noProof/>
                <w:webHidden/>
              </w:rPr>
              <w:tab/>
            </w:r>
            <w:r w:rsidR="00D770CC">
              <w:rPr>
                <w:noProof/>
                <w:webHidden/>
              </w:rPr>
              <w:fldChar w:fldCharType="begin"/>
            </w:r>
            <w:r w:rsidR="00D770CC">
              <w:rPr>
                <w:noProof/>
                <w:webHidden/>
              </w:rPr>
              <w:instrText xml:space="preserve"> PAGEREF _Toc175074535 \h </w:instrText>
            </w:r>
            <w:r w:rsidR="00D770CC">
              <w:rPr>
                <w:noProof/>
                <w:webHidden/>
              </w:rPr>
            </w:r>
            <w:r w:rsidR="00D770CC">
              <w:rPr>
                <w:noProof/>
                <w:webHidden/>
              </w:rPr>
              <w:fldChar w:fldCharType="separate"/>
            </w:r>
            <w:r w:rsidR="00BB060B">
              <w:rPr>
                <w:noProof/>
                <w:webHidden/>
              </w:rPr>
              <w:t>4</w:t>
            </w:r>
            <w:r w:rsidR="00D770CC">
              <w:rPr>
                <w:noProof/>
                <w:webHidden/>
              </w:rPr>
              <w:fldChar w:fldCharType="end"/>
            </w:r>
          </w:hyperlink>
        </w:p>
        <w:p w14:paraId="3B9F4478" w14:textId="53B985BA"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36" w:history="1">
            <w:r w:rsidR="00D770CC" w:rsidRPr="004C024E">
              <w:rPr>
                <w:rStyle w:val="Hyperlink"/>
                <w:noProof/>
              </w:rPr>
              <w:t>1.2.</w:t>
            </w:r>
            <w:r w:rsidR="00D770CC">
              <w:rPr>
                <w:rFonts w:asciiTheme="minorHAnsi" w:eastAsiaTheme="minorEastAsia" w:hAnsiTheme="minorHAnsi" w:cstheme="minorBidi"/>
                <w:noProof/>
                <w:kern w:val="2"/>
                <w14:ligatures w14:val="standardContextual"/>
              </w:rPr>
              <w:tab/>
            </w:r>
            <w:r w:rsidR="00D770CC" w:rsidRPr="004C024E">
              <w:rPr>
                <w:rStyle w:val="Hyperlink"/>
                <w:noProof/>
              </w:rPr>
              <w:t>LOCATION</w:t>
            </w:r>
            <w:r w:rsidR="00D770CC">
              <w:rPr>
                <w:noProof/>
                <w:webHidden/>
              </w:rPr>
              <w:tab/>
            </w:r>
            <w:r w:rsidR="00D770CC">
              <w:rPr>
                <w:noProof/>
                <w:webHidden/>
              </w:rPr>
              <w:fldChar w:fldCharType="begin"/>
            </w:r>
            <w:r w:rsidR="00D770CC">
              <w:rPr>
                <w:noProof/>
                <w:webHidden/>
              </w:rPr>
              <w:instrText xml:space="preserve"> PAGEREF _Toc175074536 \h </w:instrText>
            </w:r>
            <w:r w:rsidR="00D770CC">
              <w:rPr>
                <w:noProof/>
                <w:webHidden/>
              </w:rPr>
            </w:r>
            <w:r w:rsidR="00D770CC">
              <w:rPr>
                <w:noProof/>
                <w:webHidden/>
              </w:rPr>
              <w:fldChar w:fldCharType="separate"/>
            </w:r>
            <w:r w:rsidR="00BB060B">
              <w:rPr>
                <w:noProof/>
                <w:webHidden/>
              </w:rPr>
              <w:t>4</w:t>
            </w:r>
            <w:r w:rsidR="00D770CC">
              <w:rPr>
                <w:noProof/>
                <w:webHidden/>
              </w:rPr>
              <w:fldChar w:fldCharType="end"/>
            </w:r>
          </w:hyperlink>
        </w:p>
        <w:p w14:paraId="681283BC" w14:textId="72D0C2DB"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37" w:history="1">
            <w:r w:rsidR="00D770CC" w:rsidRPr="004C024E">
              <w:rPr>
                <w:rStyle w:val="Hyperlink"/>
                <w:noProof/>
              </w:rPr>
              <w:t>1.3.</w:t>
            </w:r>
            <w:r w:rsidR="00D770CC">
              <w:rPr>
                <w:rFonts w:asciiTheme="minorHAnsi" w:eastAsiaTheme="minorEastAsia" w:hAnsiTheme="minorHAnsi" w:cstheme="minorBidi"/>
                <w:noProof/>
                <w:kern w:val="2"/>
                <w14:ligatures w14:val="standardContextual"/>
              </w:rPr>
              <w:tab/>
            </w:r>
            <w:r w:rsidR="00D770CC" w:rsidRPr="004C024E">
              <w:rPr>
                <w:rStyle w:val="Hyperlink"/>
                <w:noProof/>
              </w:rPr>
              <w:t>OBJECTIVES</w:t>
            </w:r>
            <w:r w:rsidR="00D770CC">
              <w:rPr>
                <w:noProof/>
                <w:webHidden/>
              </w:rPr>
              <w:tab/>
            </w:r>
            <w:r w:rsidR="00D770CC">
              <w:rPr>
                <w:noProof/>
                <w:webHidden/>
              </w:rPr>
              <w:fldChar w:fldCharType="begin"/>
            </w:r>
            <w:r w:rsidR="00D770CC">
              <w:rPr>
                <w:noProof/>
                <w:webHidden/>
              </w:rPr>
              <w:instrText xml:space="preserve"> PAGEREF _Toc175074537 \h </w:instrText>
            </w:r>
            <w:r w:rsidR="00D770CC">
              <w:rPr>
                <w:noProof/>
                <w:webHidden/>
              </w:rPr>
            </w:r>
            <w:r w:rsidR="00D770CC">
              <w:rPr>
                <w:noProof/>
                <w:webHidden/>
              </w:rPr>
              <w:fldChar w:fldCharType="separate"/>
            </w:r>
            <w:r w:rsidR="00BB060B">
              <w:rPr>
                <w:noProof/>
                <w:webHidden/>
              </w:rPr>
              <w:t>5</w:t>
            </w:r>
            <w:r w:rsidR="00D770CC">
              <w:rPr>
                <w:noProof/>
                <w:webHidden/>
              </w:rPr>
              <w:fldChar w:fldCharType="end"/>
            </w:r>
          </w:hyperlink>
        </w:p>
        <w:p w14:paraId="2954C2D4" w14:textId="496A9B6F"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38" w:history="1">
            <w:r w:rsidR="00D770CC" w:rsidRPr="004C024E">
              <w:rPr>
                <w:rStyle w:val="Hyperlink"/>
                <w:noProof/>
              </w:rPr>
              <w:t>1.4.</w:t>
            </w:r>
            <w:r w:rsidR="00D770CC">
              <w:rPr>
                <w:rFonts w:asciiTheme="minorHAnsi" w:eastAsiaTheme="minorEastAsia" w:hAnsiTheme="minorHAnsi" w:cstheme="minorBidi"/>
                <w:noProof/>
                <w:kern w:val="2"/>
                <w14:ligatures w14:val="standardContextual"/>
              </w:rPr>
              <w:tab/>
            </w:r>
            <w:r w:rsidR="00D770CC" w:rsidRPr="004C024E">
              <w:rPr>
                <w:rStyle w:val="Hyperlink"/>
                <w:noProof/>
              </w:rPr>
              <w:t>PLANNING CONTEXT</w:t>
            </w:r>
            <w:r w:rsidR="00D770CC">
              <w:rPr>
                <w:noProof/>
                <w:webHidden/>
              </w:rPr>
              <w:tab/>
            </w:r>
            <w:r w:rsidR="00D770CC">
              <w:rPr>
                <w:noProof/>
                <w:webHidden/>
              </w:rPr>
              <w:fldChar w:fldCharType="begin"/>
            </w:r>
            <w:r w:rsidR="00D770CC">
              <w:rPr>
                <w:noProof/>
                <w:webHidden/>
              </w:rPr>
              <w:instrText xml:space="preserve"> PAGEREF _Toc175074538 \h </w:instrText>
            </w:r>
            <w:r w:rsidR="00D770CC">
              <w:rPr>
                <w:noProof/>
                <w:webHidden/>
              </w:rPr>
            </w:r>
            <w:r w:rsidR="00D770CC">
              <w:rPr>
                <w:noProof/>
                <w:webHidden/>
              </w:rPr>
              <w:fldChar w:fldCharType="separate"/>
            </w:r>
            <w:r w:rsidR="00BB060B">
              <w:rPr>
                <w:noProof/>
                <w:webHidden/>
              </w:rPr>
              <w:t>5</w:t>
            </w:r>
            <w:r w:rsidR="00D770CC">
              <w:rPr>
                <w:noProof/>
                <w:webHidden/>
              </w:rPr>
              <w:fldChar w:fldCharType="end"/>
            </w:r>
          </w:hyperlink>
        </w:p>
        <w:p w14:paraId="33C2F856" w14:textId="534B3C51" w:rsidR="00D770CC" w:rsidRDefault="009B60D5">
          <w:pPr>
            <w:pStyle w:val="TOC1"/>
            <w:tabs>
              <w:tab w:val="left" w:pos="480"/>
              <w:tab w:val="right" w:pos="9196"/>
            </w:tabs>
            <w:rPr>
              <w:rFonts w:asciiTheme="minorHAnsi" w:eastAsiaTheme="minorEastAsia" w:hAnsiTheme="minorHAnsi" w:cstheme="minorBidi"/>
              <w:noProof/>
              <w:kern w:val="2"/>
              <w14:ligatures w14:val="standardContextual"/>
            </w:rPr>
          </w:pPr>
          <w:hyperlink w:anchor="_Toc175074539" w:history="1">
            <w:r w:rsidR="00D770CC" w:rsidRPr="004C024E">
              <w:rPr>
                <w:rStyle w:val="Hyperlink"/>
                <w:noProof/>
              </w:rPr>
              <w:t>2.</w:t>
            </w:r>
            <w:r w:rsidR="00D770CC">
              <w:rPr>
                <w:rFonts w:asciiTheme="minorHAnsi" w:eastAsiaTheme="minorEastAsia" w:hAnsiTheme="minorHAnsi" w:cstheme="minorBidi"/>
                <w:noProof/>
                <w:kern w:val="2"/>
                <w14:ligatures w14:val="standardContextual"/>
              </w:rPr>
              <w:tab/>
            </w:r>
            <w:r w:rsidR="00D770CC" w:rsidRPr="004C024E">
              <w:rPr>
                <w:rStyle w:val="Hyperlink"/>
                <w:noProof/>
              </w:rPr>
              <w:t>METHODS</w:t>
            </w:r>
            <w:r w:rsidR="00D770CC">
              <w:rPr>
                <w:noProof/>
                <w:webHidden/>
              </w:rPr>
              <w:tab/>
            </w:r>
            <w:r w:rsidR="00D770CC">
              <w:rPr>
                <w:noProof/>
                <w:webHidden/>
              </w:rPr>
              <w:fldChar w:fldCharType="begin"/>
            </w:r>
            <w:r w:rsidR="00D770CC">
              <w:rPr>
                <w:noProof/>
                <w:webHidden/>
              </w:rPr>
              <w:instrText xml:space="preserve"> PAGEREF _Toc175074539 \h </w:instrText>
            </w:r>
            <w:r w:rsidR="00D770CC">
              <w:rPr>
                <w:noProof/>
                <w:webHidden/>
              </w:rPr>
            </w:r>
            <w:r w:rsidR="00D770CC">
              <w:rPr>
                <w:noProof/>
                <w:webHidden/>
              </w:rPr>
              <w:fldChar w:fldCharType="separate"/>
            </w:r>
            <w:r w:rsidR="00BB060B">
              <w:rPr>
                <w:noProof/>
                <w:webHidden/>
              </w:rPr>
              <w:t>5</w:t>
            </w:r>
            <w:r w:rsidR="00D770CC">
              <w:rPr>
                <w:noProof/>
                <w:webHidden/>
              </w:rPr>
              <w:fldChar w:fldCharType="end"/>
            </w:r>
          </w:hyperlink>
        </w:p>
        <w:p w14:paraId="59BDD35B" w14:textId="5FE012CF"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40" w:history="1">
            <w:r w:rsidR="00D770CC" w:rsidRPr="004C024E">
              <w:rPr>
                <w:rStyle w:val="Hyperlink"/>
                <w:noProof/>
              </w:rPr>
              <w:t>2.1.</w:t>
            </w:r>
            <w:r w:rsidR="00D770CC">
              <w:rPr>
                <w:rFonts w:asciiTheme="minorHAnsi" w:eastAsiaTheme="minorEastAsia" w:hAnsiTheme="minorHAnsi" w:cstheme="minorBidi"/>
                <w:noProof/>
                <w:kern w:val="2"/>
                <w14:ligatures w14:val="standardContextual"/>
              </w:rPr>
              <w:tab/>
            </w:r>
            <w:r w:rsidR="00D770CC" w:rsidRPr="004C024E">
              <w:rPr>
                <w:rStyle w:val="Hyperlink"/>
                <w:noProof/>
              </w:rPr>
              <w:t>EXISTING HABITAT (BASELINE)</w:t>
            </w:r>
            <w:r w:rsidR="00D770CC">
              <w:rPr>
                <w:noProof/>
                <w:webHidden/>
              </w:rPr>
              <w:tab/>
            </w:r>
            <w:r w:rsidR="00D770CC">
              <w:rPr>
                <w:noProof/>
                <w:webHidden/>
              </w:rPr>
              <w:fldChar w:fldCharType="begin"/>
            </w:r>
            <w:r w:rsidR="00D770CC">
              <w:rPr>
                <w:noProof/>
                <w:webHidden/>
              </w:rPr>
              <w:instrText xml:space="preserve"> PAGEREF _Toc175074540 \h </w:instrText>
            </w:r>
            <w:r w:rsidR="00D770CC">
              <w:rPr>
                <w:noProof/>
                <w:webHidden/>
              </w:rPr>
            </w:r>
            <w:r w:rsidR="00D770CC">
              <w:rPr>
                <w:noProof/>
                <w:webHidden/>
              </w:rPr>
              <w:fldChar w:fldCharType="separate"/>
            </w:r>
            <w:r w:rsidR="00BB060B">
              <w:rPr>
                <w:noProof/>
                <w:webHidden/>
              </w:rPr>
              <w:t>5</w:t>
            </w:r>
            <w:r w:rsidR="00D770CC">
              <w:rPr>
                <w:noProof/>
                <w:webHidden/>
              </w:rPr>
              <w:fldChar w:fldCharType="end"/>
            </w:r>
          </w:hyperlink>
        </w:p>
        <w:p w14:paraId="62623B46" w14:textId="24891A2C"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41" w:history="1">
            <w:r w:rsidR="00D770CC" w:rsidRPr="004C024E">
              <w:rPr>
                <w:rStyle w:val="Hyperlink"/>
                <w:noProof/>
              </w:rPr>
              <w:t>2.2.</w:t>
            </w:r>
            <w:r w:rsidR="00D770CC">
              <w:rPr>
                <w:rFonts w:asciiTheme="minorHAnsi" w:eastAsiaTheme="minorEastAsia" w:hAnsiTheme="minorHAnsi" w:cstheme="minorBidi"/>
                <w:noProof/>
                <w:kern w:val="2"/>
                <w14:ligatures w14:val="standardContextual"/>
              </w:rPr>
              <w:tab/>
            </w:r>
            <w:r w:rsidR="00D770CC" w:rsidRPr="004C024E">
              <w:rPr>
                <w:rStyle w:val="Hyperlink"/>
                <w:noProof/>
              </w:rPr>
              <w:t>PLANNING LAYOUT (POST-DEVELOPMENT)</w:t>
            </w:r>
            <w:r w:rsidR="00D770CC">
              <w:rPr>
                <w:noProof/>
                <w:webHidden/>
              </w:rPr>
              <w:tab/>
            </w:r>
            <w:r w:rsidR="00D770CC">
              <w:rPr>
                <w:noProof/>
                <w:webHidden/>
              </w:rPr>
              <w:fldChar w:fldCharType="begin"/>
            </w:r>
            <w:r w:rsidR="00D770CC">
              <w:rPr>
                <w:noProof/>
                <w:webHidden/>
              </w:rPr>
              <w:instrText xml:space="preserve"> PAGEREF _Toc175074541 \h </w:instrText>
            </w:r>
            <w:r w:rsidR="00D770CC">
              <w:rPr>
                <w:noProof/>
                <w:webHidden/>
              </w:rPr>
            </w:r>
            <w:r w:rsidR="00D770CC">
              <w:rPr>
                <w:noProof/>
                <w:webHidden/>
              </w:rPr>
              <w:fldChar w:fldCharType="separate"/>
            </w:r>
            <w:r w:rsidR="00BB060B">
              <w:rPr>
                <w:noProof/>
                <w:webHidden/>
              </w:rPr>
              <w:t>5</w:t>
            </w:r>
            <w:r w:rsidR="00D770CC">
              <w:rPr>
                <w:noProof/>
                <w:webHidden/>
              </w:rPr>
              <w:fldChar w:fldCharType="end"/>
            </w:r>
          </w:hyperlink>
        </w:p>
        <w:p w14:paraId="6D88D7E0" w14:textId="1C50C716"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42" w:history="1">
            <w:r w:rsidR="00D770CC" w:rsidRPr="004C024E">
              <w:rPr>
                <w:rStyle w:val="Hyperlink"/>
                <w:noProof/>
              </w:rPr>
              <w:t>2.3.</w:t>
            </w:r>
            <w:r w:rsidR="00D770CC">
              <w:rPr>
                <w:rFonts w:asciiTheme="minorHAnsi" w:eastAsiaTheme="minorEastAsia" w:hAnsiTheme="minorHAnsi" w:cstheme="minorBidi"/>
                <w:noProof/>
                <w:kern w:val="2"/>
                <w14:ligatures w14:val="standardContextual"/>
              </w:rPr>
              <w:tab/>
            </w:r>
            <w:r w:rsidR="00D770CC" w:rsidRPr="004C024E">
              <w:rPr>
                <w:rStyle w:val="Hyperlink"/>
                <w:noProof/>
              </w:rPr>
              <w:t>THE BIODIVERSITY METRIC 4.0</w:t>
            </w:r>
            <w:r w:rsidR="00D770CC">
              <w:rPr>
                <w:noProof/>
                <w:webHidden/>
              </w:rPr>
              <w:tab/>
            </w:r>
            <w:r w:rsidR="00D770CC">
              <w:rPr>
                <w:noProof/>
                <w:webHidden/>
              </w:rPr>
              <w:fldChar w:fldCharType="begin"/>
            </w:r>
            <w:r w:rsidR="00D770CC">
              <w:rPr>
                <w:noProof/>
                <w:webHidden/>
              </w:rPr>
              <w:instrText xml:space="preserve"> PAGEREF _Toc175074542 \h </w:instrText>
            </w:r>
            <w:r w:rsidR="00D770CC">
              <w:rPr>
                <w:noProof/>
                <w:webHidden/>
              </w:rPr>
            </w:r>
            <w:r w:rsidR="00D770CC">
              <w:rPr>
                <w:noProof/>
                <w:webHidden/>
              </w:rPr>
              <w:fldChar w:fldCharType="separate"/>
            </w:r>
            <w:r w:rsidR="00BB060B">
              <w:rPr>
                <w:noProof/>
                <w:webHidden/>
              </w:rPr>
              <w:t>5</w:t>
            </w:r>
            <w:r w:rsidR="00D770CC">
              <w:rPr>
                <w:noProof/>
                <w:webHidden/>
              </w:rPr>
              <w:fldChar w:fldCharType="end"/>
            </w:r>
          </w:hyperlink>
        </w:p>
        <w:p w14:paraId="35CE9859" w14:textId="26D212C2"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43" w:history="1">
            <w:r w:rsidR="00D770CC" w:rsidRPr="004C024E">
              <w:rPr>
                <w:rStyle w:val="Hyperlink"/>
                <w:noProof/>
              </w:rPr>
              <w:t>2.4.</w:t>
            </w:r>
            <w:r w:rsidR="00D770CC">
              <w:rPr>
                <w:rFonts w:asciiTheme="minorHAnsi" w:eastAsiaTheme="minorEastAsia" w:hAnsiTheme="minorHAnsi" w:cstheme="minorBidi"/>
                <w:noProof/>
                <w:kern w:val="2"/>
                <w14:ligatures w14:val="standardContextual"/>
              </w:rPr>
              <w:tab/>
            </w:r>
            <w:r w:rsidR="00D770CC" w:rsidRPr="004C024E">
              <w:rPr>
                <w:rStyle w:val="Hyperlink"/>
                <w:noProof/>
              </w:rPr>
              <w:t>HABITAT SCORING</w:t>
            </w:r>
            <w:r w:rsidR="00D770CC">
              <w:rPr>
                <w:noProof/>
                <w:webHidden/>
              </w:rPr>
              <w:tab/>
            </w:r>
            <w:r w:rsidR="00D770CC">
              <w:rPr>
                <w:noProof/>
                <w:webHidden/>
              </w:rPr>
              <w:fldChar w:fldCharType="begin"/>
            </w:r>
            <w:r w:rsidR="00D770CC">
              <w:rPr>
                <w:noProof/>
                <w:webHidden/>
              </w:rPr>
              <w:instrText xml:space="preserve"> PAGEREF _Toc175074543 \h </w:instrText>
            </w:r>
            <w:r w:rsidR="00D770CC">
              <w:rPr>
                <w:noProof/>
                <w:webHidden/>
              </w:rPr>
            </w:r>
            <w:r w:rsidR="00D770CC">
              <w:rPr>
                <w:noProof/>
                <w:webHidden/>
              </w:rPr>
              <w:fldChar w:fldCharType="separate"/>
            </w:r>
            <w:r w:rsidR="00BB060B">
              <w:rPr>
                <w:noProof/>
                <w:webHidden/>
              </w:rPr>
              <w:t>6</w:t>
            </w:r>
            <w:r w:rsidR="00D770CC">
              <w:rPr>
                <w:noProof/>
                <w:webHidden/>
              </w:rPr>
              <w:fldChar w:fldCharType="end"/>
            </w:r>
          </w:hyperlink>
        </w:p>
        <w:p w14:paraId="51B75E6E" w14:textId="31F1FA78"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44" w:history="1">
            <w:r w:rsidR="00D770CC" w:rsidRPr="004C024E">
              <w:rPr>
                <w:rStyle w:val="Hyperlink"/>
                <w:noProof/>
              </w:rPr>
              <w:t>2.5.</w:t>
            </w:r>
            <w:r w:rsidR="00D770CC">
              <w:rPr>
                <w:rFonts w:asciiTheme="minorHAnsi" w:eastAsiaTheme="minorEastAsia" w:hAnsiTheme="minorHAnsi" w:cstheme="minorBidi"/>
                <w:noProof/>
                <w:kern w:val="2"/>
                <w14:ligatures w14:val="standardContextual"/>
              </w:rPr>
              <w:tab/>
            </w:r>
            <w:r w:rsidR="00D770CC" w:rsidRPr="004C024E">
              <w:rPr>
                <w:rStyle w:val="Hyperlink"/>
                <w:noProof/>
              </w:rPr>
              <w:t>LIMITATIONS OF ASSESSMENT</w:t>
            </w:r>
            <w:r w:rsidR="00D770CC">
              <w:rPr>
                <w:noProof/>
                <w:webHidden/>
              </w:rPr>
              <w:tab/>
            </w:r>
            <w:r w:rsidR="00D770CC">
              <w:rPr>
                <w:noProof/>
                <w:webHidden/>
              </w:rPr>
              <w:fldChar w:fldCharType="begin"/>
            </w:r>
            <w:r w:rsidR="00D770CC">
              <w:rPr>
                <w:noProof/>
                <w:webHidden/>
              </w:rPr>
              <w:instrText xml:space="preserve"> PAGEREF _Toc175074544 \h </w:instrText>
            </w:r>
            <w:r w:rsidR="00D770CC">
              <w:rPr>
                <w:noProof/>
                <w:webHidden/>
              </w:rPr>
            </w:r>
            <w:r w:rsidR="00D770CC">
              <w:rPr>
                <w:noProof/>
                <w:webHidden/>
              </w:rPr>
              <w:fldChar w:fldCharType="separate"/>
            </w:r>
            <w:r w:rsidR="00BB060B">
              <w:rPr>
                <w:noProof/>
                <w:webHidden/>
              </w:rPr>
              <w:t>7</w:t>
            </w:r>
            <w:r w:rsidR="00D770CC">
              <w:rPr>
                <w:noProof/>
                <w:webHidden/>
              </w:rPr>
              <w:fldChar w:fldCharType="end"/>
            </w:r>
          </w:hyperlink>
        </w:p>
        <w:p w14:paraId="02AE8279" w14:textId="6C21F79F"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45" w:history="1">
            <w:r w:rsidR="00D770CC" w:rsidRPr="004C024E">
              <w:rPr>
                <w:rStyle w:val="Hyperlink"/>
                <w:noProof/>
              </w:rPr>
              <w:t>3.1.</w:t>
            </w:r>
            <w:r w:rsidR="00D770CC">
              <w:rPr>
                <w:rFonts w:asciiTheme="minorHAnsi" w:eastAsiaTheme="minorEastAsia" w:hAnsiTheme="minorHAnsi" w:cstheme="minorBidi"/>
                <w:noProof/>
                <w:kern w:val="2"/>
                <w14:ligatures w14:val="standardContextual"/>
              </w:rPr>
              <w:tab/>
            </w:r>
            <w:r w:rsidR="00D770CC" w:rsidRPr="004C024E">
              <w:rPr>
                <w:rStyle w:val="Hyperlink"/>
                <w:noProof/>
              </w:rPr>
              <w:t>CONDITION ASSESSMENT</w:t>
            </w:r>
            <w:r w:rsidR="00D770CC">
              <w:rPr>
                <w:noProof/>
                <w:webHidden/>
              </w:rPr>
              <w:tab/>
            </w:r>
            <w:r w:rsidR="00D770CC">
              <w:rPr>
                <w:noProof/>
                <w:webHidden/>
              </w:rPr>
              <w:fldChar w:fldCharType="begin"/>
            </w:r>
            <w:r w:rsidR="00D770CC">
              <w:rPr>
                <w:noProof/>
                <w:webHidden/>
              </w:rPr>
              <w:instrText xml:space="preserve"> PAGEREF _Toc175074545 \h </w:instrText>
            </w:r>
            <w:r w:rsidR="00D770CC">
              <w:rPr>
                <w:noProof/>
                <w:webHidden/>
              </w:rPr>
            </w:r>
            <w:r w:rsidR="00D770CC">
              <w:rPr>
                <w:noProof/>
                <w:webHidden/>
              </w:rPr>
              <w:fldChar w:fldCharType="separate"/>
            </w:r>
            <w:r w:rsidR="00BB060B">
              <w:rPr>
                <w:noProof/>
                <w:webHidden/>
              </w:rPr>
              <w:t>7</w:t>
            </w:r>
            <w:r w:rsidR="00D770CC">
              <w:rPr>
                <w:noProof/>
                <w:webHidden/>
              </w:rPr>
              <w:fldChar w:fldCharType="end"/>
            </w:r>
          </w:hyperlink>
        </w:p>
        <w:p w14:paraId="7BD00DA2" w14:textId="3124147A"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46" w:history="1">
            <w:r w:rsidR="00D770CC" w:rsidRPr="004C024E">
              <w:rPr>
                <w:rStyle w:val="Hyperlink"/>
                <w:noProof/>
              </w:rPr>
              <w:t>3.2.</w:t>
            </w:r>
            <w:r w:rsidR="00D770CC">
              <w:rPr>
                <w:rFonts w:asciiTheme="minorHAnsi" w:eastAsiaTheme="minorEastAsia" w:hAnsiTheme="minorHAnsi" w:cstheme="minorBidi"/>
                <w:noProof/>
                <w:kern w:val="2"/>
                <w14:ligatures w14:val="standardContextual"/>
              </w:rPr>
              <w:tab/>
            </w:r>
            <w:r w:rsidR="00D770CC" w:rsidRPr="004C024E">
              <w:rPr>
                <w:rStyle w:val="Hyperlink"/>
                <w:noProof/>
              </w:rPr>
              <w:t>SUMMARY</w:t>
            </w:r>
            <w:r w:rsidR="00D770CC">
              <w:rPr>
                <w:noProof/>
                <w:webHidden/>
              </w:rPr>
              <w:tab/>
            </w:r>
            <w:r w:rsidR="00D770CC">
              <w:rPr>
                <w:noProof/>
                <w:webHidden/>
              </w:rPr>
              <w:fldChar w:fldCharType="begin"/>
            </w:r>
            <w:r w:rsidR="00D770CC">
              <w:rPr>
                <w:noProof/>
                <w:webHidden/>
              </w:rPr>
              <w:instrText xml:space="preserve"> PAGEREF _Toc175074546 \h </w:instrText>
            </w:r>
            <w:r w:rsidR="00D770CC">
              <w:rPr>
                <w:noProof/>
                <w:webHidden/>
              </w:rPr>
            </w:r>
            <w:r w:rsidR="00D770CC">
              <w:rPr>
                <w:noProof/>
                <w:webHidden/>
              </w:rPr>
              <w:fldChar w:fldCharType="separate"/>
            </w:r>
            <w:r w:rsidR="00BB060B">
              <w:rPr>
                <w:noProof/>
                <w:webHidden/>
              </w:rPr>
              <w:t>9</w:t>
            </w:r>
            <w:r w:rsidR="00D770CC">
              <w:rPr>
                <w:noProof/>
                <w:webHidden/>
              </w:rPr>
              <w:fldChar w:fldCharType="end"/>
            </w:r>
          </w:hyperlink>
        </w:p>
        <w:p w14:paraId="77A7EA19" w14:textId="372D1416"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47" w:history="1">
            <w:r w:rsidR="00D770CC" w:rsidRPr="004C024E">
              <w:rPr>
                <w:rStyle w:val="Hyperlink"/>
                <w:noProof/>
              </w:rPr>
              <w:t>3.3.</w:t>
            </w:r>
            <w:r w:rsidR="00D770CC">
              <w:rPr>
                <w:rFonts w:asciiTheme="minorHAnsi" w:eastAsiaTheme="minorEastAsia" w:hAnsiTheme="minorHAnsi" w:cstheme="minorBidi"/>
                <w:noProof/>
                <w:kern w:val="2"/>
                <w14:ligatures w14:val="standardContextual"/>
              </w:rPr>
              <w:tab/>
            </w:r>
            <w:r w:rsidR="00D770CC" w:rsidRPr="004C024E">
              <w:rPr>
                <w:rStyle w:val="Hyperlink"/>
                <w:noProof/>
              </w:rPr>
              <w:t>RETAINED AND ENHANCED HABITATS</w:t>
            </w:r>
            <w:r w:rsidR="00D770CC">
              <w:rPr>
                <w:noProof/>
                <w:webHidden/>
              </w:rPr>
              <w:tab/>
            </w:r>
            <w:r w:rsidR="00D770CC">
              <w:rPr>
                <w:noProof/>
                <w:webHidden/>
              </w:rPr>
              <w:fldChar w:fldCharType="begin"/>
            </w:r>
            <w:r w:rsidR="00D770CC">
              <w:rPr>
                <w:noProof/>
                <w:webHidden/>
              </w:rPr>
              <w:instrText xml:space="preserve"> PAGEREF _Toc175074547 \h </w:instrText>
            </w:r>
            <w:r w:rsidR="00D770CC">
              <w:rPr>
                <w:noProof/>
                <w:webHidden/>
              </w:rPr>
            </w:r>
            <w:r w:rsidR="00D770CC">
              <w:rPr>
                <w:noProof/>
                <w:webHidden/>
              </w:rPr>
              <w:fldChar w:fldCharType="separate"/>
            </w:r>
            <w:r w:rsidR="00BB060B">
              <w:rPr>
                <w:noProof/>
                <w:webHidden/>
              </w:rPr>
              <w:t>9</w:t>
            </w:r>
            <w:r w:rsidR="00D770CC">
              <w:rPr>
                <w:noProof/>
                <w:webHidden/>
              </w:rPr>
              <w:fldChar w:fldCharType="end"/>
            </w:r>
          </w:hyperlink>
        </w:p>
        <w:p w14:paraId="7FCCC7B9" w14:textId="5AFEAA11"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48" w:history="1">
            <w:r w:rsidR="00D770CC" w:rsidRPr="004C024E">
              <w:rPr>
                <w:rStyle w:val="Hyperlink"/>
                <w:noProof/>
              </w:rPr>
              <w:t>3.4.</w:t>
            </w:r>
            <w:r w:rsidR="00D770CC">
              <w:rPr>
                <w:rFonts w:asciiTheme="minorHAnsi" w:eastAsiaTheme="minorEastAsia" w:hAnsiTheme="minorHAnsi" w:cstheme="minorBidi"/>
                <w:noProof/>
                <w:kern w:val="2"/>
                <w14:ligatures w14:val="standardContextual"/>
              </w:rPr>
              <w:tab/>
            </w:r>
            <w:r w:rsidR="00D770CC" w:rsidRPr="004C024E">
              <w:rPr>
                <w:rStyle w:val="Hyperlink"/>
                <w:noProof/>
              </w:rPr>
              <w:t>LOST HABITATS</w:t>
            </w:r>
            <w:r w:rsidR="00D770CC">
              <w:rPr>
                <w:noProof/>
                <w:webHidden/>
              </w:rPr>
              <w:tab/>
            </w:r>
            <w:r w:rsidR="00D770CC">
              <w:rPr>
                <w:noProof/>
                <w:webHidden/>
              </w:rPr>
              <w:fldChar w:fldCharType="begin"/>
            </w:r>
            <w:r w:rsidR="00D770CC">
              <w:rPr>
                <w:noProof/>
                <w:webHidden/>
              </w:rPr>
              <w:instrText xml:space="preserve"> PAGEREF _Toc175074548 \h </w:instrText>
            </w:r>
            <w:r w:rsidR="00D770CC">
              <w:rPr>
                <w:noProof/>
                <w:webHidden/>
              </w:rPr>
            </w:r>
            <w:r w:rsidR="00D770CC">
              <w:rPr>
                <w:noProof/>
                <w:webHidden/>
              </w:rPr>
              <w:fldChar w:fldCharType="separate"/>
            </w:r>
            <w:r w:rsidR="00BB060B">
              <w:rPr>
                <w:noProof/>
                <w:webHidden/>
              </w:rPr>
              <w:t>9</w:t>
            </w:r>
            <w:r w:rsidR="00D770CC">
              <w:rPr>
                <w:noProof/>
                <w:webHidden/>
              </w:rPr>
              <w:fldChar w:fldCharType="end"/>
            </w:r>
          </w:hyperlink>
        </w:p>
        <w:p w14:paraId="066CA6BD" w14:textId="07F94831" w:rsidR="00D770CC" w:rsidRDefault="009B60D5">
          <w:pPr>
            <w:pStyle w:val="TOC2"/>
            <w:tabs>
              <w:tab w:val="left" w:pos="960"/>
              <w:tab w:val="right" w:pos="9196"/>
            </w:tabs>
            <w:rPr>
              <w:rFonts w:asciiTheme="minorHAnsi" w:eastAsiaTheme="minorEastAsia" w:hAnsiTheme="minorHAnsi" w:cstheme="minorBidi"/>
              <w:noProof/>
              <w:kern w:val="2"/>
              <w14:ligatures w14:val="standardContextual"/>
            </w:rPr>
          </w:pPr>
          <w:hyperlink w:anchor="_Toc175074550" w:history="1">
            <w:r w:rsidR="00D770CC" w:rsidRPr="004C024E">
              <w:rPr>
                <w:rStyle w:val="Hyperlink"/>
                <w:noProof/>
              </w:rPr>
              <w:t>3.5.</w:t>
            </w:r>
            <w:r w:rsidR="00D770CC">
              <w:rPr>
                <w:rFonts w:asciiTheme="minorHAnsi" w:eastAsiaTheme="minorEastAsia" w:hAnsiTheme="minorHAnsi" w:cstheme="minorBidi"/>
                <w:noProof/>
                <w:kern w:val="2"/>
                <w14:ligatures w14:val="standardContextual"/>
              </w:rPr>
              <w:tab/>
            </w:r>
            <w:r w:rsidR="00D770CC" w:rsidRPr="004C024E">
              <w:rPr>
                <w:rStyle w:val="Hyperlink"/>
                <w:noProof/>
              </w:rPr>
              <w:t>PRE- DEVELOPMENT HABITAT BASELINE</w:t>
            </w:r>
            <w:r w:rsidR="00D770CC">
              <w:rPr>
                <w:noProof/>
                <w:webHidden/>
              </w:rPr>
              <w:tab/>
            </w:r>
            <w:r w:rsidR="00D770CC">
              <w:rPr>
                <w:noProof/>
                <w:webHidden/>
              </w:rPr>
              <w:fldChar w:fldCharType="begin"/>
            </w:r>
            <w:r w:rsidR="00D770CC">
              <w:rPr>
                <w:noProof/>
                <w:webHidden/>
              </w:rPr>
              <w:instrText xml:space="preserve"> PAGEREF _Toc175074550 \h </w:instrText>
            </w:r>
            <w:r w:rsidR="00D770CC">
              <w:rPr>
                <w:noProof/>
                <w:webHidden/>
              </w:rPr>
            </w:r>
            <w:r w:rsidR="00D770CC">
              <w:rPr>
                <w:noProof/>
                <w:webHidden/>
              </w:rPr>
              <w:fldChar w:fldCharType="separate"/>
            </w:r>
            <w:r w:rsidR="00BB060B">
              <w:rPr>
                <w:noProof/>
                <w:webHidden/>
              </w:rPr>
              <w:t>9</w:t>
            </w:r>
            <w:r w:rsidR="00D770CC">
              <w:rPr>
                <w:noProof/>
                <w:webHidden/>
              </w:rPr>
              <w:fldChar w:fldCharType="end"/>
            </w:r>
          </w:hyperlink>
        </w:p>
        <w:p w14:paraId="29806DFF" w14:textId="71C5E6BC" w:rsidR="00D770CC" w:rsidRDefault="009B60D5">
          <w:pPr>
            <w:pStyle w:val="TOC1"/>
            <w:tabs>
              <w:tab w:val="left" w:pos="480"/>
              <w:tab w:val="right" w:pos="9196"/>
            </w:tabs>
            <w:rPr>
              <w:rFonts w:asciiTheme="minorHAnsi" w:eastAsiaTheme="minorEastAsia" w:hAnsiTheme="minorHAnsi" w:cstheme="minorBidi"/>
              <w:noProof/>
              <w:kern w:val="2"/>
              <w14:ligatures w14:val="standardContextual"/>
            </w:rPr>
          </w:pPr>
          <w:hyperlink w:anchor="_Toc175074552" w:history="1">
            <w:r w:rsidR="00D770CC" w:rsidRPr="004C024E">
              <w:rPr>
                <w:rStyle w:val="Hyperlink"/>
                <w:noProof/>
              </w:rPr>
              <w:t>4.</w:t>
            </w:r>
            <w:r w:rsidR="00D770CC">
              <w:rPr>
                <w:rFonts w:asciiTheme="minorHAnsi" w:eastAsiaTheme="minorEastAsia" w:hAnsiTheme="minorHAnsi" w:cstheme="minorBidi"/>
                <w:noProof/>
                <w:kern w:val="2"/>
                <w14:ligatures w14:val="standardContextual"/>
              </w:rPr>
              <w:tab/>
            </w:r>
            <w:r w:rsidR="00D770CC" w:rsidRPr="004C024E">
              <w:rPr>
                <w:rStyle w:val="Hyperlink"/>
                <w:noProof/>
              </w:rPr>
              <w:t>HABITAT CREATION</w:t>
            </w:r>
            <w:r w:rsidR="00D770CC">
              <w:rPr>
                <w:noProof/>
                <w:webHidden/>
              </w:rPr>
              <w:tab/>
            </w:r>
            <w:r w:rsidR="00D770CC">
              <w:rPr>
                <w:noProof/>
                <w:webHidden/>
              </w:rPr>
              <w:fldChar w:fldCharType="begin"/>
            </w:r>
            <w:r w:rsidR="00D770CC">
              <w:rPr>
                <w:noProof/>
                <w:webHidden/>
              </w:rPr>
              <w:instrText xml:space="preserve"> PAGEREF _Toc175074552 \h </w:instrText>
            </w:r>
            <w:r w:rsidR="00D770CC">
              <w:rPr>
                <w:noProof/>
                <w:webHidden/>
              </w:rPr>
            </w:r>
            <w:r w:rsidR="00D770CC">
              <w:rPr>
                <w:noProof/>
                <w:webHidden/>
              </w:rPr>
              <w:fldChar w:fldCharType="separate"/>
            </w:r>
            <w:r w:rsidR="00BB060B">
              <w:rPr>
                <w:noProof/>
                <w:webHidden/>
              </w:rPr>
              <w:t>10</w:t>
            </w:r>
            <w:r w:rsidR="00D770CC">
              <w:rPr>
                <w:noProof/>
                <w:webHidden/>
              </w:rPr>
              <w:fldChar w:fldCharType="end"/>
            </w:r>
          </w:hyperlink>
        </w:p>
        <w:p w14:paraId="5C418136" w14:textId="1E7661AB" w:rsidR="00D770CC" w:rsidRDefault="009B60D5">
          <w:pPr>
            <w:pStyle w:val="TOC1"/>
            <w:tabs>
              <w:tab w:val="left" w:pos="480"/>
              <w:tab w:val="right" w:pos="9196"/>
            </w:tabs>
            <w:rPr>
              <w:rFonts w:asciiTheme="minorHAnsi" w:eastAsiaTheme="minorEastAsia" w:hAnsiTheme="minorHAnsi" w:cstheme="minorBidi"/>
              <w:noProof/>
              <w:kern w:val="2"/>
              <w14:ligatures w14:val="standardContextual"/>
            </w:rPr>
          </w:pPr>
          <w:hyperlink w:anchor="_Toc175074555" w:history="1">
            <w:r w:rsidR="00D770CC" w:rsidRPr="004C024E">
              <w:rPr>
                <w:rStyle w:val="Hyperlink"/>
                <w:noProof/>
              </w:rPr>
              <w:t>5.</w:t>
            </w:r>
            <w:r w:rsidR="00D770CC">
              <w:rPr>
                <w:rFonts w:asciiTheme="minorHAnsi" w:eastAsiaTheme="minorEastAsia" w:hAnsiTheme="minorHAnsi" w:cstheme="minorBidi"/>
                <w:noProof/>
                <w:kern w:val="2"/>
                <w14:ligatures w14:val="standardContextual"/>
              </w:rPr>
              <w:tab/>
            </w:r>
            <w:r w:rsidR="00D770CC" w:rsidRPr="004C024E">
              <w:rPr>
                <w:rStyle w:val="Hyperlink"/>
                <w:noProof/>
              </w:rPr>
              <w:t>SUMMARY</w:t>
            </w:r>
            <w:r w:rsidR="00D770CC">
              <w:rPr>
                <w:noProof/>
                <w:webHidden/>
              </w:rPr>
              <w:tab/>
            </w:r>
            <w:r w:rsidR="00D770CC">
              <w:rPr>
                <w:noProof/>
                <w:webHidden/>
              </w:rPr>
              <w:fldChar w:fldCharType="begin"/>
            </w:r>
            <w:r w:rsidR="00D770CC">
              <w:rPr>
                <w:noProof/>
                <w:webHidden/>
              </w:rPr>
              <w:instrText xml:space="preserve"> PAGEREF _Toc175074555 \h </w:instrText>
            </w:r>
            <w:r w:rsidR="00D770CC">
              <w:rPr>
                <w:noProof/>
                <w:webHidden/>
              </w:rPr>
            </w:r>
            <w:r w:rsidR="00D770CC">
              <w:rPr>
                <w:noProof/>
                <w:webHidden/>
              </w:rPr>
              <w:fldChar w:fldCharType="separate"/>
            </w:r>
            <w:r w:rsidR="00BB060B">
              <w:rPr>
                <w:noProof/>
                <w:webHidden/>
              </w:rPr>
              <w:t>12</w:t>
            </w:r>
            <w:r w:rsidR="00D770CC">
              <w:rPr>
                <w:noProof/>
                <w:webHidden/>
              </w:rPr>
              <w:fldChar w:fldCharType="end"/>
            </w:r>
          </w:hyperlink>
        </w:p>
        <w:p w14:paraId="5806CDEE" w14:textId="5A0A9712" w:rsidR="00D770CC" w:rsidRDefault="009B60D5">
          <w:pPr>
            <w:pStyle w:val="TOC1"/>
            <w:tabs>
              <w:tab w:val="left" w:pos="480"/>
              <w:tab w:val="right" w:pos="9196"/>
            </w:tabs>
            <w:rPr>
              <w:rFonts w:asciiTheme="minorHAnsi" w:eastAsiaTheme="minorEastAsia" w:hAnsiTheme="minorHAnsi" w:cstheme="minorBidi"/>
              <w:noProof/>
              <w:kern w:val="2"/>
              <w14:ligatures w14:val="standardContextual"/>
            </w:rPr>
          </w:pPr>
          <w:hyperlink w:anchor="_Toc175074556" w:history="1">
            <w:r w:rsidR="00D770CC" w:rsidRPr="004C024E">
              <w:rPr>
                <w:rStyle w:val="Hyperlink"/>
                <w:noProof/>
              </w:rPr>
              <w:t>6.</w:t>
            </w:r>
            <w:r w:rsidR="00D770CC">
              <w:rPr>
                <w:rFonts w:asciiTheme="minorHAnsi" w:eastAsiaTheme="minorEastAsia" w:hAnsiTheme="minorHAnsi" w:cstheme="minorBidi"/>
                <w:noProof/>
                <w:kern w:val="2"/>
                <w14:ligatures w14:val="standardContextual"/>
              </w:rPr>
              <w:tab/>
            </w:r>
            <w:r w:rsidR="00D770CC" w:rsidRPr="004C024E">
              <w:rPr>
                <w:rStyle w:val="Hyperlink"/>
                <w:noProof/>
              </w:rPr>
              <w:t>BIBLIOGRAPHY</w:t>
            </w:r>
            <w:r w:rsidR="00D770CC">
              <w:rPr>
                <w:noProof/>
                <w:webHidden/>
              </w:rPr>
              <w:tab/>
            </w:r>
            <w:r w:rsidR="00D770CC">
              <w:rPr>
                <w:noProof/>
                <w:webHidden/>
              </w:rPr>
              <w:fldChar w:fldCharType="begin"/>
            </w:r>
            <w:r w:rsidR="00D770CC">
              <w:rPr>
                <w:noProof/>
                <w:webHidden/>
              </w:rPr>
              <w:instrText xml:space="preserve"> PAGEREF _Toc175074556 \h </w:instrText>
            </w:r>
            <w:r w:rsidR="00D770CC">
              <w:rPr>
                <w:noProof/>
                <w:webHidden/>
              </w:rPr>
            </w:r>
            <w:r w:rsidR="00D770CC">
              <w:rPr>
                <w:noProof/>
                <w:webHidden/>
              </w:rPr>
              <w:fldChar w:fldCharType="separate"/>
            </w:r>
            <w:r w:rsidR="00BB060B">
              <w:rPr>
                <w:noProof/>
                <w:webHidden/>
              </w:rPr>
              <w:t>14</w:t>
            </w:r>
            <w:r w:rsidR="00D770CC">
              <w:rPr>
                <w:noProof/>
                <w:webHidden/>
              </w:rPr>
              <w:fldChar w:fldCharType="end"/>
            </w:r>
          </w:hyperlink>
        </w:p>
        <w:p w14:paraId="18171115" w14:textId="6AC22C81" w:rsidR="00D770CC" w:rsidRDefault="009B60D5">
          <w:pPr>
            <w:pStyle w:val="TOC1"/>
            <w:tabs>
              <w:tab w:val="left" w:pos="480"/>
              <w:tab w:val="right" w:pos="9196"/>
            </w:tabs>
            <w:rPr>
              <w:rFonts w:asciiTheme="minorHAnsi" w:eastAsiaTheme="minorEastAsia" w:hAnsiTheme="minorHAnsi" w:cstheme="minorBidi"/>
              <w:noProof/>
              <w:kern w:val="2"/>
              <w14:ligatures w14:val="standardContextual"/>
            </w:rPr>
          </w:pPr>
          <w:hyperlink w:anchor="_Toc175074557" w:history="1">
            <w:r w:rsidR="00D770CC" w:rsidRPr="004C024E">
              <w:rPr>
                <w:rStyle w:val="Hyperlink"/>
                <w:noProof/>
              </w:rPr>
              <w:t>7.</w:t>
            </w:r>
            <w:r w:rsidR="00D770CC">
              <w:rPr>
                <w:rFonts w:asciiTheme="minorHAnsi" w:eastAsiaTheme="minorEastAsia" w:hAnsiTheme="minorHAnsi" w:cstheme="minorBidi"/>
                <w:noProof/>
                <w:kern w:val="2"/>
                <w14:ligatures w14:val="standardContextual"/>
              </w:rPr>
              <w:tab/>
            </w:r>
            <w:r w:rsidR="00D770CC" w:rsidRPr="004C024E">
              <w:rPr>
                <w:rStyle w:val="Hyperlink"/>
                <w:noProof/>
              </w:rPr>
              <w:t>APPENDICES</w:t>
            </w:r>
            <w:r w:rsidR="00D770CC">
              <w:rPr>
                <w:noProof/>
                <w:webHidden/>
              </w:rPr>
              <w:tab/>
            </w:r>
            <w:r w:rsidR="00D770CC">
              <w:rPr>
                <w:noProof/>
                <w:webHidden/>
              </w:rPr>
              <w:fldChar w:fldCharType="begin"/>
            </w:r>
            <w:r w:rsidR="00D770CC">
              <w:rPr>
                <w:noProof/>
                <w:webHidden/>
              </w:rPr>
              <w:instrText xml:space="preserve"> PAGEREF _Toc175074557 \h </w:instrText>
            </w:r>
            <w:r w:rsidR="00D770CC">
              <w:rPr>
                <w:noProof/>
                <w:webHidden/>
              </w:rPr>
            </w:r>
            <w:r w:rsidR="00D770CC">
              <w:rPr>
                <w:noProof/>
                <w:webHidden/>
              </w:rPr>
              <w:fldChar w:fldCharType="separate"/>
            </w:r>
            <w:r w:rsidR="00BB060B">
              <w:rPr>
                <w:noProof/>
                <w:webHidden/>
              </w:rPr>
              <w:t>15</w:t>
            </w:r>
            <w:r w:rsidR="00D770CC">
              <w:rPr>
                <w:noProof/>
                <w:webHidden/>
              </w:rPr>
              <w:fldChar w:fldCharType="end"/>
            </w:r>
          </w:hyperlink>
        </w:p>
        <w:p w14:paraId="256C91E2" w14:textId="47F72281" w:rsidR="008020FF" w:rsidRDefault="003561AA">
          <w:pPr>
            <w:widowControl w:val="0"/>
            <w:tabs>
              <w:tab w:val="right" w:pos="12000"/>
            </w:tabs>
            <w:spacing w:before="60" w:after="0" w:line="240" w:lineRule="auto"/>
            <w:rPr>
              <w:rFonts w:ascii="Source Sans Pro" w:eastAsia="Source Sans Pro" w:hAnsi="Source Sans Pro" w:cs="Source Sans Pro"/>
              <w:b/>
              <w:color w:val="666666"/>
            </w:rPr>
          </w:pPr>
          <w:r>
            <w:fldChar w:fldCharType="end"/>
          </w:r>
        </w:p>
      </w:sdtContent>
    </w:sdt>
    <w:p w14:paraId="51254911" w14:textId="77777777" w:rsidR="008020FF" w:rsidRDefault="008020FF">
      <w:pPr>
        <w:rPr>
          <w:rFonts w:ascii="Source Sans Pro" w:eastAsia="Source Sans Pro" w:hAnsi="Source Sans Pro" w:cs="Source Sans Pro"/>
        </w:rPr>
      </w:pPr>
    </w:p>
    <w:p w14:paraId="66512FD5" w14:textId="63D64ED4" w:rsidR="003C01F6" w:rsidRDefault="003C01F6">
      <w:pPr>
        <w:rPr>
          <w:rFonts w:ascii="Source Sans Pro" w:eastAsia="Source Sans Pro" w:hAnsi="Source Sans Pro" w:cs="Source Sans Pro"/>
        </w:rPr>
      </w:pPr>
    </w:p>
    <w:p w14:paraId="2F9B1586" w14:textId="6B958ED8" w:rsidR="00EC7CA6" w:rsidRDefault="00EC7CA6">
      <w:pPr>
        <w:rPr>
          <w:rFonts w:ascii="Source Sans Pro" w:eastAsia="Source Sans Pro" w:hAnsi="Source Sans Pro" w:cs="Source Sans Pro"/>
        </w:rPr>
      </w:pPr>
    </w:p>
    <w:p w14:paraId="6395D426" w14:textId="77777777" w:rsidR="00EC7CA6" w:rsidRDefault="00EC7CA6">
      <w:pPr>
        <w:rPr>
          <w:rFonts w:ascii="Source Sans Pro" w:eastAsia="Source Sans Pro" w:hAnsi="Source Sans Pro" w:cs="Source Sans Pro"/>
        </w:rPr>
      </w:pPr>
    </w:p>
    <w:p w14:paraId="1E70F356" w14:textId="77777777" w:rsidR="008020FF" w:rsidRDefault="008020FF">
      <w:pPr>
        <w:rPr>
          <w:rFonts w:ascii="Source Sans Pro" w:eastAsia="Source Sans Pro" w:hAnsi="Source Sans Pro" w:cs="Source Sans Pro"/>
        </w:rPr>
      </w:pPr>
    </w:p>
    <w:p w14:paraId="0B502AED" w14:textId="560B84B6" w:rsidR="008020FF" w:rsidRDefault="00301809">
      <w:pPr>
        <w:pStyle w:val="Heading1"/>
        <w:numPr>
          <w:ilvl w:val="0"/>
          <w:numId w:val="6"/>
        </w:numPr>
        <w:spacing w:after="0"/>
        <w:ind w:left="0"/>
        <w:rPr>
          <w:sz w:val="24"/>
          <w:szCs w:val="24"/>
        </w:rPr>
      </w:pPr>
      <w:r>
        <w:rPr>
          <w:sz w:val="24"/>
          <w:szCs w:val="24"/>
        </w:rPr>
        <w:lastRenderedPageBreak/>
        <w:t xml:space="preserve">     </w:t>
      </w:r>
      <w:bookmarkStart w:id="1" w:name="_Toc175074534"/>
      <w:r>
        <w:rPr>
          <w:sz w:val="24"/>
          <w:szCs w:val="24"/>
        </w:rPr>
        <w:t>INTRODUCTION</w:t>
      </w:r>
      <w:bookmarkEnd w:id="1"/>
    </w:p>
    <w:p w14:paraId="1D8B7A7A" w14:textId="77777777" w:rsidR="008020FF" w:rsidRDefault="008020FF">
      <w:pPr>
        <w:spacing w:after="0"/>
        <w:ind w:left="720"/>
      </w:pPr>
    </w:p>
    <w:p w14:paraId="0AE64C87" w14:textId="77777777" w:rsidR="008020FF" w:rsidRDefault="003561AA">
      <w:pPr>
        <w:pStyle w:val="Heading2"/>
        <w:numPr>
          <w:ilvl w:val="1"/>
          <w:numId w:val="6"/>
        </w:numPr>
        <w:ind w:left="270" w:hanging="360"/>
      </w:pPr>
      <w:bookmarkStart w:id="2" w:name="_Toc175074535"/>
      <w:r>
        <w:t>SCOPE &amp; PURPOSE</w:t>
      </w:r>
      <w:bookmarkEnd w:id="2"/>
    </w:p>
    <w:p w14:paraId="40127EFB" w14:textId="1D8302B9" w:rsidR="008020FF" w:rsidRDefault="00B60F55">
      <w:pPr>
        <w:numPr>
          <w:ilvl w:val="2"/>
          <w:numId w:val="6"/>
        </w:numPr>
        <w:spacing w:before="200"/>
        <w:ind w:left="270" w:hanging="18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Fieldology Works </w:t>
      </w:r>
      <w:r w:rsidR="002835A6">
        <w:rPr>
          <w:rFonts w:ascii="Source Sans Pro" w:eastAsia="Source Sans Pro" w:hAnsi="Source Sans Pro" w:cs="Source Sans Pro"/>
          <w:color w:val="666666"/>
          <w:sz w:val="22"/>
          <w:szCs w:val="22"/>
        </w:rPr>
        <w:t>L</w:t>
      </w:r>
      <w:r>
        <w:rPr>
          <w:rFonts w:ascii="Source Sans Pro" w:eastAsia="Source Sans Pro" w:hAnsi="Source Sans Pro" w:cs="Source Sans Pro"/>
          <w:color w:val="666666"/>
          <w:sz w:val="22"/>
          <w:szCs w:val="22"/>
        </w:rPr>
        <w:t xml:space="preserve">td was commissioned by </w:t>
      </w:r>
      <w:r w:rsidR="00105594">
        <w:rPr>
          <w:rFonts w:ascii="Source Sans Pro" w:eastAsia="Source Sans Pro" w:hAnsi="Source Sans Pro" w:cs="Source Sans Pro"/>
          <w:color w:val="666666"/>
          <w:sz w:val="22"/>
          <w:szCs w:val="22"/>
        </w:rPr>
        <w:t xml:space="preserve">Mr </w:t>
      </w:r>
      <w:r w:rsidR="00DC2B90">
        <w:rPr>
          <w:rFonts w:ascii="Source Sans Pro" w:eastAsia="Source Sans Pro" w:hAnsi="Source Sans Pro" w:cs="Source Sans Pro"/>
          <w:color w:val="666666"/>
          <w:sz w:val="22"/>
          <w:szCs w:val="22"/>
        </w:rPr>
        <w:t>M Garforth</w:t>
      </w:r>
      <w:r w:rsidR="00EC7CA6">
        <w:rPr>
          <w:rFonts w:ascii="Source Sans Pro" w:eastAsia="Source Sans Pro" w:hAnsi="Source Sans Pro" w:cs="Source Sans Pro"/>
          <w:color w:val="666666"/>
          <w:sz w:val="22"/>
          <w:szCs w:val="22"/>
        </w:rPr>
        <w:t xml:space="preserve"> </w:t>
      </w:r>
      <w:r>
        <w:rPr>
          <w:rFonts w:ascii="Source Sans Pro" w:eastAsia="Source Sans Pro" w:hAnsi="Source Sans Pro" w:cs="Source Sans Pro"/>
          <w:color w:val="666666"/>
          <w:sz w:val="22"/>
          <w:szCs w:val="22"/>
        </w:rPr>
        <w:t>to prepare a Biodiversity Net Gain (BNG) Assessment</w:t>
      </w:r>
      <w:r w:rsidR="003C01F6">
        <w:rPr>
          <w:rFonts w:ascii="Source Sans Pro" w:eastAsia="Source Sans Pro" w:hAnsi="Source Sans Pro" w:cs="Source Sans Pro"/>
          <w:color w:val="666666"/>
          <w:sz w:val="22"/>
          <w:szCs w:val="22"/>
        </w:rPr>
        <w:t xml:space="preserve"> for </w:t>
      </w:r>
      <w:r w:rsidR="00DC2B90" w:rsidRPr="00DC2B90">
        <w:rPr>
          <w:rFonts w:ascii="Source Sans Pro" w:eastAsia="Source Sans Pro" w:hAnsi="Source Sans Pro" w:cs="Source Sans Pro"/>
          <w:color w:val="666666"/>
          <w:sz w:val="22"/>
          <w:szCs w:val="22"/>
        </w:rPr>
        <w:t>CCG Depot, Ainsworth Street, Rochdale, OL16 5QX</w:t>
      </w:r>
      <w:r w:rsidR="00DC2B90">
        <w:rPr>
          <w:rFonts w:ascii="Source Sans Pro" w:eastAsia="Source Sans Pro" w:hAnsi="Source Sans Pro" w:cs="Source Sans Pro"/>
          <w:color w:val="666666"/>
          <w:sz w:val="22"/>
          <w:szCs w:val="22"/>
        </w:rPr>
        <w:t>.</w:t>
      </w:r>
    </w:p>
    <w:p w14:paraId="209E35E8" w14:textId="55E3BDDA" w:rsidR="008020FF" w:rsidRDefault="003561AA">
      <w:pPr>
        <w:numPr>
          <w:ilvl w:val="2"/>
          <w:numId w:val="6"/>
        </w:numPr>
        <w:ind w:left="270" w:hanging="18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The author of this report is </w:t>
      </w:r>
      <w:r w:rsidR="00105594">
        <w:rPr>
          <w:rFonts w:ascii="Source Sans Pro" w:eastAsia="Source Sans Pro" w:hAnsi="Source Sans Pro" w:cs="Source Sans Pro"/>
          <w:color w:val="666666"/>
          <w:sz w:val="22"/>
          <w:szCs w:val="22"/>
        </w:rPr>
        <w:t xml:space="preserve">Julie Wickington </w:t>
      </w:r>
      <w:r>
        <w:rPr>
          <w:rFonts w:ascii="Source Sans Pro" w:eastAsia="Source Sans Pro" w:hAnsi="Source Sans Pro" w:cs="Source Sans Pro"/>
          <w:color w:val="666666"/>
          <w:sz w:val="22"/>
          <w:szCs w:val="22"/>
        </w:rPr>
        <w:t xml:space="preserve">BSc (Hons), </w:t>
      </w:r>
      <w:r w:rsidR="00105594">
        <w:rPr>
          <w:rFonts w:ascii="Source Sans Pro" w:eastAsia="Source Sans Pro" w:hAnsi="Source Sans Pro" w:cs="Source Sans Pro"/>
          <w:color w:val="666666"/>
          <w:sz w:val="22"/>
          <w:szCs w:val="22"/>
        </w:rPr>
        <w:t xml:space="preserve">MA (Hons) </w:t>
      </w:r>
      <w:r>
        <w:rPr>
          <w:rFonts w:ascii="Source Sans Pro" w:eastAsia="Source Sans Pro" w:hAnsi="Source Sans Pro" w:cs="Source Sans Pro"/>
          <w:color w:val="666666"/>
          <w:sz w:val="22"/>
          <w:szCs w:val="22"/>
        </w:rPr>
        <w:t xml:space="preserve">at </w:t>
      </w:r>
      <w:r w:rsidR="00B60F55">
        <w:rPr>
          <w:rFonts w:ascii="Source Sans Pro" w:eastAsia="Source Sans Pro" w:hAnsi="Source Sans Pro" w:cs="Source Sans Pro"/>
          <w:color w:val="666666"/>
          <w:sz w:val="22"/>
          <w:szCs w:val="22"/>
        </w:rPr>
        <w:t>Fieldology Works</w:t>
      </w:r>
      <w:r>
        <w:rPr>
          <w:rFonts w:ascii="Source Sans Pro" w:eastAsia="Source Sans Pro" w:hAnsi="Source Sans Pro" w:cs="Source Sans Pro"/>
          <w:color w:val="666666"/>
          <w:sz w:val="22"/>
          <w:szCs w:val="22"/>
        </w:rPr>
        <w:t xml:space="preserve"> Ltd. </w:t>
      </w:r>
      <w:r w:rsidR="00105594">
        <w:rPr>
          <w:rFonts w:ascii="Source Sans Pro" w:eastAsia="Source Sans Pro" w:hAnsi="Source Sans Pro" w:cs="Source Sans Pro"/>
          <w:color w:val="666666"/>
          <w:sz w:val="22"/>
          <w:szCs w:val="22"/>
        </w:rPr>
        <w:t>Julie</w:t>
      </w:r>
      <w:r>
        <w:rPr>
          <w:rFonts w:ascii="Source Sans Pro" w:eastAsia="Source Sans Pro" w:hAnsi="Source Sans Pro" w:cs="Source Sans Pro"/>
          <w:color w:val="666666"/>
          <w:sz w:val="22"/>
          <w:szCs w:val="22"/>
        </w:rPr>
        <w:t xml:space="preserve"> is highly experienced at managing schemes and has produced many ecological reports to inform planning management plans. </w:t>
      </w:r>
    </w:p>
    <w:p w14:paraId="7086CD23" w14:textId="77777777" w:rsidR="008020FF" w:rsidRDefault="003561AA">
      <w:pPr>
        <w:numPr>
          <w:ilvl w:val="2"/>
          <w:numId w:val="6"/>
        </w:numPr>
        <w:ind w:left="270" w:hanging="18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This report has been written broadly following the Biodiversity Net Gain Report and Audit Templates (CIEEM, 2021). </w:t>
      </w:r>
    </w:p>
    <w:p w14:paraId="7E7898F8" w14:textId="77777777" w:rsidR="008020FF" w:rsidRDefault="003561AA">
      <w:pPr>
        <w:pStyle w:val="Heading2"/>
        <w:numPr>
          <w:ilvl w:val="1"/>
          <w:numId w:val="6"/>
        </w:numPr>
      </w:pPr>
      <w:bookmarkStart w:id="3" w:name="_Toc175074536"/>
      <w:r>
        <w:t>LOCATION</w:t>
      </w:r>
      <w:bookmarkEnd w:id="3"/>
      <w:r>
        <w:t xml:space="preserve"> </w:t>
      </w:r>
    </w:p>
    <w:p w14:paraId="7391599A" w14:textId="77777777" w:rsidR="008020FF" w:rsidRPr="00124CBA"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Please refer to Figure 1.1 for the site location.</w:t>
      </w:r>
    </w:p>
    <w:p w14:paraId="3EAA017C" w14:textId="12D1A108" w:rsidR="00124CBA" w:rsidRDefault="00124CBA" w:rsidP="00124CBA">
      <w:pPr>
        <w:spacing w:before="200"/>
        <w:ind w:left="360"/>
        <w:jc w:val="center"/>
        <w:rPr>
          <w:rFonts w:ascii="Source Sans Pro" w:eastAsia="Source Sans Pro" w:hAnsi="Source Sans Pro" w:cs="Source Sans Pro"/>
          <w:color w:val="666666"/>
          <w:sz w:val="22"/>
          <w:szCs w:val="22"/>
        </w:rPr>
      </w:pPr>
    </w:p>
    <w:p w14:paraId="44EC7A44" w14:textId="1D1D0A9F" w:rsidR="003C01F6" w:rsidRDefault="00DC2B90" w:rsidP="00124CBA">
      <w:pPr>
        <w:spacing w:before="200"/>
        <w:ind w:left="360"/>
        <w:jc w:val="center"/>
        <w:rPr>
          <w:rFonts w:ascii="Source Sans Pro" w:eastAsia="Source Sans Pro" w:hAnsi="Source Sans Pro" w:cs="Source Sans Pro"/>
          <w:color w:val="666666"/>
          <w:sz w:val="22"/>
          <w:szCs w:val="22"/>
        </w:rPr>
      </w:pPr>
      <w:r w:rsidRPr="00DC2B90">
        <w:rPr>
          <w:rFonts w:ascii="Source Sans Pro" w:eastAsia="Source Sans Pro" w:hAnsi="Source Sans Pro" w:cs="Source Sans Pro"/>
          <w:noProof/>
          <w:color w:val="666666"/>
          <w:sz w:val="22"/>
          <w:szCs w:val="22"/>
        </w:rPr>
        <w:drawing>
          <wp:inline distT="0" distB="0" distL="0" distR="0" wp14:anchorId="7E2D26FC" wp14:editId="0611476F">
            <wp:extent cx="5845810" cy="285178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45810" cy="2851785"/>
                    </a:xfrm>
                    <a:prstGeom prst="rect">
                      <a:avLst/>
                    </a:prstGeom>
                  </pic:spPr>
                </pic:pic>
              </a:graphicData>
            </a:graphic>
          </wp:inline>
        </w:drawing>
      </w:r>
    </w:p>
    <w:p w14:paraId="16FC5AB5" w14:textId="77777777" w:rsidR="003C01F6" w:rsidRDefault="003C01F6" w:rsidP="00124CBA">
      <w:pPr>
        <w:spacing w:before="200"/>
        <w:ind w:left="360"/>
        <w:jc w:val="center"/>
        <w:rPr>
          <w:rFonts w:ascii="Source Sans Pro" w:eastAsia="Source Sans Pro" w:hAnsi="Source Sans Pro" w:cs="Source Sans Pro"/>
          <w:color w:val="666666"/>
          <w:sz w:val="22"/>
          <w:szCs w:val="22"/>
        </w:rPr>
      </w:pPr>
    </w:p>
    <w:p w14:paraId="273314E3" w14:textId="77777777" w:rsidR="003C01F6" w:rsidRDefault="003C01F6" w:rsidP="00124CBA">
      <w:pPr>
        <w:spacing w:before="200"/>
        <w:ind w:left="360"/>
        <w:jc w:val="center"/>
        <w:rPr>
          <w:rFonts w:ascii="Source Sans Pro" w:eastAsia="Source Sans Pro" w:hAnsi="Source Sans Pro" w:cs="Source Sans Pro"/>
          <w:color w:val="666666"/>
          <w:sz w:val="22"/>
          <w:szCs w:val="22"/>
        </w:rPr>
      </w:pPr>
    </w:p>
    <w:p w14:paraId="610ED96E" w14:textId="77777777" w:rsidR="003C01F6" w:rsidRDefault="003C01F6" w:rsidP="00124CBA">
      <w:pPr>
        <w:spacing w:before="200"/>
        <w:ind w:left="360"/>
        <w:jc w:val="center"/>
        <w:rPr>
          <w:rFonts w:ascii="Source Sans Pro" w:eastAsia="Source Sans Pro" w:hAnsi="Source Sans Pro" w:cs="Source Sans Pro"/>
          <w:color w:val="666666"/>
          <w:sz w:val="22"/>
          <w:szCs w:val="22"/>
        </w:rPr>
      </w:pPr>
    </w:p>
    <w:p w14:paraId="0515E072" w14:textId="77777777" w:rsidR="003C01F6" w:rsidRDefault="003C01F6" w:rsidP="00124CBA">
      <w:pPr>
        <w:spacing w:before="200"/>
        <w:ind w:left="360"/>
        <w:jc w:val="center"/>
        <w:rPr>
          <w:rFonts w:ascii="Source Sans Pro" w:eastAsia="Source Sans Pro" w:hAnsi="Source Sans Pro" w:cs="Source Sans Pro"/>
          <w:color w:val="666666"/>
          <w:sz w:val="22"/>
          <w:szCs w:val="22"/>
        </w:rPr>
      </w:pPr>
    </w:p>
    <w:p w14:paraId="42BE492F" w14:textId="77777777" w:rsidR="003C01F6" w:rsidRDefault="003C01F6" w:rsidP="00124CBA">
      <w:pPr>
        <w:spacing w:before="200"/>
        <w:ind w:left="360"/>
        <w:jc w:val="center"/>
        <w:rPr>
          <w:rFonts w:ascii="Source Sans Pro" w:eastAsia="Source Sans Pro" w:hAnsi="Source Sans Pro" w:cs="Source Sans Pro"/>
          <w:color w:val="666666"/>
          <w:sz w:val="22"/>
          <w:szCs w:val="22"/>
        </w:rPr>
      </w:pPr>
    </w:p>
    <w:p w14:paraId="4C3E9340" w14:textId="77777777" w:rsidR="003C01F6" w:rsidRDefault="003C01F6" w:rsidP="00124CBA">
      <w:pPr>
        <w:spacing w:before="200"/>
        <w:ind w:left="360"/>
        <w:jc w:val="center"/>
        <w:rPr>
          <w:rFonts w:ascii="Source Sans Pro" w:eastAsia="Source Sans Pro" w:hAnsi="Source Sans Pro" w:cs="Source Sans Pro"/>
          <w:color w:val="666666"/>
          <w:sz w:val="22"/>
          <w:szCs w:val="22"/>
        </w:rPr>
      </w:pPr>
    </w:p>
    <w:p w14:paraId="435BBB2D" w14:textId="77777777" w:rsidR="008020FF" w:rsidRDefault="003561AA">
      <w:pPr>
        <w:pStyle w:val="Heading2"/>
        <w:numPr>
          <w:ilvl w:val="1"/>
          <w:numId w:val="6"/>
        </w:numPr>
      </w:pPr>
      <w:bookmarkStart w:id="4" w:name="_Toc175074537"/>
      <w:r>
        <w:lastRenderedPageBreak/>
        <w:t>OBJECTIVES</w:t>
      </w:r>
      <w:bookmarkEnd w:id="4"/>
      <w:r>
        <w:t xml:space="preserve"> </w:t>
      </w:r>
    </w:p>
    <w:p w14:paraId="31287954" w14:textId="77777777" w:rsidR="008020FF"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The report has been produced to document the methods, results and conclusions of a BNG Assessment undertaken based on the proposed development for the site to fulfil the following: </w:t>
      </w:r>
    </w:p>
    <w:p w14:paraId="78C34608" w14:textId="77777777" w:rsidR="008020FF" w:rsidRDefault="003561AA">
      <w:pPr>
        <w:numPr>
          <w:ilvl w:val="0"/>
          <w:numId w:val="2"/>
        </w:numP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Ensure that the mitigation hierarchy has been applied; </w:t>
      </w:r>
    </w:p>
    <w:p w14:paraId="76629BC9" w14:textId="77777777" w:rsidR="008020FF" w:rsidRDefault="003561AA">
      <w:pPr>
        <w:numPr>
          <w:ilvl w:val="0"/>
          <w:numId w:val="2"/>
        </w:numP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Identify the baseline habitats present and provide a condition assessment; </w:t>
      </w:r>
    </w:p>
    <w:p w14:paraId="3FFF6A07" w14:textId="77777777" w:rsidR="008020FF" w:rsidRDefault="003561AA">
      <w:pPr>
        <w:numPr>
          <w:ilvl w:val="0"/>
          <w:numId w:val="2"/>
        </w:numP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Identify the post development habitats on site, assess the possible target condition and provide an indication of the likely importance of those habitats; </w:t>
      </w:r>
    </w:p>
    <w:p w14:paraId="449359B2" w14:textId="77777777" w:rsidR="008020FF" w:rsidRDefault="003561AA">
      <w:pPr>
        <w:numPr>
          <w:ilvl w:val="0"/>
          <w:numId w:val="2"/>
        </w:numP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Calculate the overall change in biodiversity score from pre- post development; </w:t>
      </w:r>
    </w:p>
    <w:p w14:paraId="63E4E29F" w14:textId="77777777" w:rsidR="008020FF" w:rsidRDefault="003561AA">
      <w:pPr>
        <w:numPr>
          <w:ilvl w:val="0"/>
          <w:numId w:val="2"/>
        </w:numP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Provide design recommendations to maximise potential net gain achievable; and,</w:t>
      </w:r>
    </w:p>
    <w:p w14:paraId="5ED6C93F" w14:textId="77777777" w:rsidR="008020FF" w:rsidRDefault="003561AA">
      <w:pPr>
        <w:numPr>
          <w:ilvl w:val="0"/>
          <w:numId w:val="2"/>
        </w:numP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Provide an indication of likely outcomes and indicative cost as required.</w:t>
      </w:r>
    </w:p>
    <w:p w14:paraId="70F36DC5" w14:textId="77777777" w:rsidR="008020FF" w:rsidRDefault="008020FF">
      <w:pPr>
        <w:spacing w:after="0"/>
        <w:rPr>
          <w:rFonts w:ascii="Source Sans Pro" w:eastAsia="Source Sans Pro" w:hAnsi="Source Sans Pro" w:cs="Source Sans Pro"/>
          <w:color w:val="666666"/>
          <w:sz w:val="22"/>
          <w:szCs w:val="22"/>
        </w:rPr>
      </w:pPr>
    </w:p>
    <w:p w14:paraId="45C71062" w14:textId="77777777" w:rsidR="008020FF" w:rsidRDefault="003561AA">
      <w:pPr>
        <w:pStyle w:val="Heading2"/>
        <w:numPr>
          <w:ilvl w:val="1"/>
          <w:numId w:val="6"/>
        </w:numPr>
      </w:pPr>
      <w:bookmarkStart w:id="5" w:name="_Toc175074538"/>
      <w:r>
        <w:t>PLANNING CONTEXT</w:t>
      </w:r>
      <w:bookmarkEnd w:id="5"/>
      <w:r>
        <w:t xml:space="preserve"> </w:t>
      </w:r>
    </w:p>
    <w:p w14:paraId="00CC5626" w14:textId="77777777" w:rsidR="008020FF"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Paragraph 174(d) of the revised National Planning Policy Framework (2021) states that “Planning policies, and decisions should contribute to and enhance the natural and local environment by… minimising impacts on and providing net gains for biodiversity…” </w:t>
      </w:r>
    </w:p>
    <w:p w14:paraId="3A119B6A" w14:textId="77777777" w:rsidR="008020FF" w:rsidRDefault="003561AA">
      <w:pPr>
        <w:numPr>
          <w:ilvl w:val="2"/>
          <w:numId w:val="6"/>
        </w:numPr>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The Government 25-year Environment Plan states that the government will “embed environmental net gain principle for development.”</w:t>
      </w:r>
    </w:p>
    <w:p w14:paraId="50840068" w14:textId="77777777" w:rsidR="008020FF" w:rsidRDefault="003561AA">
      <w:pPr>
        <w:pStyle w:val="Heading1"/>
        <w:numPr>
          <w:ilvl w:val="0"/>
          <w:numId w:val="6"/>
        </w:numPr>
        <w:spacing w:before="160"/>
        <w:ind w:left="0"/>
        <w:rPr>
          <w:sz w:val="24"/>
          <w:szCs w:val="24"/>
        </w:rPr>
      </w:pPr>
      <w:bookmarkStart w:id="6" w:name="_Toc175074539"/>
      <w:r>
        <w:rPr>
          <w:sz w:val="24"/>
          <w:szCs w:val="24"/>
        </w:rPr>
        <w:t>METHODS</w:t>
      </w:r>
      <w:bookmarkEnd w:id="6"/>
      <w:r>
        <w:rPr>
          <w:sz w:val="24"/>
          <w:szCs w:val="24"/>
        </w:rPr>
        <w:t xml:space="preserve"> </w:t>
      </w:r>
    </w:p>
    <w:p w14:paraId="73108559" w14:textId="77777777" w:rsidR="008020FF" w:rsidRDefault="003561AA">
      <w:pPr>
        <w:pStyle w:val="Heading2"/>
        <w:numPr>
          <w:ilvl w:val="1"/>
          <w:numId w:val="6"/>
        </w:numPr>
        <w:spacing w:before="200"/>
      </w:pPr>
      <w:bookmarkStart w:id="7" w:name="_Toc175074540"/>
      <w:r>
        <w:t>EXISTING HABITAT (BASELINE)</w:t>
      </w:r>
      <w:bookmarkEnd w:id="7"/>
      <w:r>
        <w:t xml:space="preserve"> </w:t>
      </w:r>
    </w:p>
    <w:p w14:paraId="5BD892ED" w14:textId="6196E681" w:rsidR="008020FF"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A site walkover and condition assessment of the site was undertaken by </w:t>
      </w:r>
      <w:r w:rsidR="00124CBA">
        <w:rPr>
          <w:rFonts w:ascii="Source Sans Pro" w:eastAsia="Source Sans Pro" w:hAnsi="Source Sans Pro" w:cs="Source Sans Pro"/>
          <w:color w:val="666666"/>
          <w:sz w:val="22"/>
          <w:szCs w:val="22"/>
        </w:rPr>
        <w:t>Julie</w:t>
      </w:r>
      <w:r>
        <w:rPr>
          <w:rFonts w:ascii="Source Sans Pro" w:eastAsia="Source Sans Pro" w:hAnsi="Source Sans Pro" w:cs="Source Sans Pro"/>
          <w:color w:val="666666"/>
          <w:sz w:val="22"/>
          <w:szCs w:val="22"/>
        </w:rPr>
        <w:t>,</w:t>
      </w:r>
      <w:r w:rsidR="00124CBA">
        <w:rPr>
          <w:rFonts w:ascii="Source Sans Pro" w:eastAsia="Source Sans Pro" w:hAnsi="Source Sans Pro" w:cs="Source Sans Pro"/>
          <w:color w:val="666666"/>
          <w:sz w:val="22"/>
          <w:szCs w:val="22"/>
        </w:rPr>
        <w:t xml:space="preserve"> </w:t>
      </w:r>
      <w:r>
        <w:rPr>
          <w:rFonts w:ascii="Source Sans Pro" w:eastAsia="Source Sans Pro" w:hAnsi="Source Sans Pro" w:cs="Source Sans Pro"/>
          <w:color w:val="666666"/>
          <w:sz w:val="22"/>
          <w:szCs w:val="22"/>
        </w:rPr>
        <w:t>at</w:t>
      </w:r>
      <w:r w:rsidR="00204F6F">
        <w:rPr>
          <w:rFonts w:ascii="Source Sans Pro" w:eastAsia="Source Sans Pro" w:hAnsi="Source Sans Pro" w:cs="Source Sans Pro"/>
          <w:color w:val="666666"/>
          <w:sz w:val="22"/>
          <w:szCs w:val="22"/>
        </w:rPr>
        <w:t xml:space="preserve"> Fieldology Works</w:t>
      </w:r>
      <w:r>
        <w:rPr>
          <w:rFonts w:ascii="Source Sans Pro" w:eastAsia="Source Sans Pro" w:hAnsi="Source Sans Pro" w:cs="Source Sans Pro"/>
          <w:color w:val="666666"/>
          <w:sz w:val="22"/>
          <w:szCs w:val="22"/>
        </w:rPr>
        <w:t xml:space="preserve"> Ltd on </w:t>
      </w:r>
      <w:r w:rsidR="007277FC">
        <w:rPr>
          <w:rFonts w:ascii="Source Sans Pro" w:eastAsia="Source Sans Pro" w:hAnsi="Source Sans Pro" w:cs="Source Sans Pro"/>
          <w:color w:val="666666"/>
          <w:sz w:val="22"/>
          <w:szCs w:val="22"/>
        </w:rPr>
        <w:t>3</w:t>
      </w:r>
      <w:r w:rsidR="00DC2B90">
        <w:rPr>
          <w:rFonts w:ascii="Source Sans Pro" w:eastAsia="Source Sans Pro" w:hAnsi="Source Sans Pro" w:cs="Source Sans Pro"/>
          <w:color w:val="666666"/>
          <w:sz w:val="22"/>
          <w:szCs w:val="22"/>
        </w:rPr>
        <w:t>0</w:t>
      </w:r>
      <w:r w:rsidR="00DC2B90" w:rsidRPr="00DC2B90">
        <w:rPr>
          <w:rFonts w:ascii="Source Sans Pro" w:eastAsia="Source Sans Pro" w:hAnsi="Source Sans Pro" w:cs="Source Sans Pro"/>
          <w:color w:val="666666"/>
          <w:sz w:val="22"/>
          <w:szCs w:val="22"/>
          <w:vertAlign w:val="superscript"/>
        </w:rPr>
        <w:t>th</w:t>
      </w:r>
      <w:r w:rsidR="00DC2B90">
        <w:rPr>
          <w:rFonts w:ascii="Source Sans Pro" w:eastAsia="Source Sans Pro" w:hAnsi="Source Sans Pro" w:cs="Source Sans Pro"/>
          <w:color w:val="666666"/>
          <w:sz w:val="22"/>
          <w:szCs w:val="22"/>
        </w:rPr>
        <w:t xml:space="preserve"> September</w:t>
      </w:r>
      <w:r w:rsidR="00EC7CA6">
        <w:rPr>
          <w:rFonts w:ascii="Source Sans Pro" w:eastAsia="Source Sans Pro" w:hAnsi="Source Sans Pro" w:cs="Source Sans Pro"/>
          <w:color w:val="666666"/>
          <w:sz w:val="22"/>
          <w:szCs w:val="22"/>
        </w:rPr>
        <w:t xml:space="preserve"> 2025</w:t>
      </w:r>
      <w:r>
        <w:rPr>
          <w:rFonts w:ascii="Source Sans Pro" w:eastAsia="Source Sans Pro" w:hAnsi="Source Sans Pro" w:cs="Source Sans Pro"/>
          <w:color w:val="666666"/>
          <w:sz w:val="22"/>
          <w:szCs w:val="22"/>
        </w:rPr>
        <w:t xml:space="preserve">. </w:t>
      </w:r>
      <w:r w:rsidR="00124CBA">
        <w:rPr>
          <w:rFonts w:ascii="Source Sans Pro" w:eastAsia="Source Sans Pro" w:hAnsi="Source Sans Pro" w:cs="Source Sans Pro"/>
          <w:color w:val="666666"/>
          <w:sz w:val="22"/>
          <w:szCs w:val="22"/>
        </w:rPr>
        <w:t xml:space="preserve">The On-site Baseline Plan (Ref: </w:t>
      </w:r>
      <w:r w:rsidR="00DC2B90">
        <w:rPr>
          <w:rFonts w:ascii="Source Sans Pro" w:eastAsia="Source Sans Pro" w:hAnsi="Source Sans Pro" w:cs="Source Sans Pro"/>
          <w:color w:val="666666"/>
          <w:sz w:val="22"/>
          <w:szCs w:val="22"/>
        </w:rPr>
        <w:t>MG</w:t>
      </w:r>
      <w:r w:rsidR="00124CBA">
        <w:rPr>
          <w:rFonts w:ascii="Source Sans Pro" w:eastAsia="Source Sans Pro" w:hAnsi="Source Sans Pro" w:cs="Source Sans Pro"/>
          <w:color w:val="666666"/>
          <w:sz w:val="22"/>
          <w:szCs w:val="22"/>
        </w:rPr>
        <w:t xml:space="preserve">001) illustrates the habitats to be incorporated into the proposal. </w:t>
      </w:r>
    </w:p>
    <w:p w14:paraId="1E898802" w14:textId="77777777" w:rsidR="008020FF"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The methods were based on the standard methodology as detailed by UK HAB Methodology to assess the habitats present. </w:t>
      </w:r>
    </w:p>
    <w:p w14:paraId="1D337C83" w14:textId="77777777" w:rsidR="008020FF" w:rsidRDefault="003561AA">
      <w:pPr>
        <w:pStyle w:val="Heading2"/>
        <w:numPr>
          <w:ilvl w:val="1"/>
          <w:numId w:val="6"/>
        </w:numPr>
        <w:spacing w:before="200"/>
      </w:pPr>
      <w:bookmarkStart w:id="8" w:name="_Toc175074541"/>
      <w:r>
        <w:t>PLANNING LAYOUT (POST-DEVELOPMENT)</w:t>
      </w:r>
      <w:bookmarkEnd w:id="8"/>
      <w:r>
        <w:t xml:space="preserve"> </w:t>
      </w:r>
    </w:p>
    <w:p w14:paraId="5B3C6184" w14:textId="3F85ED70" w:rsidR="008020FF"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The </w:t>
      </w:r>
      <w:r w:rsidR="00124CBA">
        <w:rPr>
          <w:rFonts w:ascii="Source Sans Pro" w:eastAsia="Source Sans Pro" w:hAnsi="Source Sans Pro" w:cs="Source Sans Pro"/>
          <w:color w:val="666666"/>
          <w:sz w:val="22"/>
          <w:szCs w:val="22"/>
        </w:rPr>
        <w:t xml:space="preserve">On-Site Creation and Enhancement </w:t>
      </w:r>
      <w:r>
        <w:rPr>
          <w:rFonts w:ascii="Source Sans Pro" w:eastAsia="Source Sans Pro" w:hAnsi="Source Sans Pro" w:cs="Source Sans Pro"/>
          <w:color w:val="666666"/>
          <w:sz w:val="22"/>
          <w:szCs w:val="22"/>
        </w:rPr>
        <w:t>Plan (</w:t>
      </w:r>
      <w:r w:rsidR="00124CBA">
        <w:rPr>
          <w:rFonts w:ascii="Source Sans Pro" w:eastAsia="Source Sans Pro" w:hAnsi="Source Sans Pro" w:cs="Source Sans Pro"/>
          <w:color w:val="666666"/>
          <w:sz w:val="22"/>
          <w:szCs w:val="22"/>
        </w:rPr>
        <w:t>Ref</w:t>
      </w:r>
      <w:r>
        <w:rPr>
          <w:rFonts w:ascii="Source Sans Pro" w:eastAsia="Source Sans Pro" w:hAnsi="Source Sans Pro" w:cs="Source Sans Pro"/>
          <w:color w:val="666666"/>
          <w:sz w:val="22"/>
          <w:szCs w:val="22"/>
        </w:rPr>
        <w:t xml:space="preserve">: </w:t>
      </w:r>
      <w:r w:rsidR="00DC2B90">
        <w:rPr>
          <w:rFonts w:ascii="Source Sans Pro" w:eastAsia="Source Sans Pro" w:hAnsi="Source Sans Pro" w:cs="Source Sans Pro"/>
          <w:color w:val="666666"/>
          <w:sz w:val="22"/>
          <w:szCs w:val="22"/>
        </w:rPr>
        <w:t>MG</w:t>
      </w:r>
      <w:r w:rsidR="00124CBA">
        <w:rPr>
          <w:rFonts w:ascii="Source Sans Pro" w:eastAsia="Source Sans Pro" w:hAnsi="Source Sans Pro" w:cs="Source Sans Pro"/>
          <w:color w:val="666666"/>
          <w:sz w:val="22"/>
          <w:szCs w:val="22"/>
        </w:rPr>
        <w:t>002 illustrates</w:t>
      </w:r>
      <w:r>
        <w:rPr>
          <w:rFonts w:ascii="Source Sans Pro" w:eastAsia="Source Sans Pro" w:hAnsi="Source Sans Pro" w:cs="Source Sans Pro"/>
          <w:color w:val="666666"/>
          <w:sz w:val="22"/>
          <w:szCs w:val="22"/>
        </w:rPr>
        <w:t xml:space="preserve"> the habitats to be incorporated within the site. </w:t>
      </w:r>
    </w:p>
    <w:p w14:paraId="3675DA13" w14:textId="5CF4D468" w:rsidR="008020FF" w:rsidRDefault="003561AA">
      <w:pPr>
        <w:pStyle w:val="Heading2"/>
        <w:numPr>
          <w:ilvl w:val="1"/>
          <w:numId w:val="6"/>
        </w:numPr>
        <w:spacing w:before="200"/>
      </w:pPr>
      <w:bookmarkStart w:id="9" w:name="_Toc175074542"/>
      <w:r>
        <w:t xml:space="preserve">THE </w:t>
      </w:r>
      <w:r w:rsidR="00EC7CA6">
        <w:t xml:space="preserve">STATUTORY </w:t>
      </w:r>
      <w:r>
        <w:t xml:space="preserve">BIODIVERSITY METRIC </w:t>
      </w:r>
      <w:bookmarkEnd w:id="9"/>
    </w:p>
    <w:p w14:paraId="623BCB90" w14:textId="64C8DDA9" w:rsidR="008020FF"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The BNG calculation was undertaken utilising The </w:t>
      </w:r>
      <w:r w:rsidR="003B5BA2">
        <w:rPr>
          <w:rFonts w:ascii="Source Sans Pro" w:eastAsia="Source Sans Pro" w:hAnsi="Source Sans Pro" w:cs="Source Sans Pro"/>
          <w:color w:val="666666"/>
          <w:sz w:val="22"/>
          <w:szCs w:val="22"/>
        </w:rPr>
        <w:t xml:space="preserve">Statutory Biodiversity Metric Calculation Tool (2024) </w:t>
      </w:r>
      <w:r>
        <w:rPr>
          <w:rFonts w:ascii="Source Sans Pro" w:eastAsia="Source Sans Pro" w:hAnsi="Source Sans Pro" w:cs="Source Sans Pro"/>
          <w:color w:val="666666"/>
          <w:sz w:val="22"/>
          <w:szCs w:val="22"/>
        </w:rPr>
        <w:t xml:space="preserve">(full calculation available in Appendix). The calculation was performed by a technically competent and experienced ecologist as detailed in British Standard BS8683 – Suitably qualified person –definition in BS8683:2020. </w:t>
      </w:r>
    </w:p>
    <w:p w14:paraId="2AFD4A26" w14:textId="7B3A59F1" w:rsidR="008020FF" w:rsidRPr="00810BB7"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lastRenderedPageBreak/>
        <w:t>The Biodiversity Metric uses habitat features as a proxy measure for capturing the value and importance of nature. The metric takes into account the size, ecological condition, location and proximity to nearby ‘connecting’ features. The metric enables assessments to be made of the present and forecast future biodiversity value of a site.</w:t>
      </w:r>
    </w:p>
    <w:p w14:paraId="56AF66F8" w14:textId="77777777" w:rsidR="00810BB7" w:rsidRPr="003B1DB4" w:rsidRDefault="00810BB7">
      <w:pPr>
        <w:numPr>
          <w:ilvl w:val="2"/>
          <w:numId w:val="6"/>
        </w:numPr>
        <w:spacing w:before="200"/>
        <w:ind w:left="360" w:hanging="270"/>
        <w:rPr>
          <w:rFonts w:ascii="Source Sans Pro" w:eastAsia="Source Sans Pro" w:hAnsi="Source Sans Pro" w:cs="Source Sans Pro"/>
          <w:color w:val="808080" w:themeColor="background1" w:themeShade="80"/>
          <w:sz w:val="22"/>
          <w:szCs w:val="22"/>
        </w:rPr>
      </w:pPr>
      <w:r w:rsidRPr="003B1DB4">
        <w:rPr>
          <w:rFonts w:ascii="Source Sans Pro" w:eastAsia="Source Sans Pro" w:hAnsi="Source Sans Pro" w:cs="Source Sans Pro"/>
          <w:color w:val="808080" w:themeColor="background1" w:themeShade="80"/>
          <w:sz w:val="22"/>
          <w:szCs w:val="22"/>
        </w:rPr>
        <w:t xml:space="preserve">To minimise the impacts of this proposed development and to produce a 10% net gain, the mandatory mitigation hierarchy has been adopted. This sequence is as follows: </w:t>
      </w:r>
    </w:p>
    <w:p w14:paraId="09A30849" w14:textId="0F4ABE14" w:rsidR="00810BB7" w:rsidRPr="003B1DB4" w:rsidRDefault="00810BB7" w:rsidP="00821FDD">
      <w:pPr>
        <w:pStyle w:val="ListParagraph"/>
        <w:numPr>
          <w:ilvl w:val="0"/>
          <w:numId w:val="10"/>
        </w:numPr>
        <w:spacing w:before="200"/>
        <w:rPr>
          <w:color w:val="808080" w:themeColor="background1" w:themeShade="80"/>
          <w:sz w:val="22"/>
          <w:szCs w:val="22"/>
        </w:rPr>
      </w:pPr>
      <w:r w:rsidRPr="003B1DB4">
        <w:rPr>
          <w:rFonts w:ascii="Source Sans Pro" w:eastAsia="Source Sans Pro" w:hAnsi="Source Sans Pro" w:cs="Source Sans Pro"/>
          <w:color w:val="808080" w:themeColor="background1" w:themeShade="80"/>
          <w:sz w:val="22"/>
          <w:szCs w:val="22"/>
        </w:rPr>
        <w:t xml:space="preserve">On-Site units - </w:t>
      </w:r>
      <w:r w:rsidRPr="003B1DB4">
        <w:rPr>
          <w:color w:val="808080" w:themeColor="background1" w:themeShade="80"/>
          <w:sz w:val="22"/>
          <w:szCs w:val="22"/>
        </w:rPr>
        <w:t xml:space="preserve">Delivered through habitat creation/enhancement via landscaping/green infrastructure. </w:t>
      </w:r>
    </w:p>
    <w:p w14:paraId="662022B7" w14:textId="77777777" w:rsidR="00810BB7" w:rsidRPr="003B1DB4" w:rsidRDefault="00810BB7" w:rsidP="00821FDD">
      <w:pPr>
        <w:pStyle w:val="ListParagraph"/>
        <w:numPr>
          <w:ilvl w:val="0"/>
          <w:numId w:val="10"/>
        </w:numPr>
        <w:spacing w:before="200"/>
        <w:rPr>
          <w:color w:val="808080" w:themeColor="background1" w:themeShade="80"/>
          <w:sz w:val="22"/>
          <w:szCs w:val="22"/>
        </w:rPr>
      </w:pPr>
      <w:r w:rsidRPr="003B1DB4">
        <w:rPr>
          <w:rFonts w:ascii="Source Sans Pro" w:eastAsia="Source Sans Pro" w:hAnsi="Source Sans Pro" w:cs="Source Sans Pro"/>
          <w:color w:val="808080" w:themeColor="background1" w:themeShade="80"/>
          <w:sz w:val="22"/>
          <w:szCs w:val="22"/>
        </w:rPr>
        <w:t xml:space="preserve">Off-site units - </w:t>
      </w:r>
      <w:r w:rsidRPr="003B1DB4">
        <w:rPr>
          <w:color w:val="808080" w:themeColor="background1" w:themeShade="80"/>
          <w:sz w:val="22"/>
          <w:szCs w:val="22"/>
        </w:rPr>
        <w:t xml:space="preserve">Delivered off-site through habitat creation/enhancement, including via habitat banks, with public and private landowners. </w:t>
      </w:r>
    </w:p>
    <w:p w14:paraId="72493E8F" w14:textId="5999B258" w:rsidR="00810BB7" w:rsidRPr="003B1DB4" w:rsidRDefault="00810BB7" w:rsidP="00821FDD">
      <w:pPr>
        <w:pStyle w:val="ListParagraph"/>
        <w:numPr>
          <w:ilvl w:val="0"/>
          <w:numId w:val="10"/>
        </w:numPr>
        <w:spacing w:before="200"/>
        <w:rPr>
          <w:color w:val="808080" w:themeColor="background1" w:themeShade="80"/>
          <w:sz w:val="22"/>
          <w:szCs w:val="22"/>
        </w:rPr>
      </w:pPr>
      <w:r w:rsidRPr="003B1DB4">
        <w:rPr>
          <w:rFonts w:ascii="Source Sans Pro" w:eastAsia="Source Sans Pro" w:hAnsi="Source Sans Pro" w:cs="Source Sans Pro"/>
          <w:color w:val="808080" w:themeColor="background1" w:themeShade="80"/>
          <w:sz w:val="22"/>
          <w:szCs w:val="22"/>
        </w:rPr>
        <w:t xml:space="preserve">Statutory Credits </w:t>
      </w:r>
      <w:proofErr w:type="gramStart"/>
      <w:r w:rsidRPr="003B1DB4">
        <w:rPr>
          <w:rFonts w:ascii="Source Sans Pro" w:eastAsia="Source Sans Pro" w:hAnsi="Source Sans Pro" w:cs="Source Sans Pro"/>
          <w:color w:val="808080" w:themeColor="background1" w:themeShade="80"/>
          <w:sz w:val="22"/>
          <w:szCs w:val="22"/>
        </w:rPr>
        <w:t xml:space="preserve">-  </w:t>
      </w:r>
      <w:r w:rsidRPr="003B1DB4">
        <w:rPr>
          <w:color w:val="808080" w:themeColor="background1" w:themeShade="80"/>
          <w:sz w:val="22"/>
          <w:szCs w:val="22"/>
        </w:rPr>
        <w:t>Delivered</w:t>
      </w:r>
      <w:proofErr w:type="gramEnd"/>
      <w:r w:rsidRPr="003B1DB4">
        <w:rPr>
          <w:color w:val="808080" w:themeColor="background1" w:themeShade="80"/>
          <w:sz w:val="22"/>
          <w:szCs w:val="22"/>
        </w:rPr>
        <w:t xml:space="preserve"> through large-scale habitat projects delivering </w:t>
      </w:r>
      <w:r w:rsidR="00821FDD" w:rsidRPr="003B1DB4">
        <w:rPr>
          <w:color w:val="808080" w:themeColor="background1" w:themeShade="80"/>
          <w:sz w:val="22"/>
          <w:szCs w:val="22"/>
        </w:rPr>
        <w:t>high-value</w:t>
      </w:r>
      <w:r w:rsidRPr="003B1DB4">
        <w:rPr>
          <w:color w:val="808080" w:themeColor="background1" w:themeShade="80"/>
          <w:sz w:val="22"/>
          <w:szCs w:val="22"/>
        </w:rPr>
        <w:t xml:space="preserve"> habitats which can also provide long-term nature-based solutions. </w:t>
      </w:r>
    </w:p>
    <w:p w14:paraId="787E7A3E" w14:textId="3D432190" w:rsidR="00810BB7" w:rsidRPr="003B1DB4" w:rsidRDefault="00810BB7" w:rsidP="00810BB7">
      <w:pPr>
        <w:spacing w:before="200"/>
        <w:ind w:left="360"/>
        <w:rPr>
          <w:rFonts w:ascii="Source Sans Pro" w:eastAsia="Source Sans Pro" w:hAnsi="Source Sans Pro" w:cs="Source Sans Pro"/>
          <w:color w:val="808080" w:themeColor="background1" w:themeShade="80"/>
          <w:sz w:val="22"/>
          <w:szCs w:val="22"/>
        </w:rPr>
      </w:pPr>
      <w:r w:rsidRPr="003B1DB4">
        <w:rPr>
          <w:rFonts w:ascii="Source Sans Pro" w:eastAsia="Source Sans Pro" w:hAnsi="Source Sans Pro" w:cs="Source Sans Pro"/>
          <w:color w:val="808080" w:themeColor="background1" w:themeShade="80"/>
          <w:sz w:val="22"/>
          <w:szCs w:val="22"/>
        </w:rPr>
        <w:t xml:space="preserve">This development </w:t>
      </w:r>
      <w:r w:rsidR="00821FDD" w:rsidRPr="003B1DB4">
        <w:rPr>
          <w:rFonts w:ascii="Source Sans Pro" w:eastAsia="Source Sans Pro" w:hAnsi="Source Sans Pro" w:cs="Source Sans Pro"/>
          <w:color w:val="808080" w:themeColor="background1" w:themeShade="80"/>
          <w:sz w:val="22"/>
          <w:szCs w:val="22"/>
        </w:rPr>
        <w:t>can</w:t>
      </w:r>
      <w:r w:rsidRPr="003B1DB4">
        <w:rPr>
          <w:rFonts w:ascii="Source Sans Pro" w:eastAsia="Source Sans Pro" w:hAnsi="Source Sans Pro" w:cs="Source Sans Pro"/>
          <w:color w:val="808080" w:themeColor="background1" w:themeShade="80"/>
          <w:sz w:val="22"/>
          <w:szCs w:val="22"/>
        </w:rPr>
        <w:t xml:space="preserve"> provide the bio</w:t>
      </w:r>
      <w:r w:rsidR="00821FDD" w:rsidRPr="003B1DB4">
        <w:rPr>
          <w:rFonts w:ascii="Source Sans Pro" w:eastAsia="Source Sans Pro" w:hAnsi="Source Sans Pro" w:cs="Source Sans Pro"/>
          <w:color w:val="808080" w:themeColor="background1" w:themeShade="80"/>
          <w:sz w:val="22"/>
          <w:szCs w:val="22"/>
        </w:rPr>
        <w:t xml:space="preserve">diversity net gain On-Site. </w:t>
      </w:r>
    </w:p>
    <w:p w14:paraId="521270CA" w14:textId="77777777" w:rsidR="008020FF" w:rsidRDefault="003561AA">
      <w:pPr>
        <w:pStyle w:val="Heading2"/>
        <w:numPr>
          <w:ilvl w:val="1"/>
          <w:numId w:val="6"/>
        </w:numPr>
        <w:spacing w:before="200"/>
      </w:pPr>
      <w:bookmarkStart w:id="10" w:name="_Toc175074543"/>
      <w:r>
        <w:t>HABITAT SCORING</w:t>
      </w:r>
      <w:bookmarkEnd w:id="10"/>
      <w:r>
        <w:t xml:space="preserve"> </w:t>
      </w:r>
    </w:p>
    <w:p w14:paraId="287DDF2F" w14:textId="7C7CD1FB" w:rsidR="008020FF"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The Biodiversity </w:t>
      </w:r>
      <w:r w:rsidR="007277FC">
        <w:rPr>
          <w:rFonts w:ascii="Source Sans Pro" w:eastAsia="Source Sans Pro" w:hAnsi="Source Sans Pro" w:cs="Source Sans Pro"/>
          <w:color w:val="666666"/>
          <w:sz w:val="22"/>
          <w:szCs w:val="22"/>
        </w:rPr>
        <w:t xml:space="preserve">Statutory </w:t>
      </w:r>
      <w:r>
        <w:rPr>
          <w:rFonts w:ascii="Source Sans Pro" w:eastAsia="Source Sans Pro" w:hAnsi="Source Sans Pro" w:cs="Source Sans Pro"/>
          <w:color w:val="666666"/>
          <w:sz w:val="22"/>
          <w:szCs w:val="22"/>
        </w:rPr>
        <w:t xml:space="preserve">Metric supplies reference documents and user guides in which to accurately evaluate and assess the different habitats on site. The methodology for the baseline and post development calculations are demonstrated in the following sections. </w:t>
      </w:r>
    </w:p>
    <w:p w14:paraId="7FE7D3D4" w14:textId="40EF35B5" w:rsidR="008020FF"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Baseline Units - To assess the quality of a habitat and therefore calculate the units scored the Biodiversity </w:t>
      </w:r>
      <w:r w:rsidR="007277FC">
        <w:rPr>
          <w:rFonts w:ascii="Source Sans Pro" w:eastAsia="Source Sans Pro" w:hAnsi="Source Sans Pro" w:cs="Source Sans Pro"/>
          <w:color w:val="666666"/>
          <w:sz w:val="22"/>
          <w:szCs w:val="22"/>
        </w:rPr>
        <w:t xml:space="preserve">Statutory </w:t>
      </w:r>
      <w:r>
        <w:rPr>
          <w:rFonts w:ascii="Source Sans Pro" w:eastAsia="Source Sans Pro" w:hAnsi="Source Sans Pro" w:cs="Source Sans Pro"/>
          <w:color w:val="666666"/>
          <w:sz w:val="22"/>
          <w:szCs w:val="22"/>
        </w:rPr>
        <w:t>Metric</w:t>
      </w:r>
      <w:r w:rsidR="007277FC">
        <w:rPr>
          <w:rFonts w:ascii="Source Sans Pro" w:eastAsia="Source Sans Pro" w:hAnsi="Source Sans Pro" w:cs="Source Sans Pro"/>
          <w:color w:val="666666"/>
          <w:sz w:val="22"/>
          <w:szCs w:val="22"/>
        </w:rPr>
        <w:t xml:space="preserve"> </w:t>
      </w:r>
      <w:r>
        <w:rPr>
          <w:rFonts w:ascii="Source Sans Pro" w:eastAsia="Source Sans Pro" w:hAnsi="Source Sans Pro" w:cs="Source Sans Pro"/>
          <w:color w:val="666666"/>
          <w:sz w:val="22"/>
          <w:szCs w:val="22"/>
        </w:rPr>
        <w:t xml:space="preserve">utilises three scoring factors as detailed below. </w:t>
      </w:r>
    </w:p>
    <w:p w14:paraId="7BB67056" w14:textId="77777777" w:rsidR="008020FF" w:rsidRDefault="003561AA">
      <w:pPr>
        <w:numPr>
          <w:ilvl w:val="2"/>
          <w:numId w:val="6"/>
        </w:numPr>
        <w:spacing w:before="200"/>
        <w:ind w:left="360" w:hanging="270"/>
        <w:rPr>
          <w:rFonts w:ascii="Source Sans Pro" w:eastAsia="Source Sans Pro" w:hAnsi="Source Sans Pro" w:cs="Source Sans Pro"/>
          <w:color w:val="666666"/>
        </w:rPr>
      </w:pPr>
      <w:proofErr w:type="gramStart"/>
      <w:r>
        <w:rPr>
          <w:rFonts w:ascii="Source Sans Pro" w:eastAsia="Source Sans Pro" w:hAnsi="Source Sans Pro" w:cs="Source Sans Pro"/>
          <w:color w:val="666666"/>
          <w:sz w:val="22"/>
          <w:szCs w:val="22"/>
        </w:rPr>
        <w:t>Condition  -</w:t>
      </w:r>
      <w:proofErr w:type="gramEnd"/>
      <w:r>
        <w:rPr>
          <w:rFonts w:ascii="Source Sans Pro" w:eastAsia="Source Sans Pro" w:hAnsi="Source Sans Pro" w:cs="Source Sans Pro"/>
          <w:color w:val="666666"/>
          <w:sz w:val="22"/>
          <w:szCs w:val="22"/>
        </w:rPr>
        <w:t xml:space="preserve"> The condition of a habitat is assessed utilising the Condition Sheets provided for each habitat type. These list positive indicators for each habitat and indicate how many of these indicators need to be present to meet certain thresholds of condition. These condition sheets can be found in the Biodiversity Metric 4.0 habitat condition assessment sheets with instructions tool Technical (Natural England Joint Publication, 2021). </w:t>
      </w:r>
    </w:p>
    <w:p w14:paraId="21008B0E" w14:textId="79629785" w:rsidR="008020FF" w:rsidRDefault="003561AA">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Distinctiveness - The distinctiveness of each habitat (area and linear) is automatically assigned by the tool, based upon national records of the occurrence and rarity of each habitat (Biodiversity </w:t>
      </w:r>
      <w:r w:rsidR="007277FC">
        <w:rPr>
          <w:rFonts w:ascii="Source Sans Pro" w:eastAsia="Source Sans Pro" w:hAnsi="Source Sans Pro" w:cs="Source Sans Pro"/>
          <w:color w:val="666666"/>
          <w:sz w:val="22"/>
          <w:szCs w:val="22"/>
        </w:rPr>
        <w:t xml:space="preserve">Statutory </w:t>
      </w:r>
      <w:r>
        <w:rPr>
          <w:rFonts w:ascii="Source Sans Pro" w:eastAsia="Source Sans Pro" w:hAnsi="Source Sans Pro" w:cs="Source Sans Pro"/>
          <w:color w:val="666666"/>
          <w:sz w:val="22"/>
          <w:szCs w:val="22"/>
        </w:rPr>
        <w:t xml:space="preserve">Metric). </w:t>
      </w:r>
    </w:p>
    <w:p w14:paraId="23108B3B" w14:textId="24F57FF3" w:rsidR="00DB607B" w:rsidRPr="00DB607B" w:rsidRDefault="003561AA" w:rsidP="00DB607B">
      <w:pPr>
        <w:numPr>
          <w:ilvl w:val="2"/>
          <w:numId w:val="6"/>
        </w:numPr>
        <w:spacing w:before="200"/>
        <w:ind w:left="360" w:hanging="270"/>
        <w:rPr>
          <w:rFonts w:ascii="Source Sans Pro" w:eastAsia="Source Sans Pro" w:hAnsi="Source Sans Pro" w:cs="Source Sans Pro"/>
          <w:color w:val="666666"/>
        </w:rPr>
      </w:pPr>
      <w:r w:rsidRPr="00DB607B">
        <w:rPr>
          <w:rFonts w:ascii="Source Sans Pro" w:eastAsia="Source Sans Pro" w:hAnsi="Source Sans Pro" w:cs="Source Sans Pro"/>
          <w:color w:val="666666"/>
          <w:sz w:val="22"/>
          <w:szCs w:val="22"/>
        </w:rPr>
        <w:t xml:space="preserve">Strategic Significance - The idea of strategic significance works at a landscape scale. It gives additional unit value to habitats that are in preferred locations for biodiversity and other environmental objectives. Strategic significance utilises published local plans and objectives to identify local priorities for targeting biodiversity and nature improvement, such Nature Recovery Areas, local biodiversity plans, National Character Area objectives and green infrastructure strategies. </w:t>
      </w:r>
      <w:r w:rsidR="00DB607B" w:rsidRPr="00DB607B">
        <w:rPr>
          <w:rFonts w:ascii="Source Sans Pro" w:eastAsia="Source Sans Pro" w:hAnsi="Source Sans Pro" w:cs="Source Sans Pro"/>
          <w:color w:val="666666"/>
          <w:sz w:val="22"/>
          <w:szCs w:val="22"/>
        </w:rPr>
        <w:t xml:space="preserve">Upon review of the statutory and non-statutory designations using (Magic Maps) (Accessed </w:t>
      </w:r>
      <w:r w:rsidR="00DC2B90">
        <w:rPr>
          <w:rFonts w:ascii="Source Sans Pro" w:eastAsia="Source Sans Pro" w:hAnsi="Source Sans Pro" w:cs="Source Sans Pro"/>
          <w:color w:val="666666"/>
          <w:sz w:val="22"/>
          <w:szCs w:val="22"/>
        </w:rPr>
        <w:t>30.09.25</w:t>
      </w:r>
      <w:r w:rsidR="00DB607B" w:rsidRPr="00DB607B">
        <w:rPr>
          <w:rFonts w:ascii="Source Sans Pro" w:eastAsia="Source Sans Pro" w:hAnsi="Source Sans Pro" w:cs="Source Sans Pro"/>
          <w:color w:val="666666"/>
          <w:sz w:val="22"/>
          <w:szCs w:val="22"/>
        </w:rPr>
        <w:t>), t</w:t>
      </w:r>
      <w:r w:rsidRPr="00DB607B">
        <w:rPr>
          <w:rFonts w:ascii="Source Sans Pro" w:eastAsia="Source Sans Pro" w:hAnsi="Source Sans Pro" w:cs="Source Sans Pro"/>
          <w:color w:val="666666"/>
          <w:sz w:val="22"/>
          <w:szCs w:val="22"/>
        </w:rPr>
        <w:t xml:space="preserve">he site has </w:t>
      </w:r>
      <w:r w:rsidR="00DB607B" w:rsidRPr="00DB607B">
        <w:rPr>
          <w:rFonts w:ascii="Source Sans Pro" w:eastAsia="Source Sans Pro" w:hAnsi="Source Sans Pro" w:cs="Source Sans Pro"/>
          <w:color w:val="666666"/>
          <w:sz w:val="22"/>
          <w:szCs w:val="22"/>
        </w:rPr>
        <w:t>been</w:t>
      </w:r>
      <w:r w:rsidRPr="00DB607B">
        <w:rPr>
          <w:rFonts w:ascii="Source Sans Pro" w:eastAsia="Source Sans Pro" w:hAnsi="Source Sans Pro" w:cs="Source Sans Pro"/>
          <w:color w:val="666666"/>
          <w:sz w:val="22"/>
          <w:szCs w:val="22"/>
        </w:rPr>
        <w:t xml:space="preserve"> </w:t>
      </w:r>
      <w:r w:rsidR="00DB607B">
        <w:rPr>
          <w:rFonts w:ascii="Source Sans Pro" w:eastAsia="Source Sans Pro" w:hAnsi="Source Sans Pro" w:cs="Source Sans Pro"/>
          <w:color w:val="666666"/>
          <w:sz w:val="22"/>
          <w:szCs w:val="22"/>
        </w:rPr>
        <w:t xml:space="preserve">considered as </w:t>
      </w:r>
      <w:proofErr w:type="gramStart"/>
      <w:r w:rsidRPr="00DB607B">
        <w:rPr>
          <w:rFonts w:ascii="Source Sans Pro" w:eastAsia="Source Sans Pro" w:hAnsi="Source Sans Pro" w:cs="Source Sans Pro"/>
          <w:color w:val="666666"/>
          <w:sz w:val="22"/>
          <w:szCs w:val="22"/>
        </w:rPr>
        <w:t>“</w:t>
      </w:r>
      <w:r w:rsidR="00691B1C">
        <w:rPr>
          <w:rFonts w:ascii="Source Sans Pro" w:eastAsia="Source Sans Pro" w:hAnsi="Source Sans Pro" w:cs="Source Sans Pro"/>
          <w:color w:val="666666"/>
          <w:sz w:val="22"/>
          <w:szCs w:val="22"/>
        </w:rPr>
        <w:t xml:space="preserve"> </w:t>
      </w:r>
      <w:r w:rsidR="00691B1C" w:rsidRPr="00691B1C">
        <w:rPr>
          <w:rFonts w:ascii="Source Sans Pro" w:eastAsia="Source Sans Pro" w:hAnsi="Source Sans Pro" w:cs="Source Sans Pro"/>
          <w:color w:val="666666"/>
          <w:sz w:val="22"/>
          <w:szCs w:val="22"/>
        </w:rPr>
        <w:t>Area</w:t>
      </w:r>
      <w:proofErr w:type="gramEnd"/>
      <w:r w:rsidR="00691B1C" w:rsidRPr="00691B1C">
        <w:rPr>
          <w:rFonts w:ascii="Source Sans Pro" w:eastAsia="Source Sans Pro" w:hAnsi="Source Sans Pro" w:cs="Source Sans Pro"/>
          <w:color w:val="666666"/>
          <w:sz w:val="22"/>
          <w:szCs w:val="22"/>
        </w:rPr>
        <w:t xml:space="preserve">/compensation not in local strategy/ </w:t>
      </w:r>
      <w:r w:rsidR="00691B1C" w:rsidRPr="00691B1C">
        <w:rPr>
          <w:rFonts w:ascii="Source Sans Pro" w:eastAsia="Source Sans Pro" w:hAnsi="Source Sans Pro" w:cs="Source Sans Pro"/>
          <w:color w:val="666666"/>
          <w:sz w:val="22"/>
          <w:szCs w:val="22"/>
        </w:rPr>
        <w:lastRenderedPageBreak/>
        <w:t>no local strategy</w:t>
      </w:r>
      <w:r w:rsidR="00691B1C">
        <w:rPr>
          <w:rFonts w:ascii="Source Sans Pro" w:eastAsia="Source Sans Pro" w:hAnsi="Source Sans Pro" w:cs="Source Sans Pro"/>
          <w:color w:val="666666"/>
          <w:sz w:val="22"/>
          <w:szCs w:val="22"/>
        </w:rPr>
        <w:t xml:space="preserve"> </w:t>
      </w:r>
      <w:r w:rsidRPr="00DB607B">
        <w:rPr>
          <w:rFonts w:ascii="Source Sans Pro" w:eastAsia="Source Sans Pro" w:hAnsi="Source Sans Pro" w:cs="Source Sans Pro"/>
          <w:color w:val="666666"/>
          <w:sz w:val="22"/>
          <w:szCs w:val="22"/>
        </w:rPr>
        <w:t>”</w:t>
      </w:r>
      <w:r w:rsidR="00DB607B">
        <w:rPr>
          <w:rFonts w:ascii="Source Sans Pro" w:eastAsia="Source Sans Pro" w:hAnsi="Source Sans Pro" w:cs="Source Sans Pro"/>
          <w:color w:val="666666"/>
          <w:sz w:val="22"/>
          <w:szCs w:val="22"/>
        </w:rPr>
        <w:t xml:space="preserve"> </w:t>
      </w:r>
      <w:r w:rsidR="00691B1C">
        <w:rPr>
          <w:rFonts w:ascii="Source Sans Pro" w:eastAsia="Source Sans Pro" w:hAnsi="Source Sans Pro" w:cs="Source Sans Pro"/>
          <w:color w:val="666666"/>
          <w:sz w:val="22"/>
          <w:szCs w:val="22"/>
        </w:rPr>
        <w:t>s</w:t>
      </w:r>
      <w:r w:rsidR="00DB607B">
        <w:rPr>
          <w:rFonts w:ascii="Source Sans Pro" w:eastAsia="Source Sans Pro" w:hAnsi="Source Sans Pro" w:cs="Source Sans Pro"/>
          <w:color w:val="666666"/>
          <w:sz w:val="22"/>
          <w:szCs w:val="22"/>
        </w:rPr>
        <w:t xml:space="preserve">ee Appendix for Magic Maps 500m Buffer Zone). </w:t>
      </w:r>
      <w:r w:rsidR="00DC2B90">
        <w:rPr>
          <w:rFonts w:ascii="Source Sans Pro" w:eastAsia="Source Sans Pro" w:hAnsi="Source Sans Pro" w:cs="Source Sans Pro"/>
          <w:color w:val="666666"/>
          <w:sz w:val="22"/>
          <w:szCs w:val="22"/>
        </w:rPr>
        <w:t xml:space="preserve"> Note that within the 500m search zone the Rochdale anal Special Area of Conservation is present. </w:t>
      </w:r>
    </w:p>
    <w:p w14:paraId="29660780" w14:textId="2D43C899" w:rsidR="008020FF" w:rsidRPr="00DB607B" w:rsidRDefault="00C14AE7" w:rsidP="00DB607B">
      <w:pPr>
        <w:numPr>
          <w:ilvl w:val="2"/>
          <w:numId w:val="6"/>
        </w:numPr>
        <w:spacing w:before="200"/>
        <w:ind w:left="360" w:hanging="27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 </w:t>
      </w:r>
      <w:r w:rsidRPr="00DB607B">
        <w:rPr>
          <w:rFonts w:ascii="Source Sans Pro" w:eastAsia="Source Sans Pro" w:hAnsi="Source Sans Pro" w:cs="Source Sans Pro"/>
          <w:color w:val="666666"/>
          <w:sz w:val="22"/>
          <w:szCs w:val="22"/>
        </w:rPr>
        <w:t xml:space="preserve">Post Development </w:t>
      </w:r>
      <w:proofErr w:type="gramStart"/>
      <w:r w:rsidRPr="00DB607B">
        <w:rPr>
          <w:rFonts w:ascii="Source Sans Pro" w:eastAsia="Source Sans Pro" w:hAnsi="Source Sans Pro" w:cs="Source Sans Pro"/>
          <w:color w:val="666666"/>
          <w:sz w:val="22"/>
          <w:szCs w:val="22"/>
        </w:rPr>
        <w:t>Units  -</w:t>
      </w:r>
      <w:proofErr w:type="gramEnd"/>
      <w:r w:rsidRPr="00DB607B">
        <w:rPr>
          <w:rFonts w:ascii="Source Sans Pro" w:eastAsia="Source Sans Pro" w:hAnsi="Source Sans Pro" w:cs="Source Sans Pro"/>
          <w:color w:val="666666"/>
          <w:sz w:val="22"/>
          <w:szCs w:val="22"/>
        </w:rPr>
        <w:t xml:space="preserve"> Additional factors are implemented when assessing post development habitats. </w:t>
      </w:r>
    </w:p>
    <w:p w14:paraId="4A3A8002" w14:textId="77777777" w:rsidR="008020FF" w:rsidRDefault="003561AA">
      <w:pPr>
        <w:numPr>
          <w:ilvl w:val="0"/>
          <w:numId w:val="1"/>
        </w:numP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Difficulty of Creation/Enhancement;</w:t>
      </w:r>
    </w:p>
    <w:p w14:paraId="414DA3A5" w14:textId="77777777" w:rsidR="008020FF" w:rsidRDefault="003561AA">
      <w:pPr>
        <w:numPr>
          <w:ilvl w:val="0"/>
          <w:numId w:val="1"/>
        </w:numP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Temporal Risk “Time to target condition”; and,</w:t>
      </w:r>
    </w:p>
    <w:p w14:paraId="3E3A3FFC" w14:textId="1333A97D" w:rsidR="008020FF" w:rsidRDefault="003561AA" w:rsidP="00810BB7">
      <w:pPr>
        <w:numPr>
          <w:ilvl w:val="0"/>
          <w:numId w:val="1"/>
        </w:numP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Spatial Risk (when offsite mitigation is necessary)</w:t>
      </w:r>
      <w:r w:rsidR="00691B1C">
        <w:rPr>
          <w:rFonts w:ascii="Source Sans Pro" w:eastAsia="Source Sans Pro" w:hAnsi="Source Sans Pro" w:cs="Source Sans Pro"/>
          <w:color w:val="666666"/>
          <w:sz w:val="22"/>
          <w:szCs w:val="22"/>
        </w:rPr>
        <w:t xml:space="preserve"> – </w:t>
      </w:r>
      <w:r w:rsidR="00691B1C" w:rsidRPr="00691B1C">
        <w:rPr>
          <w:rFonts w:ascii="Source Sans Pro" w:eastAsia="Source Sans Pro" w:hAnsi="Source Sans Pro" w:cs="Source Sans Pro"/>
          <w:i/>
          <w:iCs/>
          <w:color w:val="666666"/>
          <w:sz w:val="22"/>
          <w:szCs w:val="22"/>
        </w:rPr>
        <w:t>Off-site mitigation is proposed and at this stage it is assumed that ‘Compensation inside LPA boundary or NCA of impact site’ and, that no spatial penalty will apply.</w:t>
      </w:r>
      <w:r w:rsidR="00691B1C">
        <w:rPr>
          <w:rFonts w:ascii="Source Sans Pro" w:eastAsia="Source Sans Pro" w:hAnsi="Source Sans Pro" w:cs="Source Sans Pro"/>
          <w:color w:val="666666"/>
          <w:sz w:val="22"/>
          <w:szCs w:val="22"/>
        </w:rPr>
        <w:t xml:space="preserve"> </w:t>
      </w:r>
    </w:p>
    <w:p w14:paraId="712D92E2" w14:textId="77777777" w:rsidR="00782517" w:rsidRPr="00810BB7" w:rsidRDefault="00782517" w:rsidP="00810BB7">
      <w:pPr>
        <w:spacing w:after="0"/>
        <w:ind w:left="1440" w:hanging="1014"/>
        <w:rPr>
          <w:rFonts w:ascii="Source Sans Pro" w:eastAsia="Source Sans Pro" w:hAnsi="Source Sans Pro" w:cs="Source Sans Pro"/>
          <w:color w:val="666666"/>
          <w:sz w:val="22"/>
          <w:szCs w:val="22"/>
        </w:rPr>
      </w:pPr>
    </w:p>
    <w:p w14:paraId="5BB58C86" w14:textId="77777777" w:rsidR="008020FF" w:rsidRDefault="003561AA">
      <w:pPr>
        <w:pStyle w:val="Heading2"/>
        <w:numPr>
          <w:ilvl w:val="1"/>
          <w:numId w:val="6"/>
        </w:numPr>
      </w:pPr>
      <w:bookmarkStart w:id="11" w:name="_Toc175074544"/>
      <w:r>
        <w:t>LIMITATIONS OF ASSESSMENT</w:t>
      </w:r>
      <w:bookmarkEnd w:id="11"/>
      <w:r>
        <w:t xml:space="preserve"> </w:t>
      </w:r>
    </w:p>
    <w:p w14:paraId="5EDCD2AF" w14:textId="77777777" w:rsidR="008020FF" w:rsidRDefault="003561AA">
      <w:pPr>
        <w:numPr>
          <w:ilvl w:val="2"/>
          <w:numId w:val="6"/>
        </w:numPr>
        <w:spacing w:before="200"/>
        <w:ind w:left="360" w:hanging="36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Whilst every effort has been made to provide a comprehensive description of the site, no investigation could ensure the complete characterisation and prediction of the natural environment. The conclusions and recommendations detailed in this report are based upon the site redline and blueline boundaries (as appropriate) and the development proposals as outlined by the client at the time of writing. Should there be any changes to the site redline boundary or development proposals at a later stage, this assessment should be reviewed to determine whether any amendments or additional survey work is required. </w:t>
      </w:r>
    </w:p>
    <w:p w14:paraId="588B73E4" w14:textId="77777777" w:rsidR="008020FF" w:rsidRDefault="003561AA">
      <w:pPr>
        <w:numPr>
          <w:ilvl w:val="2"/>
          <w:numId w:val="6"/>
        </w:numPr>
        <w:ind w:left="360" w:hanging="36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Habitat areas (predevelopment) have been measured using online mapping, and therefore will not be completely accurate. </w:t>
      </w:r>
    </w:p>
    <w:p w14:paraId="78E9D661" w14:textId="77777777" w:rsidR="008020FF" w:rsidRDefault="003561AA">
      <w:pPr>
        <w:numPr>
          <w:ilvl w:val="2"/>
          <w:numId w:val="6"/>
        </w:numPr>
        <w:ind w:left="360" w:hanging="36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The Site Layout Plan used for post development areas is indicative in nature and does not constitute a detailed landscape plan.</w:t>
      </w:r>
    </w:p>
    <w:p w14:paraId="3DD23E4D" w14:textId="77777777" w:rsidR="008020FF" w:rsidRDefault="003561AA">
      <w:pPr>
        <w:numPr>
          <w:ilvl w:val="0"/>
          <w:numId w:val="6"/>
        </w:numPr>
        <w:ind w:left="0"/>
        <w:rPr>
          <w:rFonts w:ascii="Source Sans Pro" w:eastAsia="Source Sans Pro" w:hAnsi="Source Sans Pro" w:cs="Source Sans Pro"/>
          <w:b/>
          <w:color w:val="008575"/>
        </w:rPr>
      </w:pPr>
      <w:r>
        <w:rPr>
          <w:rFonts w:ascii="Source Sans Pro" w:eastAsia="Source Sans Pro" w:hAnsi="Source Sans Pro" w:cs="Source Sans Pro"/>
          <w:b/>
          <w:color w:val="008575"/>
        </w:rPr>
        <w:t xml:space="preserve">BASELINE CONDITIONS </w:t>
      </w:r>
    </w:p>
    <w:p w14:paraId="45ACDB93" w14:textId="77777777" w:rsidR="008020FF" w:rsidRDefault="003561AA">
      <w:pPr>
        <w:pStyle w:val="Heading2"/>
        <w:numPr>
          <w:ilvl w:val="1"/>
          <w:numId w:val="6"/>
        </w:numPr>
      </w:pPr>
      <w:bookmarkStart w:id="12" w:name="_Toc175074545"/>
      <w:r>
        <w:t>CONDITION ASSESSMENT</w:t>
      </w:r>
      <w:bookmarkEnd w:id="12"/>
      <w:r>
        <w:t xml:space="preserve"> </w:t>
      </w:r>
    </w:p>
    <w:p w14:paraId="13707ACF" w14:textId="38D14E38" w:rsidR="008020FF" w:rsidRDefault="003561AA">
      <w:pPr>
        <w:numPr>
          <w:ilvl w:val="2"/>
          <w:numId w:val="6"/>
        </w:numPr>
        <w:spacing w:before="200"/>
        <w:ind w:left="360" w:hanging="36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The following section summarises the condition assessment based on the condition sheets present within the </w:t>
      </w:r>
      <w:r w:rsidR="001639A1">
        <w:rPr>
          <w:rFonts w:ascii="Source Sans Pro" w:eastAsia="Source Sans Pro" w:hAnsi="Source Sans Pro" w:cs="Source Sans Pro"/>
          <w:color w:val="666666"/>
          <w:sz w:val="22"/>
          <w:szCs w:val="22"/>
        </w:rPr>
        <w:t xml:space="preserve">Statutory </w:t>
      </w:r>
      <w:r>
        <w:rPr>
          <w:rFonts w:ascii="Source Sans Pro" w:eastAsia="Source Sans Pro" w:hAnsi="Source Sans Pro" w:cs="Source Sans Pro"/>
          <w:color w:val="666666"/>
          <w:sz w:val="22"/>
          <w:szCs w:val="22"/>
        </w:rPr>
        <w:t>Biodiversity Metric.</w:t>
      </w:r>
    </w:p>
    <w:p w14:paraId="5D2419F5" w14:textId="50953466" w:rsidR="008020FF" w:rsidRPr="00565356" w:rsidRDefault="00565356" w:rsidP="00691B1C">
      <w:pPr>
        <w:ind w:left="360"/>
        <w:rPr>
          <w:rFonts w:ascii="Source Sans Pro" w:eastAsia="Source Sans Pro" w:hAnsi="Source Sans Pro" w:cs="Source Sans Pro"/>
          <w:color w:val="009999"/>
          <w:sz w:val="22"/>
          <w:szCs w:val="22"/>
        </w:rPr>
      </w:pPr>
      <w:r w:rsidRPr="00565356">
        <w:rPr>
          <w:rFonts w:ascii="Source Sans Pro" w:eastAsia="Source Sans Pro" w:hAnsi="Source Sans Pro" w:cs="Source Sans Pro"/>
          <w:color w:val="009999"/>
          <w:sz w:val="22"/>
          <w:szCs w:val="22"/>
        </w:rPr>
        <w:t xml:space="preserve">MODIFIED GRASSLAND </w:t>
      </w:r>
    </w:p>
    <w:p w14:paraId="62AAF58C" w14:textId="3ECB6217" w:rsidR="00F22630" w:rsidRPr="00F22630" w:rsidRDefault="003561AA" w:rsidP="00F22630">
      <w:pPr>
        <w:numPr>
          <w:ilvl w:val="2"/>
          <w:numId w:val="6"/>
        </w:numPr>
        <w:ind w:left="426" w:hanging="336"/>
        <w:rPr>
          <w:rFonts w:ascii="Source Sans Pro" w:eastAsia="Source Sans Pro" w:hAnsi="Source Sans Pro" w:cs="Source Sans Pro"/>
          <w:color w:val="666666"/>
          <w:sz w:val="22"/>
          <w:szCs w:val="22"/>
        </w:rPr>
      </w:pPr>
      <w:r w:rsidRPr="00F22630">
        <w:rPr>
          <w:rFonts w:ascii="Source Sans Pro" w:eastAsia="Source Sans Pro" w:hAnsi="Source Sans Pro" w:cs="Source Sans Pro"/>
          <w:color w:val="666666"/>
          <w:sz w:val="22"/>
          <w:szCs w:val="22"/>
        </w:rPr>
        <w:t xml:space="preserve">Approximately </w:t>
      </w:r>
      <w:r w:rsidR="00454B4D" w:rsidRPr="00F22630">
        <w:rPr>
          <w:rFonts w:ascii="Source Sans Pro" w:eastAsia="Source Sans Pro" w:hAnsi="Source Sans Pro" w:cs="Source Sans Pro"/>
          <w:color w:val="666666"/>
          <w:sz w:val="22"/>
          <w:szCs w:val="22"/>
        </w:rPr>
        <w:t>0.</w:t>
      </w:r>
      <w:r w:rsidR="00F22630" w:rsidRPr="00F22630">
        <w:rPr>
          <w:rFonts w:ascii="Source Sans Pro" w:eastAsia="Source Sans Pro" w:hAnsi="Source Sans Pro" w:cs="Source Sans Pro"/>
          <w:color w:val="666666"/>
          <w:sz w:val="22"/>
          <w:szCs w:val="22"/>
        </w:rPr>
        <w:t>0</w:t>
      </w:r>
      <w:r w:rsidR="006003C3">
        <w:rPr>
          <w:rFonts w:ascii="Source Sans Pro" w:eastAsia="Source Sans Pro" w:hAnsi="Source Sans Pro" w:cs="Source Sans Pro"/>
          <w:color w:val="666666"/>
          <w:sz w:val="22"/>
          <w:szCs w:val="22"/>
        </w:rPr>
        <w:t>868</w:t>
      </w:r>
      <w:r w:rsidRPr="00F22630">
        <w:rPr>
          <w:rFonts w:ascii="Source Sans Pro" w:eastAsia="Source Sans Pro" w:hAnsi="Source Sans Pro" w:cs="Source Sans Pro"/>
          <w:color w:val="666666"/>
          <w:sz w:val="22"/>
          <w:szCs w:val="22"/>
        </w:rPr>
        <w:t xml:space="preserve"> ha of </w:t>
      </w:r>
      <w:r w:rsidR="0078398E" w:rsidRPr="00F22630">
        <w:rPr>
          <w:rFonts w:ascii="Source Sans Pro" w:eastAsia="Source Sans Pro" w:hAnsi="Source Sans Pro" w:cs="Source Sans Pro"/>
          <w:color w:val="666666"/>
          <w:sz w:val="22"/>
          <w:szCs w:val="22"/>
        </w:rPr>
        <w:t xml:space="preserve">g4 modified grassland, </w:t>
      </w:r>
      <w:r w:rsidR="00F22630" w:rsidRPr="00F22630">
        <w:rPr>
          <w:rFonts w:ascii="Source Sans Pro" w:eastAsia="Source Sans Pro" w:hAnsi="Source Sans Pro" w:cs="Source Sans Pro"/>
          <w:color w:val="666666"/>
          <w:sz w:val="22"/>
          <w:szCs w:val="22"/>
        </w:rPr>
        <w:t xml:space="preserve">g4, 10, 518 modified grassland, scattered scrub and neglected. This habitat covers the southern zone of the proposed development Site and supports species poor vegetation, dominated by few fast-growing grasses. Species include abundant Common couch (Elymus repens) and Creeping bent (Agrostis stolonifera), with occasional </w:t>
      </w:r>
      <w:proofErr w:type="gramStart"/>
      <w:r w:rsidR="00F22630" w:rsidRPr="00F22630">
        <w:rPr>
          <w:rFonts w:ascii="Source Sans Pro" w:eastAsia="Source Sans Pro" w:hAnsi="Source Sans Pro" w:cs="Source Sans Pro"/>
          <w:color w:val="666666"/>
          <w:sz w:val="22"/>
          <w:szCs w:val="22"/>
        </w:rPr>
        <w:t>Red</w:t>
      </w:r>
      <w:proofErr w:type="gramEnd"/>
      <w:r w:rsidR="00F22630" w:rsidRPr="00F22630">
        <w:rPr>
          <w:rFonts w:ascii="Source Sans Pro" w:eastAsia="Source Sans Pro" w:hAnsi="Source Sans Pro" w:cs="Source Sans Pro"/>
          <w:color w:val="666666"/>
          <w:sz w:val="22"/>
          <w:szCs w:val="22"/>
        </w:rPr>
        <w:t xml:space="preserve"> fescue (Festuca rubra) and rare Dandelion (Taraxacum officinale </w:t>
      </w:r>
      <w:proofErr w:type="spellStart"/>
      <w:r w:rsidR="00F22630" w:rsidRPr="00F22630">
        <w:rPr>
          <w:rFonts w:ascii="Source Sans Pro" w:eastAsia="Source Sans Pro" w:hAnsi="Source Sans Pro" w:cs="Source Sans Pro"/>
          <w:color w:val="666666"/>
          <w:sz w:val="22"/>
          <w:szCs w:val="22"/>
        </w:rPr>
        <w:t>agg</w:t>
      </w:r>
      <w:proofErr w:type="spellEnd"/>
      <w:r w:rsidR="00F22630" w:rsidRPr="00F22630">
        <w:rPr>
          <w:rFonts w:ascii="Source Sans Pro" w:eastAsia="Source Sans Pro" w:hAnsi="Source Sans Pro" w:cs="Source Sans Pro"/>
          <w:color w:val="666666"/>
          <w:sz w:val="22"/>
          <w:szCs w:val="22"/>
        </w:rPr>
        <w:t xml:space="preserve">.). Scattered scrub (10) including Bramble (Rubus </w:t>
      </w:r>
      <w:proofErr w:type="spellStart"/>
      <w:r w:rsidR="00F22630" w:rsidRPr="00F22630">
        <w:rPr>
          <w:rFonts w:ascii="Source Sans Pro" w:eastAsia="Source Sans Pro" w:hAnsi="Source Sans Pro" w:cs="Source Sans Pro"/>
          <w:color w:val="666666"/>
          <w:sz w:val="22"/>
          <w:szCs w:val="22"/>
        </w:rPr>
        <w:t>fruticosus</w:t>
      </w:r>
      <w:proofErr w:type="spellEnd"/>
      <w:r w:rsidR="00F22630" w:rsidRPr="00F22630">
        <w:rPr>
          <w:rFonts w:ascii="Source Sans Pro" w:eastAsia="Source Sans Pro" w:hAnsi="Source Sans Pro" w:cs="Source Sans Pro"/>
          <w:color w:val="666666"/>
          <w:sz w:val="22"/>
          <w:szCs w:val="22"/>
        </w:rPr>
        <w:t xml:space="preserve"> </w:t>
      </w:r>
      <w:proofErr w:type="spellStart"/>
      <w:r w:rsidR="00F22630" w:rsidRPr="00F22630">
        <w:rPr>
          <w:rFonts w:ascii="Source Sans Pro" w:eastAsia="Source Sans Pro" w:hAnsi="Source Sans Pro" w:cs="Source Sans Pro"/>
          <w:color w:val="666666"/>
          <w:sz w:val="22"/>
          <w:szCs w:val="22"/>
        </w:rPr>
        <w:t>agg</w:t>
      </w:r>
      <w:proofErr w:type="spellEnd"/>
      <w:r w:rsidR="00F22630" w:rsidRPr="00F22630">
        <w:rPr>
          <w:rFonts w:ascii="Source Sans Pro" w:eastAsia="Source Sans Pro" w:hAnsi="Source Sans Pro" w:cs="Source Sans Pro"/>
          <w:color w:val="666666"/>
          <w:sz w:val="22"/>
          <w:szCs w:val="22"/>
        </w:rPr>
        <w:t xml:space="preserve">.) and Snowberry (Symphoricarpos albus) is colonised throughout the habitat, particularly at peripheral zones. The habitat is neglected (518) and has not been actively managed: This promotes no variation </w:t>
      </w:r>
      <w:r w:rsidR="00F22630" w:rsidRPr="00F22630">
        <w:rPr>
          <w:rFonts w:ascii="Source Sans Pro" w:eastAsia="Source Sans Pro" w:hAnsi="Source Sans Pro" w:cs="Source Sans Pro"/>
          <w:color w:val="666666"/>
          <w:sz w:val="22"/>
          <w:szCs w:val="22"/>
        </w:rPr>
        <w:lastRenderedPageBreak/>
        <w:t>in sward height. At the time of survey, adjacent (individual tree) habitats had been subject to partial clearance, thus the (g4) Modified grassland sward currently demonstrates signs of disturbance and bare ground</w:t>
      </w:r>
      <w:r w:rsidR="00F22630">
        <w:rPr>
          <w:rFonts w:ascii="Source Sans Pro" w:eastAsia="Source Sans Pro" w:hAnsi="Source Sans Pro" w:cs="Source Sans Pro"/>
          <w:color w:val="666666"/>
          <w:sz w:val="22"/>
          <w:szCs w:val="22"/>
        </w:rPr>
        <w:t xml:space="preserve"> (degradation – and for the metric all of this grassland has been appraised</w:t>
      </w:r>
      <w:proofErr w:type="gramStart"/>
      <w:r w:rsidR="00F22630">
        <w:rPr>
          <w:rFonts w:ascii="Source Sans Pro" w:eastAsia="Source Sans Pro" w:hAnsi="Source Sans Pro" w:cs="Source Sans Pro"/>
          <w:color w:val="666666"/>
          <w:sz w:val="22"/>
          <w:szCs w:val="22"/>
        </w:rPr>
        <w:t xml:space="preserve">) </w:t>
      </w:r>
      <w:r w:rsidR="00F22630" w:rsidRPr="00F22630">
        <w:rPr>
          <w:rFonts w:ascii="Source Sans Pro" w:eastAsia="Source Sans Pro" w:hAnsi="Source Sans Pro" w:cs="Source Sans Pro"/>
          <w:color w:val="666666"/>
          <w:sz w:val="22"/>
          <w:szCs w:val="22"/>
        </w:rPr>
        <w:t>.</w:t>
      </w:r>
      <w:proofErr w:type="gramEnd"/>
      <w:r w:rsidR="00F22630" w:rsidRPr="00F22630">
        <w:rPr>
          <w:rFonts w:ascii="Source Sans Pro" w:eastAsia="Source Sans Pro" w:hAnsi="Source Sans Pro" w:cs="Source Sans Pro"/>
          <w:color w:val="666666"/>
          <w:sz w:val="22"/>
          <w:szCs w:val="22"/>
        </w:rPr>
        <w:t xml:space="preserve"> Anthropogenic disturbance is also evident via scattered litter throughout. </w:t>
      </w:r>
    </w:p>
    <w:p w14:paraId="4D04C623" w14:textId="40C5F631" w:rsidR="008020FF" w:rsidRPr="00565356" w:rsidRDefault="000566F5" w:rsidP="00F22630">
      <w:pPr>
        <w:ind w:left="360"/>
        <w:rPr>
          <w:rFonts w:ascii="Source Sans Pro" w:eastAsia="Source Sans Pro" w:hAnsi="Source Sans Pro" w:cs="Source Sans Pro"/>
          <w:color w:val="666666"/>
          <w:sz w:val="22"/>
          <w:szCs w:val="22"/>
        </w:rPr>
      </w:pPr>
      <w:r w:rsidRPr="00565356">
        <w:rPr>
          <w:rFonts w:ascii="Source Sans Pro" w:eastAsia="Source Sans Pro" w:hAnsi="Source Sans Pro" w:cs="Source Sans Pro"/>
          <w:color w:val="666666"/>
          <w:sz w:val="22"/>
          <w:szCs w:val="22"/>
        </w:rPr>
        <w:t xml:space="preserve">The </w:t>
      </w:r>
      <w:r w:rsidR="00565356">
        <w:rPr>
          <w:rFonts w:ascii="Source Sans Pro" w:eastAsia="Source Sans Pro" w:hAnsi="Source Sans Pro" w:cs="Source Sans Pro"/>
          <w:color w:val="666666"/>
          <w:sz w:val="22"/>
          <w:szCs w:val="22"/>
        </w:rPr>
        <w:t xml:space="preserve">modified grassland </w:t>
      </w:r>
      <w:r w:rsidR="003561AA" w:rsidRPr="00565356">
        <w:rPr>
          <w:rFonts w:ascii="Source Sans Pro" w:eastAsia="Source Sans Pro" w:hAnsi="Source Sans Pro" w:cs="Source Sans Pro"/>
          <w:color w:val="666666"/>
          <w:sz w:val="22"/>
          <w:szCs w:val="22"/>
        </w:rPr>
        <w:t xml:space="preserve">was assessed as scoring a </w:t>
      </w:r>
      <w:r w:rsidR="003A1717" w:rsidRPr="00565356">
        <w:rPr>
          <w:rFonts w:ascii="Source Sans Pro" w:eastAsia="Source Sans Pro" w:hAnsi="Source Sans Pro" w:cs="Source Sans Pro"/>
          <w:color w:val="666666"/>
          <w:sz w:val="22"/>
          <w:szCs w:val="22"/>
        </w:rPr>
        <w:t>‘</w:t>
      </w:r>
      <w:r w:rsidR="00EF594E" w:rsidRPr="00565356">
        <w:rPr>
          <w:rFonts w:ascii="Source Sans Pro" w:eastAsia="Source Sans Pro" w:hAnsi="Source Sans Pro" w:cs="Source Sans Pro"/>
          <w:color w:val="666666"/>
          <w:sz w:val="22"/>
          <w:szCs w:val="22"/>
        </w:rPr>
        <w:t>Poor</w:t>
      </w:r>
      <w:r w:rsidR="003A1717" w:rsidRPr="00565356">
        <w:rPr>
          <w:rFonts w:ascii="Source Sans Pro" w:eastAsia="Source Sans Pro" w:hAnsi="Source Sans Pro" w:cs="Source Sans Pro"/>
          <w:color w:val="666666"/>
          <w:sz w:val="22"/>
          <w:szCs w:val="22"/>
        </w:rPr>
        <w:t>’</w:t>
      </w:r>
      <w:r w:rsidR="003561AA" w:rsidRPr="00565356">
        <w:rPr>
          <w:rFonts w:ascii="Source Sans Pro" w:eastAsia="Source Sans Pro" w:hAnsi="Source Sans Pro" w:cs="Source Sans Pro"/>
          <w:color w:val="666666"/>
          <w:sz w:val="22"/>
          <w:szCs w:val="22"/>
        </w:rPr>
        <w:t xml:space="preserve"> condition based on </w:t>
      </w:r>
      <w:r w:rsidR="003A1717" w:rsidRPr="00565356">
        <w:rPr>
          <w:rFonts w:ascii="Source Sans Pro" w:eastAsia="Source Sans Pro" w:hAnsi="Source Sans Pro" w:cs="Source Sans Pro"/>
          <w:color w:val="666666"/>
          <w:sz w:val="22"/>
          <w:szCs w:val="22"/>
        </w:rPr>
        <w:t xml:space="preserve">passing </w:t>
      </w:r>
      <w:r w:rsidR="00F22630">
        <w:rPr>
          <w:rFonts w:ascii="Source Sans Pro" w:eastAsia="Source Sans Pro" w:hAnsi="Source Sans Pro" w:cs="Source Sans Pro"/>
          <w:color w:val="666666"/>
          <w:sz w:val="22"/>
          <w:szCs w:val="22"/>
        </w:rPr>
        <w:t>4</w:t>
      </w:r>
      <w:r w:rsidR="00565356">
        <w:rPr>
          <w:rFonts w:ascii="Source Sans Pro" w:eastAsia="Source Sans Pro" w:hAnsi="Source Sans Pro" w:cs="Source Sans Pro"/>
          <w:color w:val="666666"/>
          <w:sz w:val="22"/>
          <w:szCs w:val="22"/>
        </w:rPr>
        <w:t xml:space="preserve"> </w:t>
      </w:r>
      <w:r w:rsidR="003A1717" w:rsidRPr="00565356">
        <w:rPr>
          <w:rFonts w:ascii="Source Sans Pro" w:eastAsia="Source Sans Pro" w:hAnsi="Source Sans Pro" w:cs="Source Sans Pro"/>
          <w:color w:val="666666"/>
          <w:sz w:val="22"/>
          <w:szCs w:val="22"/>
        </w:rPr>
        <w:t xml:space="preserve">criteria.  </w:t>
      </w:r>
    </w:p>
    <w:p w14:paraId="29BE39D8" w14:textId="05829C4E" w:rsidR="00EF594E" w:rsidRPr="000566F5" w:rsidRDefault="00EF594E" w:rsidP="000566F5">
      <w:pPr>
        <w:rPr>
          <w:rFonts w:ascii="Source Sans Pro" w:eastAsia="Source Sans Pro" w:hAnsi="Source Sans Pro" w:cs="Source Sans Pro"/>
          <w:color w:val="666666"/>
          <w:sz w:val="22"/>
          <w:szCs w:val="22"/>
        </w:rPr>
      </w:pPr>
      <w:r w:rsidRPr="00565356">
        <w:rPr>
          <w:rFonts w:ascii="Source Sans Pro" w:eastAsia="Source Sans Pro" w:hAnsi="Source Sans Pro" w:cs="Source Sans Pro"/>
          <w:color w:val="009999"/>
          <w:sz w:val="22"/>
          <w:szCs w:val="22"/>
        </w:rPr>
        <w:t xml:space="preserve">INDIVIDUAL TREES – RURAL TREES </w:t>
      </w:r>
      <w:r w:rsidR="00FD3BD4" w:rsidRPr="00565356">
        <w:rPr>
          <w:rFonts w:ascii="Source Sans Pro" w:eastAsia="Source Sans Pro" w:hAnsi="Source Sans Pro" w:cs="Source Sans Pro"/>
          <w:color w:val="009999"/>
          <w:sz w:val="22"/>
          <w:szCs w:val="22"/>
        </w:rPr>
        <w:t xml:space="preserve">      </w:t>
      </w:r>
    </w:p>
    <w:p w14:paraId="70D2FBA7" w14:textId="225A9C5C" w:rsidR="007F7163" w:rsidRDefault="007F7163" w:rsidP="007F7163">
      <w:pPr>
        <w:ind w:left="284"/>
        <w:rPr>
          <w:rFonts w:ascii="Source Sans Pro" w:eastAsia="Source Sans Pro" w:hAnsi="Source Sans Pro" w:cs="Source Sans Pro"/>
          <w:color w:val="595959" w:themeColor="text1" w:themeTint="A6"/>
          <w:sz w:val="22"/>
          <w:szCs w:val="22"/>
        </w:rPr>
      </w:pPr>
      <w:r w:rsidRPr="007F7163">
        <w:rPr>
          <w:rFonts w:ascii="Source Sans Pro" w:eastAsia="Source Sans Pro" w:hAnsi="Source Sans Pro" w:cs="Source Sans Pro"/>
          <w:color w:val="595959" w:themeColor="text1" w:themeTint="A6"/>
          <w:sz w:val="22"/>
          <w:szCs w:val="22"/>
        </w:rPr>
        <w:t>Approximately 0.</w:t>
      </w:r>
      <w:r w:rsidR="00F22630">
        <w:rPr>
          <w:rFonts w:ascii="Source Sans Pro" w:eastAsia="Source Sans Pro" w:hAnsi="Source Sans Pro" w:cs="Source Sans Pro"/>
          <w:color w:val="595959" w:themeColor="text1" w:themeTint="A6"/>
          <w:sz w:val="22"/>
          <w:szCs w:val="22"/>
        </w:rPr>
        <w:t>0</w:t>
      </w:r>
      <w:r w:rsidR="00B21AC0">
        <w:rPr>
          <w:rFonts w:ascii="Source Sans Pro" w:eastAsia="Source Sans Pro" w:hAnsi="Source Sans Pro" w:cs="Source Sans Pro"/>
          <w:color w:val="595959" w:themeColor="text1" w:themeTint="A6"/>
          <w:sz w:val="22"/>
          <w:szCs w:val="22"/>
        </w:rPr>
        <w:t>366</w:t>
      </w:r>
      <w:r w:rsidRPr="007F7163">
        <w:rPr>
          <w:rFonts w:ascii="Source Sans Pro" w:eastAsia="Source Sans Pro" w:hAnsi="Source Sans Pro" w:cs="Source Sans Pro"/>
          <w:color w:val="595959" w:themeColor="text1" w:themeTint="A6"/>
          <w:sz w:val="22"/>
          <w:szCs w:val="22"/>
        </w:rPr>
        <w:t xml:space="preserve"> Ha</w:t>
      </w:r>
      <w:r w:rsidR="00F22630">
        <w:rPr>
          <w:rFonts w:ascii="Source Sans Pro" w:eastAsia="Source Sans Pro" w:hAnsi="Source Sans Pro" w:cs="Source Sans Pro"/>
          <w:color w:val="595959" w:themeColor="text1" w:themeTint="A6"/>
          <w:sz w:val="22"/>
          <w:szCs w:val="22"/>
        </w:rPr>
        <w:t xml:space="preserve">, 6 No. </w:t>
      </w:r>
      <w:r w:rsidRPr="007F7163">
        <w:rPr>
          <w:rFonts w:ascii="Source Sans Pro" w:eastAsia="Source Sans Pro" w:hAnsi="Source Sans Pro" w:cs="Source Sans Pro"/>
          <w:color w:val="595959" w:themeColor="text1" w:themeTint="A6"/>
          <w:sz w:val="22"/>
          <w:szCs w:val="22"/>
        </w:rPr>
        <w:t xml:space="preserve">individual trees </w:t>
      </w:r>
      <w:r w:rsidR="0078398E">
        <w:rPr>
          <w:rFonts w:ascii="Source Sans Pro" w:eastAsia="Source Sans Pro" w:hAnsi="Source Sans Pro" w:cs="Source Sans Pro"/>
          <w:color w:val="595959" w:themeColor="text1" w:themeTint="A6"/>
          <w:sz w:val="22"/>
          <w:szCs w:val="22"/>
        </w:rPr>
        <w:t xml:space="preserve">(201, young trees planted) </w:t>
      </w:r>
      <w:r w:rsidRPr="007F7163">
        <w:rPr>
          <w:rFonts w:ascii="Source Sans Pro" w:eastAsia="Source Sans Pro" w:hAnsi="Source Sans Pro" w:cs="Source Sans Pro"/>
          <w:color w:val="595959" w:themeColor="text1" w:themeTint="A6"/>
          <w:sz w:val="22"/>
          <w:szCs w:val="22"/>
        </w:rPr>
        <w:t>are located within the site</w:t>
      </w:r>
      <w:r w:rsidR="00F22630">
        <w:rPr>
          <w:rFonts w:ascii="Source Sans Pro" w:eastAsia="Source Sans Pro" w:hAnsi="Source Sans Pro" w:cs="Source Sans Pro"/>
          <w:color w:val="595959" w:themeColor="text1" w:themeTint="A6"/>
          <w:sz w:val="22"/>
          <w:szCs w:val="22"/>
        </w:rPr>
        <w:t xml:space="preserve"> upon the time of the survey. </w:t>
      </w:r>
    </w:p>
    <w:p w14:paraId="4FE66E25" w14:textId="42E4C018" w:rsidR="00F22630" w:rsidRPr="00F22630" w:rsidRDefault="00F22630" w:rsidP="00F22630">
      <w:pPr>
        <w:ind w:left="284"/>
        <w:rPr>
          <w:rFonts w:ascii="Source Sans Pro" w:eastAsia="Source Sans Pro" w:hAnsi="Source Sans Pro" w:cs="Source Sans Pro"/>
          <w:color w:val="595959" w:themeColor="text1" w:themeTint="A6"/>
          <w:sz w:val="22"/>
          <w:szCs w:val="22"/>
        </w:rPr>
      </w:pPr>
      <w:r w:rsidRPr="00F22630">
        <w:rPr>
          <w:rFonts w:ascii="Source Sans Pro" w:eastAsia="Source Sans Pro" w:hAnsi="Source Sans Pro" w:cs="Source Sans Pro"/>
          <w:color w:val="595959" w:themeColor="text1" w:themeTint="A6"/>
          <w:sz w:val="22"/>
          <w:szCs w:val="22"/>
        </w:rPr>
        <w:t>At the time of survey, a number of individual trees had been subject to clearance</w:t>
      </w:r>
      <w:r w:rsidR="00C9064C">
        <w:rPr>
          <w:rFonts w:ascii="Source Sans Pro" w:eastAsia="Source Sans Pro" w:hAnsi="Source Sans Pro" w:cs="Source Sans Pro"/>
          <w:color w:val="595959" w:themeColor="text1" w:themeTint="A6"/>
          <w:sz w:val="22"/>
          <w:szCs w:val="22"/>
        </w:rPr>
        <w:t xml:space="preserve"> (degradation)</w:t>
      </w:r>
      <w:r>
        <w:rPr>
          <w:rFonts w:ascii="Source Sans Pro" w:eastAsia="Source Sans Pro" w:hAnsi="Source Sans Pro" w:cs="Source Sans Pro"/>
          <w:color w:val="595959" w:themeColor="text1" w:themeTint="A6"/>
          <w:sz w:val="22"/>
          <w:szCs w:val="22"/>
        </w:rPr>
        <w:t xml:space="preserve"> (0.0488 ha, 11 No.)</w:t>
      </w:r>
      <w:r w:rsidRPr="00F22630">
        <w:rPr>
          <w:rFonts w:ascii="Source Sans Pro" w:eastAsia="Source Sans Pro" w:hAnsi="Source Sans Pro" w:cs="Source Sans Pro"/>
          <w:color w:val="595959" w:themeColor="text1" w:themeTint="A6"/>
          <w:sz w:val="22"/>
          <w:szCs w:val="22"/>
        </w:rPr>
        <w:t>. For these specimens, assessment makes reference to Google Earth (2020 / historic) aerial imagery and remaining evidence on Site (</w:t>
      </w:r>
      <w:proofErr w:type="gramStart"/>
      <w:r w:rsidRPr="00F22630">
        <w:rPr>
          <w:rFonts w:ascii="Source Sans Pro" w:eastAsia="Source Sans Pro" w:hAnsi="Source Sans Pro" w:cs="Source Sans Pro"/>
          <w:color w:val="595959" w:themeColor="text1" w:themeTint="A6"/>
          <w:sz w:val="22"/>
          <w:szCs w:val="22"/>
        </w:rPr>
        <w:t>i.e.</w:t>
      </w:r>
      <w:proofErr w:type="gramEnd"/>
      <w:r w:rsidRPr="00F22630">
        <w:rPr>
          <w:rFonts w:ascii="Source Sans Pro" w:eastAsia="Source Sans Pro" w:hAnsi="Source Sans Pro" w:cs="Source Sans Pro"/>
          <w:color w:val="595959" w:themeColor="text1" w:themeTint="A6"/>
          <w:sz w:val="22"/>
          <w:szCs w:val="22"/>
        </w:rPr>
        <w:t xml:space="preserve"> tree stumps). Some individual trees (rooted within proximity to each other) are comparable in species composition and character, thus have been assessed as one habitat parcel. Individual tree Habitat Parcels 1 - 10 are as follows: </w:t>
      </w:r>
    </w:p>
    <w:p w14:paraId="561C6A91" w14:textId="255457ED" w:rsidR="00F22630" w:rsidRPr="006003C3" w:rsidRDefault="00F22630" w:rsidP="006003C3">
      <w:pPr>
        <w:pStyle w:val="ListParagraph"/>
        <w:numPr>
          <w:ilvl w:val="0"/>
          <w:numId w:val="23"/>
        </w:numPr>
        <w:rPr>
          <w:rFonts w:ascii="Source Sans Pro" w:eastAsia="Source Sans Pro" w:hAnsi="Source Sans Pro" w:cs="Source Sans Pro"/>
          <w:color w:val="595959" w:themeColor="text1" w:themeTint="A6"/>
          <w:sz w:val="22"/>
          <w:szCs w:val="22"/>
        </w:rPr>
      </w:pPr>
      <w:r w:rsidRPr="006003C3">
        <w:rPr>
          <w:rFonts w:ascii="Source Sans Pro" w:eastAsia="Source Sans Pro" w:hAnsi="Source Sans Pro" w:cs="Source Sans Pro"/>
          <w:color w:val="595959" w:themeColor="text1" w:themeTint="A6"/>
          <w:sz w:val="22"/>
          <w:szCs w:val="22"/>
        </w:rPr>
        <w:t>Habitat Parcel 1: u200 - 1 no. Medium sized Small-leaved lime (</w:t>
      </w:r>
      <w:proofErr w:type="spellStart"/>
      <w:r w:rsidRPr="006003C3">
        <w:rPr>
          <w:rFonts w:ascii="Source Sans Pro" w:eastAsia="Source Sans Pro" w:hAnsi="Source Sans Pro" w:cs="Source Sans Pro"/>
          <w:color w:val="595959" w:themeColor="text1" w:themeTint="A6"/>
          <w:sz w:val="22"/>
          <w:szCs w:val="22"/>
        </w:rPr>
        <w:t>Tilia</w:t>
      </w:r>
      <w:proofErr w:type="spellEnd"/>
      <w:r w:rsidRPr="006003C3">
        <w:rPr>
          <w:rFonts w:ascii="Source Sans Pro" w:eastAsia="Source Sans Pro" w:hAnsi="Source Sans Pro" w:cs="Source Sans Pro"/>
          <w:color w:val="595959" w:themeColor="text1" w:themeTint="A6"/>
          <w:sz w:val="22"/>
          <w:szCs w:val="22"/>
        </w:rPr>
        <w:t xml:space="preserve"> cordata): In situ at the time of survey and proposed for retention during development. </w:t>
      </w:r>
      <w:r w:rsidR="006003C3">
        <w:rPr>
          <w:rFonts w:ascii="Source Sans Pro" w:eastAsia="Source Sans Pro" w:hAnsi="Source Sans Pro" w:cs="Source Sans Pro"/>
          <w:color w:val="595959" w:themeColor="text1" w:themeTint="A6"/>
          <w:sz w:val="22"/>
          <w:szCs w:val="22"/>
        </w:rPr>
        <w:t xml:space="preserve"> Good Condition </w:t>
      </w:r>
    </w:p>
    <w:p w14:paraId="1B311073" w14:textId="77777777" w:rsidR="00F22630" w:rsidRPr="006003C3" w:rsidRDefault="00F22630" w:rsidP="006003C3">
      <w:pPr>
        <w:pStyle w:val="ListParagraph"/>
        <w:numPr>
          <w:ilvl w:val="0"/>
          <w:numId w:val="23"/>
        </w:numPr>
        <w:rPr>
          <w:rFonts w:ascii="Source Sans Pro" w:eastAsia="Source Sans Pro" w:hAnsi="Source Sans Pro" w:cs="Source Sans Pro"/>
          <w:color w:val="595959" w:themeColor="text1" w:themeTint="A6"/>
          <w:sz w:val="22"/>
          <w:szCs w:val="22"/>
        </w:rPr>
      </w:pPr>
      <w:r w:rsidRPr="006003C3">
        <w:rPr>
          <w:rFonts w:ascii="Source Sans Pro" w:eastAsia="Source Sans Pro" w:hAnsi="Source Sans Pro" w:cs="Source Sans Pro"/>
          <w:color w:val="595959" w:themeColor="text1" w:themeTint="A6"/>
          <w:sz w:val="22"/>
          <w:szCs w:val="22"/>
        </w:rPr>
        <w:t xml:space="preserve">Habitat Parcel 2: u200 - 1 no. Small Rowan (Sorbus aucuparia): In situ at the time of survey and proposed for retention during development. </w:t>
      </w:r>
    </w:p>
    <w:p w14:paraId="4450C21A" w14:textId="77777777" w:rsidR="00F22630" w:rsidRPr="006003C3" w:rsidRDefault="00F22630" w:rsidP="006003C3">
      <w:pPr>
        <w:pStyle w:val="ListParagraph"/>
        <w:numPr>
          <w:ilvl w:val="0"/>
          <w:numId w:val="23"/>
        </w:numPr>
        <w:rPr>
          <w:rFonts w:ascii="Source Sans Pro" w:eastAsia="Source Sans Pro" w:hAnsi="Source Sans Pro" w:cs="Source Sans Pro"/>
          <w:color w:val="595959" w:themeColor="text1" w:themeTint="A6"/>
          <w:sz w:val="22"/>
          <w:szCs w:val="22"/>
        </w:rPr>
      </w:pPr>
      <w:r w:rsidRPr="006003C3">
        <w:rPr>
          <w:rFonts w:ascii="Source Sans Pro" w:eastAsia="Source Sans Pro" w:hAnsi="Source Sans Pro" w:cs="Source Sans Pro"/>
          <w:color w:val="595959" w:themeColor="text1" w:themeTint="A6"/>
          <w:sz w:val="22"/>
          <w:szCs w:val="22"/>
        </w:rPr>
        <w:t xml:space="preserve">Habitat Parcel 3: u200 - 1 no. Small Sycamore (Acer pseudoplatanus): In situ at the time of survey and proposed for retention during development. </w:t>
      </w:r>
    </w:p>
    <w:p w14:paraId="69332D5E" w14:textId="77777777" w:rsidR="00F22630" w:rsidRPr="006003C3" w:rsidRDefault="00F22630" w:rsidP="006003C3">
      <w:pPr>
        <w:pStyle w:val="ListParagraph"/>
        <w:numPr>
          <w:ilvl w:val="0"/>
          <w:numId w:val="23"/>
        </w:numPr>
        <w:rPr>
          <w:rFonts w:ascii="Source Sans Pro" w:eastAsia="Source Sans Pro" w:hAnsi="Source Sans Pro" w:cs="Source Sans Pro"/>
          <w:color w:val="595959" w:themeColor="text1" w:themeTint="A6"/>
          <w:sz w:val="22"/>
          <w:szCs w:val="22"/>
        </w:rPr>
      </w:pPr>
      <w:r w:rsidRPr="006003C3">
        <w:rPr>
          <w:rFonts w:ascii="Source Sans Pro" w:eastAsia="Source Sans Pro" w:hAnsi="Source Sans Pro" w:cs="Source Sans Pro"/>
          <w:color w:val="595959" w:themeColor="text1" w:themeTint="A6"/>
          <w:sz w:val="22"/>
          <w:szCs w:val="22"/>
        </w:rPr>
        <w:t xml:space="preserve">Habitat Parcel 4: u200 - 1 no. Small Sycamore (Acer pseudoplatanus): In situ at the time of survey and proposed for retention during development. </w:t>
      </w:r>
    </w:p>
    <w:p w14:paraId="6B606BC0" w14:textId="77777777" w:rsidR="00F22630" w:rsidRPr="006003C3" w:rsidRDefault="00F22630" w:rsidP="006003C3">
      <w:pPr>
        <w:pStyle w:val="ListParagraph"/>
        <w:numPr>
          <w:ilvl w:val="0"/>
          <w:numId w:val="23"/>
        </w:numPr>
        <w:rPr>
          <w:rFonts w:ascii="Source Sans Pro" w:eastAsia="Source Sans Pro" w:hAnsi="Source Sans Pro" w:cs="Source Sans Pro"/>
          <w:color w:val="595959" w:themeColor="text1" w:themeTint="A6"/>
          <w:sz w:val="22"/>
          <w:szCs w:val="22"/>
        </w:rPr>
      </w:pPr>
      <w:r w:rsidRPr="006003C3">
        <w:rPr>
          <w:rFonts w:ascii="Source Sans Pro" w:eastAsia="Source Sans Pro" w:hAnsi="Source Sans Pro" w:cs="Source Sans Pro"/>
          <w:color w:val="595959" w:themeColor="text1" w:themeTint="A6"/>
          <w:sz w:val="22"/>
          <w:szCs w:val="22"/>
        </w:rPr>
        <w:t xml:space="preserve">Habitat Parcel 5: u200 - 1 no. Small Rowan (Sorbus aucuparia): In situ at the time of survey and proposed for retention during development. </w:t>
      </w:r>
    </w:p>
    <w:p w14:paraId="6D12A793" w14:textId="77777777" w:rsidR="00F22630" w:rsidRPr="006003C3" w:rsidRDefault="00F22630" w:rsidP="006003C3">
      <w:pPr>
        <w:pStyle w:val="ListParagraph"/>
        <w:numPr>
          <w:ilvl w:val="0"/>
          <w:numId w:val="23"/>
        </w:numPr>
        <w:rPr>
          <w:rFonts w:ascii="Source Sans Pro" w:eastAsia="Source Sans Pro" w:hAnsi="Source Sans Pro" w:cs="Source Sans Pro"/>
          <w:color w:val="595959" w:themeColor="text1" w:themeTint="A6"/>
          <w:sz w:val="22"/>
          <w:szCs w:val="22"/>
        </w:rPr>
      </w:pPr>
      <w:r w:rsidRPr="006003C3">
        <w:rPr>
          <w:rFonts w:ascii="Source Sans Pro" w:eastAsia="Source Sans Pro" w:hAnsi="Source Sans Pro" w:cs="Source Sans Pro"/>
          <w:color w:val="595959" w:themeColor="text1" w:themeTint="A6"/>
          <w:sz w:val="22"/>
          <w:szCs w:val="22"/>
        </w:rPr>
        <w:t xml:space="preserve">Habitat Parcel 6: u200 - 1 no. Small Hawthorn (Crataegus </w:t>
      </w:r>
      <w:proofErr w:type="spellStart"/>
      <w:r w:rsidRPr="006003C3">
        <w:rPr>
          <w:rFonts w:ascii="Source Sans Pro" w:eastAsia="Source Sans Pro" w:hAnsi="Source Sans Pro" w:cs="Source Sans Pro"/>
          <w:color w:val="595959" w:themeColor="text1" w:themeTint="A6"/>
          <w:sz w:val="22"/>
          <w:szCs w:val="22"/>
        </w:rPr>
        <w:t>monogyna</w:t>
      </w:r>
      <w:proofErr w:type="spellEnd"/>
      <w:r w:rsidRPr="006003C3">
        <w:rPr>
          <w:rFonts w:ascii="Source Sans Pro" w:eastAsia="Source Sans Pro" w:hAnsi="Source Sans Pro" w:cs="Source Sans Pro"/>
          <w:color w:val="595959" w:themeColor="text1" w:themeTint="A6"/>
          <w:sz w:val="22"/>
          <w:szCs w:val="22"/>
        </w:rPr>
        <w:t xml:space="preserve">): In situ at the time of survey and proposed for retention during development. </w:t>
      </w:r>
    </w:p>
    <w:p w14:paraId="7FB391EF" w14:textId="77777777" w:rsidR="00F22630" w:rsidRPr="006003C3" w:rsidRDefault="00F22630" w:rsidP="006003C3">
      <w:pPr>
        <w:pStyle w:val="ListParagraph"/>
        <w:numPr>
          <w:ilvl w:val="0"/>
          <w:numId w:val="23"/>
        </w:numPr>
        <w:rPr>
          <w:rFonts w:ascii="Source Sans Pro" w:eastAsia="Source Sans Pro" w:hAnsi="Source Sans Pro" w:cs="Source Sans Pro"/>
          <w:color w:val="595959" w:themeColor="text1" w:themeTint="A6"/>
          <w:sz w:val="22"/>
          <w:szCs w:val="22"/>
        </w:rPr>
      </w:pPr>
      <w:r w:rsidRPr="006003C3">
        <w:rPr>
          <w:rFonts w:ascii="Source Sans Pro" w:eastAsia="Source Sans Pro" w:hAnsi="Source Sans Pro" w:cs="Source Sans Pro"/>
          <w:color w:val="595959" w:themeColor="text1" w:themeTint="A6"/>
          <w:sz w:val="22"/>
          <w:szCs w:val="22"/>
        </w:rPr>
        <w:t xml:space="preserve">Habitat Parcel 7: u200 - 4 no. Small Cherry sp. (Prunus sp.): Most specimens cleared pre-survey and proposed for removal during development. </w:t>
      </w:r>
    </w:p>
    <w:p w14:paraId="26F26E71" w14:textId="77777777" w:rsidR="00F22630" w:rsidRPr="006003C3" w:rsidRDefault="00F22630" w:rsidP="006003C3">
      <w:pPr>
        <w:pStyle w:val="ListParagraph"/>
        <w:numPr>
          <w:ilvl w:val="0"/>
          <w:numId w:val="23"/>
        </w:numPr>
        <w:rPr>
          <w:rFonts w:ascii="Source Sans Pro" w:eastAsia="Source Sans Pro" w:hAnsi="Source Sans Pro" w:cs="Source Sans Pro"/>
          <w:color w:val="595959" w:themeColor="text1" w:themeTint="A6"/>
          <w:sz w:val="22"/>
          <w:szCs w:val="22"/>
        </w:rPr>
      </w:pPr>
      <w:r w:rsidRPr="006003C3">
        <w:rPr>
          <w:rFonts w:ascii="Source Sans Pro" w:eastAsia="Source Sans Pro" w:hAnsi="Source Sans Pro" w:cs="Source Sans Pro"/>
          <w:color w:val="595959" w:themeColor="text1" w:themeTint="A6"/>
          <w:sz w:val="22"/>
          <w:szCs w:val="22"/>
        </w:rPr>
        <w:t>Habitat Parcel 8: u200 - 1 no. Small Birch sp. (Betula sp.): Cleared pre-survey and proposed for removal during development.</w:t>
      </w:r>
    </w:p>
    <w:p w14:paraId="3D83BF31" w14:textId="77777777" w:rsidR="00F22630" w:rsidRPr="006003C3" w:rsidRDefault="00F22630" w:rsidP="006003C3">
      <w:pPr>
        <w:pStyle w:val="ListParagraph"/>
        <w:numPr>
          <w:ilvl w:val="0"/>
          <w:numId w:val="23"/>
        </w:numPr>
        <w:rPr>
          <w:rFonts w:ascii="Source Sans Pro" w:eastAsia="Source Sans Pro" w:hAnsi="Source Sans Pro" w:cs="Source Sans Pro"/>
          <w:color w:val="595959" w:themeColor="text1" w:themeTint="A6"/>
          <w:sz w:val="22"/>
          <w:szCs w:val="22"/>
        </w:rPr>
      </w:pPr>
      <w:r w:rsidRPr="006003C3">
        <w:rPr>
          <w:rFonts w:ascii="Source Sans Pro" w:eastAsia="Source Sans Pro" w:hAnsi="Source Sans Pro" w:cs="Source Sans Pro"/>
          <w:color w:val="595959" w:themeColor="text1" w:themeTint="A6"/>
          <w:sz w:val="22"/>
          <w:szCs w:val="22"/>
        </w:rPr>
        <w:t>Habitat Parcel 9: u200 - 3 no. Small Cherry sp. (Prunus sp.): Most specimens cleared pre-survey and proposed for removal during development.</w:t>
      </w:r>
    </w:p>
    <w:p w14:paraId="2A6E1C8E" w14:textId="024A81FD" w:rsidR="00F22630" w:rsidRPr="006003C3" w:rsidRDefault="00F22630" w:rsidP="006003C3">
      <w:pPr>
        <w:pStyle w:val="ListParagraph"/>
        <w:numPr>
          <w:ilvl w:val="0"/>
          <w:numId w:val="23"/>
        </w:numPr>
        <w:rPr>
          <w:rFonts w:ascii="Source Sans Pro" w:eastAsia="Source Sans Pro" w:hAnsi="Source Sans Pro" w:cs="Source Sans Pro"/>
          <w:color w:val="595959" w:themeColor="text1" w:themeTint="A6"/>
          <w:sz w:val="22"/>
          <w:szCs w:val="22"/>
        </w:rPr>
      </w:pPr>
      <w:r w:rsidRPr="006003C3">
        <w:rPr>
          <w:rFonts w:ascii="Source Sans Pro" w:eastAsia="Source Sans Pro" w:hAnsi="Source Sans Pro" w:cs="Source Sans Pro"/>
          <w:color w:val="595959" w:themeColor="text1" w:themeTint="A6"/>
          <w:sz w:val="22"/>
          <w:szCs w:val="22"/>
        </w:rPr>
        <w:t>Habitat Parcel 10: u200 - 3 no. Small Sycamore (Acer pseudoplatanus): In situ at the time of survey and proposed for removal during development.</w:t>
      </w:r>
    </w:p>
    <w:p w14:paraId="7A0CEC83" w14:textId="17093374" w:rsidR="00565356" w:rsidRDefault="006003C3" w:rsidP="00565356">
      <w:pPr>
        <w:rPr>
          <w:rFonts w:ascii="Source Sans Pro" w:eastAsia="Source Sans Pro" w:hAnsi="Source Sans Pro" w:cs="Source Sans Pro"/>
          <w:color w:val="595959" w:themeColor="text1" w:themeTint="A6"/>
          <w:sz w:val="22"/>
          <w:szCs w:val="22"/>
        </w:rPr>
      </w:pPr>
      <w:r>
        <w:rPr>
          <w:rFonts w:ascii="Source Sans Pro" w:eastAsia="Source Sans Pro" w:hAnsi="Source Sans Pro" w:cs="Source Sans Pro"/>
          <w:color w:val="595959" w:themeColor="text1" w:themeTint="A6"/>
          <w:sz w:val="22"/>
          <w:szCs w:val="22"/>
        </w:rPr>
        <w:t xml:space="preserve">Trees 2 – 10 are assessed as ‘Poor’ Condition. </w:t>
      </w:r>
    </w:p>
    <w:p w14:paraId="3EAF191E" w14:textId="5707A9A7" w:rsidR="00565356" w:rsidRDefault="00565356" w:rsidP="00565356">
      <w:pPr>
        <w:rPr>
          <w:rFonts w:ascii="Source Sans Pro" w:eastAsia="Source Sans Pro" w:hAnsi="Source Sans Pro" w:cs="Source Sans Pro"/>
          <w:color w:val="595959" w:themeColor="text1" w:themeTint="A6"/>
          <w:sz w:val="22"/>
          <w:szCs w:val="22"/>
        </w:rPr>
      </w:pPr>
    </w:p>
    <w:p w14:paraId="5C045491" w14:textId="77777777" w:rsidR="006003C3" w:rsidRPr="0078398E" w:rsidRDefault="006003C3" w:rsidP="00565356">
      <w:pPr>
        <w:rPr>
          <w:rFonts w:ascii="Source Sans Pro" w:eastAsia="Source Sans Pro" w:hAnsi="Source Sans Pro" w:cs="Source Sans Pro"/>
          <w:color w:val="595959" w:themeColor="text1" w:themeTint="A6"/>
          <w:sz w:val="22"/>
          <w:szCs w:val="22"/>
        </w:rPr>
      </w:pPr>
    </w:p>
    <w:p w14:paraId="06666040" w14:textId="50487A4D" w:rsidR="00782517" w:rsidRPr="009E3EAD" w:rsidRDefault="00432187" w:rsidP="009E3EAD">
      <w:pPr>
        <w:rPr>
          <w:rFonts w:ascii="Source Sans Pro" w:eastAsia="Source Sans Pro" w:hAnsi="Source Sans Pro" w:cs="Source Sans Pro"/>
          <w:color w:val="399375"/>
          <w:sz w:val="22"/>
          <w:szCs w:val="22"/>
        </w:rPr>
      </w:pPr>
      <w:r w:rsidRPr="009E3EAD">
        <w:rPr>
          <w:rFonts w:ascii="Source Sans Pro" w:eastAsia="Source Sans Pro" w:hAnsi="Source Sans Pro" w:cs="Source Sans Pro"/>
          <w:color w:val="399375"/>
          <w:sz w:val="22"/>
          <w:szCs w:val="22"/>
        </w:rPr>
        <w:lastRenderedPageBreak/>
        <w:t xml:space="preserve">URBAN LAND </w:t>
      </w:r>
    </w:p>
    <w:p w14:paraId="491E06E0" w14:textId="64C41F43" w:rsidR="00782517" w:rsidRPr="00782517" w:rsidRDefault="00782517" w:rsidP="00957DB9">
      <w:pPr>
        <w:ind w:left="284" w:hanging="710"/>
        <w:rPr>
          <w:rFonts w:ascii="Source Sans Pro" w:eastAsia="Source Sans Pro" w:hAnsi="Source Sans Pro" w:cs="Source Sans Pro"/>
          <w:sz w:val="22"/>
          <w:szCs w:val="22"/>
        </w:rPr>
      </w:pPr>
      <w:r w:rsidRPr="00782517">
        <w:rPr>
          <w:rFonts w:ascii="Source Sans Pro" w:eastAsia="Source Sans Pro" w:hAnsi="Source Sans Pro" w:cs="Source Sans Pro"/>
          <w:sz w:val="22"/>
          <w:szCs w:val="22"/>
        </w:rPr>
        <w:t>3.1.3</w:t>
      </w:r>
      <w:r w:rsidRPr="00782517">
        <w:rPr>
          <w:rFonts w:ascii="Source Sans Pro" w:eastAsia="Source Sans Pro" w:hAnsi="Source Sans Pro" w:cs="Source Sans Pro"/>
          <w:color w:val="666666"/>
          <w:sz w:val="22"/>
          <w:szCs w:val="22"/>
        </w:rPr>
        <w:t xml:space="preserve"> </w:t>
      </w:r>
      <w:r>
        <w:rPr>
          <w:rFonts w:ascii="Source Sans Pro" w:eastAsia="Source Sans Pro" w:hAnsi="Source Sans Pro" w:cs="Source Sans Pro"/>
          <w:color w:val="666666"/>
          <w:sz w:val="22"/>
          <w:szCs w:val="22"/>
        </w:rPr>
        <w:t xml:space="preserve">     The </w:t>
      </w:r>
      <w:r w:rsidR="00DC2B90">
        <w:rPr>
          <w:rFonts w:ascii="Source Sans Pro" w:eastAsia="Source Sans Pro" w:hAnsi="Source Sans Pro" w:cs="Source Sans Pro"/>
          <w:color w:val="666666"/>
          <w:sz w:val="22"/>
          <w:szCs w:val="22"/>
        </w:rPr>
        <w:t xml:space="preserve">site has approx. 0.1279 Ha of urban land, comprising buildings, car park and </w:t>
      </w:r>
      <w:r w:rsidR="00F22630">
        <w:rPr>
          <w:rFonts w:ascii="Source Sans Pro" w:eastAsia="Source Sans Pro" w:hAnsi="Source Sans Pro" w:cs="Source Sans Pro"/>
          <w:color w:val="666666"/>
          <w:sz w:val="22"/>
          <w:szCs w:val="22"/>
        </w:rPr>
        <w:t>the site occupied by the steel containers</w:t>
      </w:r>
      <w:r w:rsidR="00C9064C">
        <w:rPr>
          <w:rFonts w:ascii="Source Sans Pro" w:eastAsia="Source Sans Pro" w:hAnsi="Source Sans Pro" w:cs="Source Sans Pro"/>
          <w:color w:val="666666"/>
          <w:sz w:val="22"/>
          <w:szCs w:val="22"/>
        </w:rPr>
        <w:t xml:space="preserve">, which were present on the site </w:t>
      </w:r>
      <w:proofErr w:type="gramStart"/>
      <w:r w:rsidR="00C9064C">
        <w:rPr>
          <w:rFonts w:ascii="Source Sans Pro" w:eastAsia="Source Sans Pro" w:hAnsi="Source Sans Pro" w:cs="Source Sans Pro"/>
          <w:color w:val="666666"/>
          <w:sz w:val="22"/>
          <w:szCs w:val="22"/>
        </w:rPr>
        <w:t>pre 2020</w:t>
      </w:r>
      <w:proofErr w:type="gramEnd"/>
      <w:r w:rsidR="00C9064C">
        <w:rPr>
          <w:rFonts w:ascii="Source Sans Pro" w:eastAsia="Source Sans Pro" w:hAnsi="Source Sans Pro" w:cs="Source Sans Pro"/>
          <w:color w:val="666666"/>
          <w:sz w:val="22"/>
          <w:szCs w:val="22"/>
        </w:rPr>
        <w:t xml:space="preserve">. </w:t>
      </w:r>
      <w:r w:rsidR="00F22630">
        <w:rPr>
          <w:rFonts w:ascii="Source Sans Pro" w:eastAsia="Source Sans Pro" w:hAnsi="Source Sans Pro" w:cs="Source Sans Pro"/>
          <w:color w:val="666666"/>
          <w:sz w:val="22"/>
          <w:szCs w:val="22"/>
        </w:rPr>
        <w:t xml:space="preserve"> </w:t>
      </w:r>
    </w:p>
    <w:p w14:paraId="0CBBFCB5" w14:textId="4F2611A0" w:rsidR="008020FF" w:rsidRDefault="00432187" w:rsidP="00AD1AAF">
      <w:pPr>
        <w:ind w:left="284" w:hanging="284"/>
      </w:pPr>
      <w:r>
        <w:rPr>
          <w:rFonts w:ascii="Source Sans Pro" w:eastAsia="Source Sans Pro" w:hAnsi="Source Sans Pro" w:cs="Source Sans Pro"/>
          <w:color w:val="666666"/>
          <w:sz w:val="22"/>
          <w:szCs w:val="22"/>
        </w:rPr>
        <w:t xml:space="preserve">       </w:t>
      </w:r>
      <w:bookmarkStart w:id="13" w:name="_Toc175074546"/>
      <w:r>
        <w:t>SUMMARY</w:t>
      </w:r>
      <w:bookmarkEnd w:id="13"/>
    </w:p>
    <w:p w14:paraId="22DA56FD" w14:textId="77777777" w:rsidR="008020FF" w:rsidRDefault="003561AA">
      <w:pPr>
        <w:numPr>
          <w:ilvl w:val="2"/>
          <w:numId w:val="6"/>
        </w:numPr>
        <w:spacing w:before="200"/>
        <w:ind w:left="360" w:hanging="36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Table 3.1 summarises the baseline habitats, condition assessment and area size.</w:t>
      </w:r>
    </w:p>
    <w:p w14:paraId="2D47FA55" w14:textId="77777777" w:rsidR="008020FF" w:rsidRDefault="003561AA">
      <w:pPr>
        <w:rPr>
          <w:rFonts w:ascii="Source Sans Pro" w:eastAsia="Source Sans Pro" w:hAnsi="Source Sans Pro" w:cs="Source Sans Pro"/>
          <w:i/>
          <w:color w:val="666666"/>
          <w:sz w:val="22"/>
          <w:szCs w:val="22"/>
        </w:rPr>
      </w:pPr>
      <w:r>
        <w:rPr>
          <w:rFonts w:ascii="Source Sans Pro" w:eastAsia="Source Sans Pro" w:hAnsi="Source Sans Pro" w:cs="Source Sans Pro"/>
          <w:i/>
          <w:color w:val="666666"/>
          <w:sz w:val="22"/>
          <w:szCs w:val="22"/>
        </w:rPr>
        <w:t xml:space="preserve">             Table 3.1 Habitat Type and Condition Assessment (pre-development)</w:t>
      </w:r>
    </w:p>
    <w:tbl>
      <w:tblPr>
        <w:tblStyle w:val="a0"/>
        <w:tblW w:w="818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2093"/>
        <w:gridCol w:w="1985"/>
      </w:tblGrid>
      <w:tr w:rsidR="008020FF" w14:paraId="1B4593E4" w14:textId="77777777">
        <w:tc>
          <w:tcPr>
            <w:tcW w:w="4106" w:type="dxa"/>
            <w:shd w:val="clear" w:color="auto" w:fill="93C47D"/>
          </w:tcPr>
          <w:p w14:paraId="3D5B613A" w14:textId="77777777" w:rsidR="008020FF" w:rsidRDefault="003561AA">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HABITAT TYPE </w:t>
            </w:r>
          </w:p>
          <w:p w14:paraId="75ADB972" w14:textId="77777777" w:rsidR="008020FF" w:rsidRDefault="008020FF">
            <w:pPr>
              <w:jc w:val="center"/>
              <w:rPr>
                <w:rFonts w:ascii="Source Sans Pro" w:eastAsia="Source Sans Pro" w:hAnsi="Source Sans Pro" w:cs="Source Sans Pro"/>
                <w:color w:val="666666"/>
                <w:sz w:val="22"/>
                <w:szCs w:val="22"/>
              </w:rPr>
            </w:pPr>
          </w:p>
        </w:tc>
        <w:tc>
          <w:tcPr>
            <w:tcW w:w="2093" w:type="dxa"/>
            <w:shd w:val="clear" w:color="auto" w:fill="93C47D"/>
          </w:tcPr>
          <w:p w14:paraId="24B04047" w14:textId="77777777" w:rsidR="008020FF" w:rsidRDefault="003561AA">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CONDITION ASSESSMENT</w:t>
            </w:r>
          </w:p>
        </w:tc>
        <w:tc>
          <w:tcPr>
            <w:tcW w:w="1985" w:type="dxa"/>
            <w:shd w:val="clear" w:color="auto" w:fill="93C47D"/>
          </w:tcPr>
          <w:p w14:paraId="189EB2FF" w14:textId="77777777" w:rsidR="008020FF" w:rsidRDefault="003561AA">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AREA SIZE (HA)</w:t>
            </w:r>
          </w:p>
        </w:tc>
      </w:tr>
      <w:tr w:rsidR="008020FF" w14:paraId="18F75F45" w14:textId="77777777">
        <w:tc>
          <w:tcPr>
            <w:tcW w:w="4106" w:type="dxa"/>
          </w:tcPr>
          <w:p w14:paraId="57474E98" w14:textId="6690CE1D" w:rsidR="008020FF" w:rsidRDefault="004558AF" w:rsidP="00810BB7">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Individual Trees – </w:t>
            </w:r>
            <w:r w:rsidR="006003C3">
              <w:rPr>
                <w:rFonts w:ascii="Source Sans Pro" w:eastAsia="Source Sans Pro" w:hAnsi="Source Sans Pro" w:cs="Source Sans Pro"/>
                <w:color w:val="666666"/>
                <w:sz w:val="22"/>
                <w:szCs w:val="22"/>
              </w:rPr>
              <w:t>Urban</w:t>
            </w:r>
          </w:p>
        </w:tc>
        <w:tc>
          <w:tcPr>
            <w:tcW w:w="2093" w:type="dxa"/>
          </w:tcPr>
          <w:p w14:paraId="659F02F8" w14:textId="345A4723" w:rsidR="008020FF" w:rsidRDefault="00AD1AAF" w:rsidP="00810BB7">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Moderate</w:t>
            </w:r>
            <w:r w:rsidR="006003C3">
              <w:rPr>
                <w:rFonts w:ascii="Source Sans Pro" w:eastAsia="Source Sans Pro" w:hAnsi="Source Sans Pro" w:cs="Source Sans Pro"/>
                <w:color w:val="666666"/>
                <w:sz w:val="22"/>
                <w:szCs w:val="22"/>
              </w:rPr>
              <w:t xml:space="preserve">/Poor </w:t>
            </w:r>
          </w:p>
        </w:tc>
        <w:tc>
          <w:tcPr>
            <w:tcW w:w="1985" w:type="dxa"/>
          </w:tcPr>
          <w:p w14:paraId="2041D78F" w14:textId="47B5DC61" w:rsidR="002E5044" w:rsidRDefault="002E5044" w:rsidP="002E5044">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0.</w:t>
            </w:r>
            <w:r w:rsidR="006003C3">
              <w:rPr>
                <w:rFonts w:ascii="Source Sans Pro" w:eastAsia="Source Sans Pro" w:hAnsi="Source Sans Pro" w:cs="Source Sans Pro"/>
                <w:color w:val="666666"/>
                <w:sz w:val="22"/>
                <w:szCs w:val="22"/>
              </w:rPr>
              <w:t>0</w:t>
            </w:r>
            <w:r w:rsidR="00B21AC0">
              <w:rPr>
                <w:rFonts w:ascii="Source Sans Pro" w:eastAsia="Source Sans Pro" w:hAnsi="Source Sans Pro" w:cs="Source Sans Pro"/>
                <w:color w:val="666666"/>
                <w:sz w:val="22"/>
                <w:szCs w:val="22"/>
              </w:rPr>
              <w:t>814</w:t>
            </w:r>
          </w:p>
        </w:tc>
      </w:tr>
      <w:tr w:rsidR="009E4E44" w14:paraId="20F10762" w14:textId="77777777">
        <w:tc>
          <w:tcPr>
            <w:tcW w:w="4106" w:type="dxa"/>
          </w:tcPr>
          <w:p w14:paraId="71625314" w14:textId="2058354A" w:rsidR="009E4E44" w:rsidRDefault="00565356" w:rsidP="00810BB7">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Modified Grassland </w:t>
            </w:r>
          </w:p>
        </w:tc>
        <w:tc>
          <w:tcPr>
            <w:tcW w:w="2093" w:type="dxa"/>
          </w:tcPr>
          <w:p w14:paraId="641A2617" w14:textId="67BBEDA8" w:rsidR="009E4E44" w:rsidRDefault="004558AF" w:rsidP="00810BB7">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Poor </w:t>
            </w:r>
          </w:p>
        </w:tc>
        <w:tc>
          <w:tcPr>
            <w:tcW w:w="1985" w:type="dxa"/>
          </w:tcPr>
          <w:p w14:paraId="5A343C10" w14:textId="0307E025" w:rsidR="009E4E44" w:rsidRDefault="006003C3" w:rsidP="00810BB7">
            <w:pPr>
              <w:jc w:val="center"/>
              <w:rPr>
                <w:rFonts w:ascii="Source Sans Pro" w:eastAsia="Source Sans Pro" w:hAnsi="Source Sans Pro" w:cs="Source Sans Pro"/>
                <w:color w:val="666666"/>
                <w:sz w:val="22"/>
                <w:szCs w:val="22"/>
              </w:rPr>
            </w:pPr>
            <w:r w:rsidRPr="00F22630">
              <w:rPr>
                <w:rFonts w:ascii="Source Sans Pro" w:eastAsia="Source Sans Pro" w:hAnsi="Source Sans Pro" w:cs="Source Sans Pro"/>
                <w:color w:val="666666"/>
                <w:sz w:val="22"/>
                <w:szCs w:val="22"/>
              </w:rPr>
              <w:t>0.0</w:t>
            </w:r>
            <w:r>
              <w:rPr>
                <w:rFonts w:ascii="Source Sans Pro" w:eastAsia="Source Sans Pro" w:hAnsi="Source Sans Pro" w:cs="Source Sans Pro"/>
                <w:color w:val="666666"/>
                <w:sz w:val="22"/>
                <w:szCs w:val="22"/>
              </w:rPr>
              <w:t>868</w:t>
            </w:r>
          </w:p>
        </w:tc>
      </w:tr>
      <w:tr w:rsidR="006003C3" w14:paraId="228A5D06" w14:textId="77777777">
        <w:tc>
          <w:tcPr>
            <w:tcW w:w="4106" w:type="dxa"/>
          </w:tcPr>
          <w:p w14:paraId="59A749EF" w14:textId="1796FADB" w:rsidR="006003C3" w:rsidRDefault="006003C3" w:rsidP="00810BB7">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Urban</w:t>
            </w:r>
          </w:p>
        </w:tc>
        <w:tc>
          <w:tcPr>
            <w:tcW w:w="2093" w:type="dxa"/>
          </w:tcPr>
          <w:p w14:paraId="01CC4732" w14:textId="5A7AEE43" w:rsidR="006003C3" w:rsidRDefault="006003C3" w:rsidP="00810BB7">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N/A</w:t>
            </w:r>
          </w:p>
        </w:tc>
        <w:tc>
          <w:tcPr>
            <w:tcW w:w="1985" w:type="dxa"/>
          </w:tcPr>
          <w:p w14:paraId="14D3F5D3" w14:textId="7BF892D0" w:rsidR="006003C3" w:rsidRDefault="006003C3" w:rsidP="00810BB7">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0.1279</w:t>
            </w:r>
          </w:p>
        </w:tc>
      </w:tr>
    </w:tbl>
    <w:p w14:paraId="159C8BA8" w14:textId="77777777" w:rsidR="008020FF" w:rsidRDefault="008020FF">
      <w:pPr>
        <w:rPr>
          <w:rFonts w:ascii="Source Sans Pro" w:eastAsia="Source Sans Pro" w:hAnsi="Source Sans Pro" w:cs="Source Sans Pro"/>
          <w:color w:val="666666"/>
          <w:sz w:val="22"/>
          <w:szCs w:val="22"/>
        </w:rPr>
      </w:pPr>
    </w:p>
    <w:p w14:paraId="55745DDD" w14:textId="77777777" w:rsidR="008020FF" w:rsidRDefault="003561AA">
      <w:pPr>
        <w:pStyle w:val="Heading2"/>
        <w:numPr>
          <w:ilvl w:val="1"/>
          <w:numId w:val="6"/>
        </w:numPr>
      </w:pPr>
      <w:bookmarkStart w:id="14" w:name="_Toc175074547"/>
      <w:r>
        <w:t>RETAINED AND ENHANCED HABITATS</w:t>
      </w:r>
      <w:bookmarkEnd w:id="14"/>
      <w:r>
        <w:t xml:space="preserve"> </w:t>
      </w:r>
    </w:p>
    <w:p w14:paraId="6C41D7C0" w14:textId="0A95AB8F" w:rsidR="008020FF" w:rsidRDefault="00251B03">
      <w:pPr>
        <w:numPr>
          <w:ilvl w:val="2"/>
          <w:numId w:val="6"/>
        </w:numPr>
        <w:spacing w:before="200"/>
        <w:ind w:left="360" w:hanging="36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A total area of 0.</w:t>
      </w:r>
      <w:r w:rsidR="002C29FB">
        <w:rPr>
          <w:rFonts w:ascii="Source Sans Pro" w:eastAsia="Source Sans Pro" w:hAnsi="Source Sans Pro" w:cs="Source Sans Pro"/>
          <w:color w:val="666666"/>
          <w:sz w:val="22"/>
          <w:szCs w:val="22"/>
        </w:rPr>
        <w:t>0</w:t>
      </w:r>
      <w:r w:rsidR="00EB5520">
        <w:rPr>
          <w:rFonts w:ascii="Source Sans Pro" w:eastAsia="Source Sans Pro" w:hAnsi="Source Sans Pro" w:cs="Source Sans Pro"/>
          <w:color w:val="666666"/>
          <w:sz w:val="22"/>
          <w:szCs w:val="22"/>
        </w:rPr>
        <w:t>367</w:t>
      </w:r>
      <w:r>
        <w:rPr>
          <w:rFonts w:ascii="Source Sans Pro" w:eastAsia="Source Sans Pro" w:hAnsi="Source Sans Pro" w:cs="Source Sans Pro"/>
          <w:color w:val="666666"/>
          <w:sz w:val="22"/>
          <w:szCs w:val="22"/>
        </w:rPr>
        <w:t xml:space="preserve"> </w:t>
      </w:r>
      <w:r w:rsidR="001327F9">
        <w:rPr>
          <w:rFonts w:ascii="Source Sans Pro" w:eastAsia="Source Sans Pro" w:hAnsi="Source Sans Pro" w:cs="Source Sans Pro"/>
          <w:color w:val="666666"/>
          <w:sz w:val="22"/>
          <w:szCs w:val="22"/>
        </w:rPr>
        <w:t>h</w:t>
      </w:r>
      <w:r>
        <w:rPr>
          <w:rFonts w:ascii="Source Sans Pro" w:eastAsia="Source Sans Pro" w:hAnsi="Source Sans Pro" w:cs="Source Sans Pro"/>
          <w:color w:val="666666"/>
          <w:sz w:val="22"/>
          <w:szCs w:val="22"/>
        </w:rPr>
        <w:t xml:space="preserve">a of </w:t>
      </w:r>
      <w:r w:rsidR="002C29FB">
        <w:rPr>
          <w:rFonts w:ascii="Source Sans Pro" w:eastAsia="Source Sans Pro" w:hAnsi="Source Sans Pro" w:cs="Source Sans Pro"/>
          <w:color w:val="666666"/>
          <w:sz w:val="22"/>
          <w:szCs w:val="22"/>
        </w:rPr>
        <w:t xml:space="preserve">Individual </w:t>
      </w:r>
      <w:r w:rsidR="006003C3">
        <w:rPr>
          <w:rFonts w:ascii="Source Sans Pro" w:eastAsia="Source Sans Pro" w:hAnsi="Source Sans Pro" w:cs="Source Sans Pro"/>
          <w:color w:val="666666"/>
          <w:sz w:val="22"/>
          <w:szCs w:val="22"/>
        </w:rPr>
        <w:t>Urban</w:t>
      </w:r>
      <w:r w:rsidR="002C29FB">
        <w:rPr>
          <w:rFonts w:ascii="Source Sans Pro" w:eastAsia="Source Sans Pro" w:hAnsi="Source Sans Pro" w:cs="Source Sans Pro"/>
          <w:color w:val="666666"/>
          <w:sz w:val="22"/>
          <w:szCs w:val="22"/>
        </w:rPr>
        <w:t xml:space="preserve"> Trees are </w:t>
      </w:r>
      <w:r>
        <w:rPr>
          <w:rFonts w:ascii="Source Sans Pro" w:eastAsia="Source Sans Pro" w:hAnsi="Source Sans Pro" w:cs="Source Sans Pro"/>
          <w:color w:val="666666"/>
          <w:sz w:val="22"/>
          <w:szCs w:val="22"/>
        </w:rPr>
        <w:t xml:space="preserve">proposed to be </w:t>
      </w:r>
      <w:r w:rsidR="002C29FB">
        <w:rPr>
          <w:rFonts w:ascii="Source Sans Pro" w:eastAsia="Source Sans Pro" w:hAnsi="Source Sans Pro" w:cs="Source Sans Pro"/>
          <w:color w:val="666666"/>
          <w:sz w:val="22"/>
          <w:szCs w:val="22"/>
        </w:rPr>
        <w:t>retained.</w:t>
      </w:r>
    </w:p>
    <w:p w14:paraId="7BF22B2A" w14:textId="1FA53F11" w:rsidR="00251B03" w:rsidRDefault="00C9064C">
      <w:pPr>
        <w:numPr>
          <w:ilvl w:val="2"/>
          <w:numId w:val="6"/>
        </w:numPr>
        <w:ind w:left="360" w:hanging="360"/>
        <w:rPr>
          <w:rFonts w:ascii="Source Sans Pro" w:eastAsia="Source Sans Pro" w:hAnsi="Source Sans Pro" w:cs="Source Sans Pro"/>
          <w:color w:val="666666"/>
        </w:rPr>
      </w:pPr>
      <w:r>
        <w:rPr>
          <w:rFonts w:ascii="Source Sans Pro" w:eastAsia="Source Sans Pro" w:hAnsi="Source Sans Pro" w:cs="Source Sans Pro"/>
          <w:color w:val="666666"/>
          <w:sz w:val="22"/>
          <w:szCs w:val="22"/>
        </w:rPr>
        <w:t xml:space="preserve">0.1137 ha of urban land will be retained. </w:t>
      </w:r>
    </w:p>
    <w:p w14:paraId="2EFAB9FB" w14:textId="77777777" w:rsidR="008020FF" w:rsidRDefault="003561AA">
      <w:pPr>
        <w:pStyle w:val="Heading2"/>
        <w:numPr>
          <w:ilvl w:val="1"/>
          <w:numId w:val="6"/>
        </w:numPr>
      </w:pPr>
      <w:bookmarkStart w:id="15" w:name="_Toc175074548"/>
      <w:r>
        <w:t>LOST HABITATS</w:t>
      </w:r>
      <w:bookmarkEnd w:id="15"/>
      <w:r>
        <w:t xml:space="preserve"> </w:t>
      </w:r>
    </w:p>
    <w:p w14:paraId="2F843BA7" w14:textId="5A2C92B7" w:rsidR="009F237E" w:rsidRDefault="00251B03" w:rsidP="009F237E">
      <w:pPr>
        <w:pStyle w:val="Heading2"/>
        <w:numPr>
          <w:ilvl w:val="2"/>
          <w:numId w:val="6"/>
        </w:numPr>
        <w:spacing w:before="200" w:after="200"/>
        <w:ind w:left="360" w:hanging="360"/>
        <w:rPr>
          <w:color w:val="666666"/>
        </w:rPr>
      </w:pPr>
      <w:bookmarkStart w:id="16" w:name="_9ofn9acrv52t" w:colFirst="0" w:colLast="0"/>
      <w:bookmarkStart w:id="17" w:name="_Toc174709389"/>
      <w:bookmarkStart w:id="18" w:name="_Toc175074549"/>
      <w:bookmarkEnd w:id="16"/>
      <w:r>
        <w:rPr>
          <w:color w:val="666666"/>
        </w:rPr>
        <w:t>0.</w:t>
      </w:r>
      <w:bookmarkEnd w:id="17"/>
      <w:bookmarkEnd w:id="18"/>
      <w:r w:rsidR="00C9064C">
        <w:rPr>
          <w:color w:val="666666"/>
        </w:rPr>
        <w:t xml:space="preserve">0695 ha of modified grassland, 0.0448 ha of individual trees and 0.0046ha of developed land will be lost to this project proposal. </w:t>
      </w:r>
    </w:p>
    <w:p w14:paraId="7C74EB42" w14:textId="77777777" w:rsidR="008020FF" w:rsidRDefault="003561AA">
      <w:pPr>
        <w:pStyle w:val="Heading2"/>
        <w:numPr>
          <w:ilvl w:val="1"/>
          <w:numId w:val="6"/>
        </w:numPr>
      </w:pPr>
      <w:bookmarkStart w:id="19" w:name="_Toc175074550"/>
      <w:r>
        <w:t>PRE- DEVELOPMENT HABITAT BASELINE</w:t>
      </w:r>
      <w:bookmarkEnd w:id="19"/>
      <w:r>
        <w:t xml:space="preserve"> </w:t>
      </w:r>
    </w:p>
    <w:p w14:paraId="2C722D60" w14:textId="2C8AE256" w:rsidR="008020FF" w:rsidRDefault="003561AA">
      <w:pPr>
        <w:pStyle w:val="Heading2"/>
        <w:numPr>
          <w:ilvl w:val="2"/>
          <w:numId w:val="6"/>
        </w:numPr>
        <w:spacing w:before="200"/>
        <w:ind w:left="360" w:hanging="360"/>
        <w:rPr>
          <w:color w:val="666666"/>
        </w:rPr>
      </w:pPr>
      <w:bookmarkStart w:id="20" w:name="_terajlu54va6" w:colFirst="0" w:colLast="0"/>
      <w:bookmarkStart w:id="21" w:name="_Toc170487689"/>
      <w:bookmarkStart w:id="22" w:name="_Toc174709391"/>
      <w:bookmarkStart w:id="23" w:name="_Toc175074551"/>
      <w:bookmarkEnd w:id="20"/>
      <w:r>
        <w:rPr>
          <w:color w:val="666666"/>
        </w:rPr>
        <w:t xml:space="preserve">Please refer to Table 3.4 summarising the Habitat Baseline for the calculation, demonstrating habitats to be retained, </w:t>
      </w:r>
      <w:r w:rsidR="00821FDD">
        <w:rPr>
          <w:color w:val="666666"/>
        </w:rPr>
        <w:t>enhanced</w:t>
      </w:r>
      <w:r>
        <w:rPr>
          <w:color w:val="666666"/>
        </w:rPr>
        <w:t xml:space="preserve"> and/or lost.</w:t>
      </w:r>
      <w:bookmarkEnd w:id="21"/>
      <w:bookmarkEnd w:id="22"/>
      <w:bookmarkEnd w:id="23"/>
    </w:p>
    <w:p w14:paraId="33439305" w14:textId="77777777" w:rsidR="008020FF" w:rsidRDefault="008020FF">
      <w:pPr>
        <w:ind w:left="2160"/>
      </w:pPr>
    </w:p>
    <w:p w14:paraId="426BE3CF" w14:textId="77777777" w:rsidR="008020FF" w:rsidRDefault="003561AA">
      <w:pPr>
        <w:rPr>
          <w:rFonts w:ascii="Source Sans Pro" w:eastAsia="Source Sans Pro" w:hAnsi="Source Sans Pro" w:cs="Source Sans Pro"/>
          <w:i/>
          <w:color w:val="666666"/>
          <w:sz w:val="22"/>
          <w:szCs w:val="22"/>
        </w:rPr>
      </w:pPr>
      <w:r>
        <w:rPr>
          <w:rFonts w:ascii="Source Sans Pro" w:eastAsia="Source Sans Pro" w:hAnsi="Source Sans Pro" w:cs="Source Sans Pro"/>
          <w:i/>
          <w:color w:val="666666"/>
          <w:sz w:val="22"/>
          <w:szCs w:val="22"/>
        </w:rPr>
        <w:t>Table 3.2 Habitat Baseline</w:t>
      </w:r>
    </w:p>
    <w:tbl>
      <w:tblPr>
        <w:tblStyle w:val="a1"/>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1985"/>
        <w:gridCol w:w="1559"/>
        <w:gridCol w:w="1559"/>
        <w:gridCol w:w="1560"/>
      </w:tblGrid>
      <w:tr w:rsidR="008020FF" w14:paraId="06005D02" w14:textId="77777777">
        <w:tc>
          <w:tcPr>
            <w:tcW w:w="2268" w:type="dxa"/>
            <w:tcBorders>
              <w:top w:val="nil"/>
              <w:left w:val="nil"/>
              <w:bottom w:val="single" w:sz="4" w:space="0" w:color="3A7D22"/>
              <w:right w:val="single" w:sz="4" w:space="0" w:color="3A7D22"/>
            </w:tcBorders>
          </w:tcPr>
          <w:p w14:paraId="400F507E" w14:textId="77777777" w:rsidR="008020FF" w:rsidRDefault="008020FF">
            <w:pPr>
              <w:rPr>
                <w:rFonts w:ascii="Source Sans Pro" w:eastAsia="Source Sans Pro" w:hAnsi="Source Sans Pro" w:cs="Source Sans Pro"/>
                <w:color w:val="666666"/>
                <w:sz w:val="22"/>
                <w:szCs w:val="22"/>
              </w:rPr>
            </w:pPr>
          </w:p>
        </w:tc>
        <w:tc>
          <w:tcPr>
            <w:tcW w:w="1985" w:type="dxa"/>
            <w:tcBorders>
              <w:left w:val="single" w:sz="4" w:space="0" w:color="3A7D22"/>
            </w:tcBorders>
            <w:shd w:val="clear" w:color="auto" w:fill="B3E5A1"/>
          </w:tcPr>
          <w:p w14:paraId="268FD8E0" w14:textId="77777777" w:rsidR="008020FF" w:rsidRDefault="003561AA">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On site baseline</w:t>
            </w:r>
          </w:p>
        </w:tc>
        <w:tc>
          <w:tcPr>
            <w:tcW w:w="1559" w:type="dxa"/>
            <w:shd w:val="clear" w:color="auto" w:fill="B3E5A1"/>
          </w:tcPr>
          <w:p w14:paraId="777FE0D0" w14:textId="77777777" w:rsidR="008020FF" w:rsidRDefault="003561AA">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Retained</w:t>
            </w:r>
          </w:p>
        </w:tc>
        <w:tc>
          <w:tcPr>
            <w:tcW w:w="1559" w:type="dxa"/>
            <w:shd w:val="clear" w:color="auto" w:fill="B3E5A1"/>
          </w:tcPr>
          <w:p w14:paraId="7FE08ACA" w14:textId="77777777" w:rsidR="008020FF" w:rsidRDefault="003561AA">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Enhanced</w:t>
            </w:r>
          </w:p>
        </w:tc>
        <w:tc>
          <w:tcPr>
            <w:tcW w:w="1560" w:type="dxa"/>
            <w:shd w:val="clear" w:color="auto" w:fill="B3E5A1"/>
          </w:tcPr>
          <w:p w14:paraId="643951B4" w14:textId="77777777" w:rsidR="008020FF" w:rsidRDefault="003561AA">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Lost </w:t>
            </w:r>
          </w:p>
        </w:tc>
      </w:tr>
      <w:tr w:rsidR="008020FF" w14:paraId="77D07951" w14:textId="77777777">
        <w:tc>
          <w:tcPr>
            <w:tcW w:w="2268" w:type="dxa"/>
            <w:tcBorders>
              <w:top w:val="single" w:sz="4" w:space="0" w:color="3A7D22"/>
            </w:tcBorders>
          </w:tcPr>
          <w:p w14:paraId="56FCB771" w14:textId="77777777" w:rsidR="008020FF" w:rsidRDefault="003561AA">
            <w:pP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Habitat (Area) Units </w:t>
            </w:r>
          </w:p>
        </w:tc>
        <w:tc>
          <w:tcPr>
            <w:tcW w:w="1985" w:type="dxa"/>
            <w:shd w:val="clear" w:color="auto" w:fill="B3E5A1"/>
          </w:tcPr>
          <w:p w14:paraId="38166037" w14:textId="127CC071" w:rsidR="008020FF" w:rsidRDefault="00C9064C">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0.</w:t>
            </w:r>
            <w:r w:rsidR="00EB5520">
              <w:rPr>
                <w:rFonts w:ascii="Source Sans Pro" w:eastAsia="Source Sans Pro" w:hAnsi="Source Sans Pro" w:cs="Source Sans Pro"/>
                <w:color w:val="666666"/>
                <w:sz w:val="22"/>
                <w:szCs w:val="22"/>
              </w:rPr>
              <w:t>63</w:t>
            </w:r>
          </w:p>
        </w:tc>
        <w:tc>
          <w:tcPr>
            <w:tcW w:w="1559" w:type="dxa"/>
          </w:tcPr>
          <w:p w14:paraId="4D75E29D" w14:textId="61882C6B" w:rsidR="008020FF" w:rsidRDefault="00091B70">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0</w:t>
            </w:r>
            <w:r w:rsidR="001327F9">
              <w:rPr>
                <w:rFonts w:ascii="Source Sans Pro" w:eastAsia="Source Sans Pro" w:hAnsi="Source Sans Pro" w:cs="Source Sans Pro"/>
                <w:color w:val="666666"/>
                <w:sz w:val="22"/>
                <w:szCs w:val="22"/>
              </w:rPr>
              <w:t>.</w:t>
            </w:r>
            <w:r w:rsidR="00EB5520">
              <w:rPr>
                <w:rFonts w:ascii="Source Sans Pro" w:eastAsia="Source Sans Pro" w:hAnsi="Source Sans Pro" w:cs="Source Sans Pro"/>
                <w:color w:val="666666"/>
                <w:sz w:val="22"/>
                <w:szCs w:val="22"/>
              </w:rPr>
              <w:t>28</w:t>
            </w:r>
          </w:p>
        </w:tc>
        <w:tc>
          <w:tcPr>
            <w:tcW w:w="1559" w:type="dxa"/>
          </w:tcPr>
          <w:p w14:paraId="3E83898F" w14:textId="2EDF2C7F" w:rsidR="008020FF" w:rsidRDefault="002C29FB">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0.0</w:t>
            </w:r>
            <w:r w:rsidR="00C9064C">
              <w:rPr>
                <w:rFonts w:ascii="Source Sans Pro" w:eastAsia="Source Sans Pro" w:hAnsi="Source Sans Pro" w:cs="Source Sans Pro"/>
                <w:color w:val="666666"/>
                <w:sz w:val="22"/>
                <w:szCs w:val="22"/>
              </w:rPr>
              <w:t>3</w:t>
            </w:r>
          </w:p>
        </w:tc>
        <w:tc>
          <w:tcPr>
            <w:tcW w:w="1560" w:type="dxa"/>
          </w:tcPr>
          <w:p w14:paraId="57411BB3" w14:textId="7EFDCFCA" w:rsidR="008020FF" w:rsidRDefault="00091B70">
            <w:pPr>
              <w:jc w:val="cente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0.</w:t>
            </w:r>
            <w:r w:rsidR="00EB5520">
              <w:rPr>
                <w:rFonts w:ascii="Source Sans Pro" w:eastAsia="Source Sans Pro" w:hAnsi="Source Sans Pro" w:cs="Source Sans Pro"/>
                <w:color w:val="666666"/>
                <w:sz w:val="22"/>
                <w:szCs w:val="22"/>
              </w:rPr>
              <w:t>13</w:t>
            </w:r>
          </w:p>
        </w:tc>
      </w:tr>
    </w:tbl>
    <w:p w14:paraId="13CB09B8" w14:textId="34DB0E01" w:rsidR="008020FF" w:rsidRDefault="008020FF">
      <w:pPr>
        <w:rPr>
          <w:rFonts w:ascii="Source Sans Pro" w:eastAsia="Source Sans Pro" w:hAnsi="Source Sans Pro" w:cs="Source Sans Pro"/>
          <w:color w:val="666666"/>
          <w:sz w:val="22"/>
          <w:szCs w:val="22"/>
        </w:rPr>
      </w:pPr>
    </w:p>
    <w:p w14:paraId="52B50E09" w14:textId="06E848AA" w:rsidR="00302C49" w:rsidRDefault="00302C49">
      <w:pPr>
        <w:rPr>
          <w:rFonts w:ascii="Source Sans Pro" w:eastAsia="Source Sans Pro" w:hAnsi="Source Sans Pro" w:cs="Source Sans Pro"/>
          <w:color w:val="666666"/>
          <w:sz w:val="22"/>
          <w:szCs w:val="22"/>
        </w:rPr>
      </w:pPr>
    </w:p>
    <w:p w14:paraId="1838499F" w14:textId="631D3657" w:rsidR="00302C49" w:rsidRDefault="00302C49">
      <w:pPr>
        <w:rPr>
          <w:rFonts w:ascii="Source Sans Pro" w:eastAsia="Source Sans Pro" w:hAnsi="Source Sans Pro" w:cs="Source Sans Pro"/>
          <w:color w:val="666666"/>
          <w:sz w:val="22"/>
          <w:szCs w:val="22"/>
        </w:rPr>
      </w:pPr>
    </w:p>
    <w:p w14:paraId="72BAA28F" w14:textId="03AB4C87" w:rsidR="00302C49" w:rsidRDefault="00302C49">
      <w:pPr>
        <w:rPr>
          <w:rFonts w:ascii="Source Sans Pro" w:eastAsia="Source Sans Pro" w:hAnsi="Source Sans Pro" w:cs="Source Sans Pro"/>
          <w:color w:val="666666"/>
          <w:sz w:val="22"/>
          <w:szCs w:val="22"/>
        </w:rPr>
      </w:pPr>
    </w:p>
    <w:p w14:paraId="5DA393BC" w14:textId="6BE06123" w:rsidR="00302C49" w:rsidRDefault="00302C49">
      <w:pPr>
        <w:rPr>
          <w:rFonts w:ascii="Source Sans Pro" w:eastAsia="Source Sans Pro" w:hAnsi="Source Sans Pro" w:cs="Source Sans Pro"/>
          <w:color w:val="666666"/>
          <w:sz w:val="22"/>
          <w:szCs w:val="22"/>
        </w:rPr>
      </w:pPr>
    </w:p>
    <w:p w14:paraId="19FB62AB" w14:textId="77777777" w:rsidR="00302C49" w:rsidRDefault="00302C49">
      <w:pPr>
        <w:rPr>
          <w:rFonts w:ascii="Source Sans Pro" w:eastAsia="Source Sans Pro" w:hAnsi="Source Sans Pro" w:cs="Source Sans Pro"/>
          <w:color w:val="666666"/>
          <w:sz w:val="22"/>
          <w:szCs w:val="22"/>
        </w:rPr>
      </w:pPr>
    </w:p>
    <w:p w14:paraId="0FC781A4" w14:textId="77777777" w:rsidR="008020FF" w:rsidRDefault="003561AA">
      <w:pPr>
        <w:pStyle w:val="Heading1"/>
        <w:numPr>
          <w:ilvl w:val="0"/>
          <w:numId w:val="6"/>
        </w:numPr>
        <w:spacing w:before="200"/>
        <w:ind w:left="0"/>
        <w:rPr>
          <w:sz w:val="24"/>
          <w:szCs w:val="24"/>
        </w:rPr>
      </w:pPr>
      <w:bookmarkStart w:id="24" w:name="_Toc175074552"/>
      <w:r>
        <w:rPr>
          <w:sz w:val="24"/>
          <w:szCs w:val="24"/>
        </w:rPr>
        <w:lastRenderedPageBreak/>
        <w:t>HABITAT CREATION</w:t>
      </w:r>
      <w:bookmarkEnd w:id="24"/>
      <w:r>
        <w:rPr>
          <w:sz w:val="24"/>
          <w:szCs w:val="24"/>
        </w:rPr>
        <w:t xml:space="preserve"> </w:t>
      </w:r>
    </w:p>
    <w:p w14:paraId="73C524A7" w14:textId="77777777" w:rsidR="008020FF" w:rsidRDefault="003561AA">
      <w:pPr>
        <w:pStyle w:val="Heading2"/>
        <w:numPr>
          <w:ilvl w:val="1"/>
          <w:numId w:val="6"/>
        </w:numPr>
        <w:spacing w:before="200"/>
      </w:pPr>
      <w:bookmarkStart w:id="25" w:name="_Toc175074553"/>
      <w:r>
        <w:t>INTRODUCTION</w:t>
      </w:r>
      <w:bookmarkEnd w:id="25"/>
      <w:r>
        <w:t xml:space="preserve"> </w:t>
      </w:r>
    </w:p>
    <w:p w14:paraId="6D1BFDB9" w14:textId="0D24563D" w:rsidR="008020FF" w:rsidRDefault="003561AA">
      <w:pPr>
        <w:numPr>
          <w:ilvl w:val="2"/>
          <w:numId w:val="6"/>
        </w:numPr>
        <w:spacing w:before="200"/>
        <w:ind w:left="360"/>
        <w:rPr>
          <w:rFonts w:ascii="Source Sans Pro" w:eastAsia="Source Sans Pro" w:hAnsi="Source Sans Pro" w:cs="Source Sans Pro"/>
          <w:color w:val="666666"/>
          <w:sz w:val="20"/>
          <w:szCs w:val="20"/>
        </w:rPr>
      </w:pPr>
      <w:r>
        <w:rPr>
          <w:rFonts w:ascii="Source Sans Pro" w:eastAsia="Source Sans Pro" w:hAnsi="Source Sans Pro" w:cs="Source Sans Pro"/>
          <w:color w:val="666666"/>
          <w:sz w:val="22"/>
          <w:szCs w:val="22"/>
        </w:rPr>
        <w:t xml:space="preserve">Please refer to the </w:t>
      </w:r>
      <w:r w:rsidR="00160B85">
        <w:rPr>
          <w:rFonts w:ascii="Source Sans Pro" w:eastAsia="Source Sans Pro" w:hAnsi="Source Sans Pro" w:cs="Source Sans Pro"/>
          <w:color w:val="666666"/>
          <w:sz w:val="22"/>
          <w:szCs w:val="22"/>
        </w:rPr>
        <w:t>On-Site Habitat Creation and Enhancement</w:t>
      </w:r>
      <w:r>
        <w:rPr>
          <w:rFonts w:ascii="Source Sans Pro" w:eastAsia="Source Sans Pro" w:hAnsi="Source Sans Pro" w:cs="Source Sans Pro"/>
          <w:color w:val="666666"/>
          <w:sz w:val="22"/>
          <w:szCs w:val="22"/>
        </w:rPr>
        <w:t xml:space="preserve"> Plan </w:t>
      </w:r>
      <w:r w:rsidR="00160B85">
        <w:rPr>
          <w:rFonts w:ascii="Source Sans Pro" w:eastAsia="Source Sans Pro" w:hAnsi="Source Sans Pro" w:cs="Source Sans Pro"/>
          <w:color w:val="666666"/>
          <w:sz w:val="22"/>
          <w:szCs w:val="22"/>
        </w:rPr>
        <w:t>(</w:t>
      </w:r>
      <w:r w:rsidR="00C9064C">
        <w:rPr>
          <w:rFonts w:ascii="Source Sans Pro" w:eastAsia="Source Sans Pro" w:hAnsi="Source Sans Pro" w:cs="Source Sans Pro"/>
          <w:color w:val="666666"/>
          <w:sz w:val="22"/>
          <w:szCs w:val="22"/>
        </w:rPr>
        <w:t>MG</w:t>
      </w:r>
      <w:r w:rsidR="00160B85">
        <w:rPr>
          <w:rFonts w:ascii="Source Sans Pro" w:eastAsia="Source Sans Pro" w:hAnsi="Source Sans Pro" w:cs="Source Sans Pro"/>
          <w:color w:val="666666"/>
          <w:sz w:val="22"/>
          <w:szCs w:val="22"/>
        </w:rPr>
        <w:t xml:space="preserve">002) </w:t>
      </w:r>
      <w:r>
        <w:rPr>
          <w:rFonts w:ascii="Source Sans Pro" w:eastAsia="Source Sans Pro" w:hAnsi="Source Sans Pro" w:cs="Source Sans Pro"/>
          <w:color w:val="666666"/>
          <w:sz w:val="22"/>
          <w:szCs w:val="22"/>
        </w:rPr>
        <w:t xml:space="preserve">for full details of </w:t>
      </w:r>
      <w:r w:rsidR="00160B85">
        <w:rPr>
          <w:rFonts w:ascii="Source Sans Pro" w:eastAsia="Source Sans Pro" w:hAnsi="Source Sans Pro" w:cs="Source Sans Pro"/>
          <w:color w:val="666666"/>
          <w:sz w:val="22"/>
          <w:szCs w:val="22"/>
        </w:rPr>
        <w:t xml:space="preserve">the </w:t>
      </w:r>
      <w:r>
        <w:rPr>
          <w:rFonts w:ascii="Source Sans Pro" w:eastAsia="Source Sans Pro" w:hAnsi="Source Sans Pro" w:cs="Source Sans Pro"/>
          <w:color w:val="666666"/>
          <w:sz w:val="22"/>
          <w:szCs w:val="22"/>
        </w:rPr>
        <w:t xml:space="preserve">proposed </w:t>
      </w:r>
      <w:r w:rsidR="00160B85">
        <w:rPr>
          <w:rFonts w:ascii="Source Sans Pro" w:eastAsia="Source Sans Pro" w:hAnsi="Source Sans Pro" w:cs="Source Sans Pro"/>
          <w:color w:val="666666"/>
          <w:sz w:val="22"/>
          <w:szCs w:val="22"/>
        </w:rPr>
        <w:t>development and habitats</w:t>
      </w:r>
      <w:r>
        <w:rPr>
          <w:rFonts w:ascii="Source Sans Pro" w:eastAsia="Source Sans Pro" w:hAnsi="Source Sans Pro" w:cs="Source Sans Pro"/>
          <w:color w:val="666666"/>
          <w:sz w:val="22"/>
          <w:szCs w:val="22"/>
        </w:rPr>
        <w:t xml:space="preserve">. </w:t>
      </w:r>
    </w:p>
    <w:p w14:paraId="65E18124" w14:textId="10DFCF18" w:rsidR="008020FF" w:rsidRDefault="003561AA">
      <w:pPr>
        <w:numPr>
          <w:ilvl w:val="2"/>
          <w:numId w:val="6"/>
        </w:numPr>
        <w:spacing w:before="200"/>
        <w:ind w:left="360"/>
        <w:rPr>
          <w:rFonts w:ascii="Source Sans Pro" w:eastAsia="Source Sans Pro" w:hAnsi="Source Sans Pro" w:cs="Source Sans Pro"/>
          <w:color w:val="666666"/>
          <w:sz w:val="20"/>
          <w:szCs w:val="20"/>
        </w:rPr>
      </w:pPr>
      <w:r>
        <w:rPr>
          <w:rFonts w:ascii="Source Sans Pro" w:eastAsia="Source Sans Pro" w:hAnsi="Source Sans Pro" w:cs="Source Sans Pro"/>
          <w:color w:val="666666"/>
          <w:sz w:val="22"/>
          <w:szCs w:val="22"/>
        </w:rPr>
        <w:t xml:space="preserve">The following sections detail the condition assessments that the habitats will be required to meet </w:t>
      </w:r>
      <w:r w:rsidR="00160B85">
        <w:rPr>
          <w:rFonts w:ascii="Source Sans Pro" w:eastAsia="Source Sans Pro" w:hAnsi="Source Sans Pro" w:cs="Source Sans Pro"/>
          <w:color w:val="666666"/>
          <w:sz w:val="22"/>
          <w:szCs w:val="22"/>
        </w:rPr>
        <w:t>to</w:t>
      </w:r>
      <w:r>
        <w:rPr>
          <w:rFonts w:ascii="Source Sans Pro" w:eastAsia="Source Sans Pro" w:hAnsi="Source Sans Pro" w:cs="Source Sans Pro"/>
          <w:color w:val="666666"/>
          <w:sz w:val="22"/>
          <w:szCs w:val="22"/>
        </w:rPr>
        <w:t xml:space="preserve"> achieve their target condition. </w:t>
      </w:r>
      <w:r w:rsidR="006F6EBA">
        <w:rPr>
          <w:rFonts w:ascii="Source Sans Pro" w:eastAsia="Source Sans Pro" w:hAnsi="Source Sans Pro" w:cs="Source Sans Pro"/>
          <w:color w:val="666666"/>
          <w:sz w:val="22"/>
          <w:szCs w:val="22"/>
        </w:rPr>
        <w:t xml:space="preserve">This can be achieved through the production of a Habitat Management and Monitoring Plan with a commitment to maintain the BNG for at least 30 years. The proposed on-site enhancements are not classed as ‘significant on-site enhancements’ and it is deemed that a legal agreement is not required for this proposal. However, the LPS may have require a legal agreement for wider planning policy reasons.  </w:t>
      </w:r>
    </w:p>
    <w:p w14:paraId="27F89D30" w14:textId="63B9A9F0" w:rsidR="008020FF" w:rsidRDefault="00913985">
      <w:pPr>
        <w:pStyle w:val="Heading2"/>
        <w:numPr>
          <w:ilvl w:val="1"/>
          <w:numId w:val="6"/>
        </w:numPr>
        <w:spacing w:before="200"/>
      </w:pPr>
      <w:bookmarkStart w:id="26" w:name="_Toc175074554"/>
      <w:r>
        <w:t xml:space="preserve">MODIFIED </w:t>
      </w:r>
      <w:r w:rsidR="008F0A5D">
        <w:t>GRASSLAND</w:t>
      </w:r>
      <w:bookmarkEnd w:id="26"/>
      <w:r w:rsidR="008F0A5D">
        <w:t xml:space="preserve"> </w:t>
      </w:r>
    </w:p>
    <w:p w14:paraId="17B7F09B" w14:textId="0AC2DD25" w:rsidR="00CE12E8" w:rsidRPr="00CE12E8" w:rsidRDefault="00CE12E8" w:rsidP="00CE12E8">
      <w:pPr>
        <w:numPr>
          <w:ilvl w:val="2"/>
          <w:numId w:val="11"/>
        </w:numPr>
        <w:spacing w:before="200"/>
        <w:ind w:left="360" w:hanging="360"/>
        <w:rPr>
          <w:rFonts w:ascii="Source Sans Pro" w:eastAsia="Source Sans Pro" w:hAnsi="Source Sans Pro" w:cs="Source Sans Pro"/>
          <w:color w:val="808080" w:themeColor="background1" w:themeShade="80"/>
          <w:sz w:val="22"/>
          <w:szCs w:val="22"/>
        </w:rPr>
      </w:pPr>
      <w:r w:rsidRPr="00CE12E8">
        <w:rPr>
          <w:rFonts w:ascii="Source Sans Pro" w:hAnsi="Source Sans Pro"/>
          <w:color w:val="808080" w:themeColor="background1" w:themeShade="80"/>
          <w:sz w:val="22"/>
          <w:szCs w:val="22"/>
        </w:rPr>
        <w:t>A total of 0.</w:t>
      </w:r>
      <w:r w:rsidR="002C29FB">
        <w:rPr>
          <w:rFonts w:ascii="Source Sans Pro" w:hAnsi="Source Sans Pro"/>
          <w:color w:val="808080" w:themeColor="background1" w:themeShade="80"/>
          <w:sz w:val="22"/>
          <w:szCs w:val="22"/>
        </w:rPr>
        <w:t>0</w:t>
      </w:r>
      <w:r w:rsidR="00C9064C">
        <w:rPr>
          <w:rFonts w:ascii="Source Sans Pro" w:hAnsi="Source Sans Pro"/>
          <w:color w:val="808080" w:themeColor="background1" w:themeShade="80"/>
          <w:sz w:val="22"/>
          <w:szCs w:val="22"/>
        </w:rPr>
        <w:t>174</w:t>
      </w:r>
      <w:r w:rsidRPr="00CE12E8">
        <w:rPr>
          <w:rFonts w:ascii="Source Sans Pro" w:hAnsi="Source Sans Pro"/>
          <w:color w:val="808080" w:themeColor="background1" w:themeShade="80"/>
          <w:sz w:val="22"/>
          <w:szCs w:val="22"/>
        </w:rPr>
        <w:t xml:space="preserve"> Ha of </w:t>
      </w:r>
      <w:r w:rsidR="00913985">
        <w:rPr>
          <w:rFonts w:ascii="Source Sans Pro" w:hAnsi="Source Sans Pro"/>
          <w:color w:val="808080" w:themeColor="background1" w:themeShade="80"/>
          <w:sz w:val="22"/>
          <w:szCs w:val="22"/>
        </w:rPr>
        <w:t xml:space="preserve">modified </w:t>
      </w:r>
      <w:r>
        <w:rPr>
          <w:rFonts w:ascii="Source Sans Pro" w:hAnsi="Source Sans Pro"/>
          <w:color w:val="808080" w:themeColor="background1" w:themeShade="80"/>
          <w:sz w:val="22"/>
          <w:szCs w:val="22"/>
        </w:rPr>
        <w:t>grasslands</w:t>
      </w:r>
      <w:r w:rsidR="00913985">
        <w:rPr>
          <w:rFonts w:ascii="Source Sans Pro" w:hAnsi="Source Sans Pro"/>
          <w:color w:val="808080" w:themeColor="background1" w:themeShade="80"/>
          <w:sz w:val="22"/>
          <w:szCs w:val="22"/>
        </w:rPr>
        <w:t xml:space="preserve"> </w:t>
      </w:r>
      <w:r w:rsidRPr="00CE12E8">
        <w:rPr>
          <w:rFonts w:ascii="Source Sans Pro" w:hAnsi="Source Sans Pro"/>
          <w:color w:val="808080" w:themeColor="background1" w:themeShade="80"/>
          <w:sz w:val="22"/>
          <w:szCs w:val="22"/>
        </w:rPr>
        <w:t xml:space="preserve">are to be </w:t>
      </w:r>
      <w:r w:rsidR="00C9064C">
        <w:rPr>
          <w:rFonts w:ascii="Source Sans Pro" w:hAnsi="Source Sans Pro"/>
          <w:color w:val="808080" w:themeColor="background1" w:themeShade="80"/>
          <w:sz w:val="22"/>
          <w:szCs w:val="22"/>
        </w:rPr>
        <w:t xml:space="preserve">enhanced </w:t>
      </w:r>
      <w:r w:rsidRPr="00CE12E8">
        <w:rPr>
          <w:rFonts w:ascii="Source Sans Pro" w:hAnsi="Source Sans Pro"/>
          <w:color w:val="808080" w:themeColor="background1" w:themeShade="80"/>
          <w:sz w:val="22"/>
          <w:szCs w:val="22"/>
        </w:rPr>
        <w:t>within the scheme. They will target a “</w:t>
      </w:r>
      <w:r w:rsidR="001F3207">
        <w:rPr>
          <w:rFonts w:ascii="Source Sans Pro" w:hAnsi="Source Sans Pro"/>
          <w:color w:val="808080" w:themeColor="background1" w:themeShade="80"/>
          <w:sz w:val="22"/>
          <w:szCs w:val="22"/>
        </w:rPr>
        <w:t>Moderate</w:t>
      </w:r>
      <w:r w:rsidRPr="00CE12E8">
        <w:rPr>
          <w:rFonts w:ascii="Source Sans Pro" w:hAnsi="Source Sans Pro"/>
          <w:color w:val="808080" w:themeColor="background1" w:themeShade="80"/>
          <w:sz w:val="22"/>
          <w:szCs w:val="22"/>
        </w:rPr>
        <w:t xml:space="preserve">” habitat condition by seeking to meet the following condition criteria: </w:t>
      </w:r>
    </w:p>
    <w:p w14:paraId="06961F36" w14:textId="3081139F" w:rsidR="00CE12E8" w:rsidRPr="00CE12E8" w:rsidRDefault="00CE12E8" w:rsidP="00CE12E8">
      <w:pPr>
        <w:pStyle w:val="ListParagraph"/>
        <w:numPr>
          <w:ilvl w:val="0"/>
          <w:numId w:val="13"/>
        </w:numPr>
        <w:ind w:left="1560" w:hanging="426"/>
        <w:rPr>
          <w:rFonts w:ascii="Source Sans Pro" w:hAnsi="Source Sans Pro"/>
          <w:color w:val="808080" w:themeColor="background1" w:themeShade="80"/>
          <w:sz w:val="22"/>
          <w:szCs w:val="22"/>
        </w:rPr>
      </w:pPr>
      <w:r w:rsidRPr="00CE12E8">
        <w:rPr>
          <w:rFonts w:ascii="Source Sans Pro" w:hAnsi="Source Sans Pro"/>
          <w:color w:val="808080" w:themeColor="background1" w:themeShade="80"/>
          <w:sz w:val="22"/>
          <w:szCs w:val="22"/>
        </w:rPr>
        <w:t xml:space="preserve">The parcel represents a good example of its habitat type, </w:t>
      </w:r>
      <w:r w:rsidR="004E7BBA">
        <w:rPr>
          <w:rFonts w:ascii="Source Sans Pro" w:hAnsi="Source Sans Pro"/>
          <w:color w:val="808080" w:themeColor="background1" w:themeShade="80"/>
          <w:sz w:val="22"/>
          <w:szCs w:val="22"/>
        </w:rPr>
        <w:t xml:space="preserve">dominated by a few fast growing </w:t>
      </w:r>
      <w:proofErr w:type="gramStart"/>
      <w:r w:rsidR="004E7BBA">
        <w:rPr>
          <w:rFonts w:ascii="Source Sans Pro" w:hAnsi="Source Sans Pro"/>
          <w:color w:val="808080" w:themeColor="background1" w:themeShade="80"/>
          <w:sz w:val="22"/>
          <w:szCs w:val="22"/>
        </w:rPr>
        <w:t>grasses  (</w:t>
      </w:r>
      <w:proofErr w:type="gramEnd"/>
      <w:r w:rsidR="004E7BBA">
        <w:rPr>
          <w:rFonts w:ascii="Source Sans Pro" w:hAnsi="Source Sans Pro"/>
          <w:color w:val="808080" w:themeColor="background1" w:themeShade="80"/>
          <w:sz w:val="22"/>
          <w:szCs w:val="22"/>
        </w:rPr>
        <w:t>(Rye-grasses (</w:t>
      </w:r>
      <w:r w:rsidR="004E7BBA" w:rsidRPr="004E7BBA">
        <w:rPr>
          <w:rFonts w:ascii="Source Sans Pro" w:hAnsi="Source Sans Pro"/>
          <w:i/>
          <w:iCs/>
          <w:color w:val="808080" w:themeColor="background1" w:themeShade="80"/>
          <w:sz w:val="22"/>
          <w:szCs w:val="22"/>
        </w:rPr>
        <w:t xml:space="preserve">Lolium </w:t>
      </w:r>
      <w:proofErr w:type="spellStart"/>
      <w:r w:rsidR="004E7BBA" w:rsidRPr="004E7BBA">
        <w:rPr>
          <w:rFonts w:ascii="Source Sans Pro" w:hAnsi="Source Sans Pro"/>
          <w:i/>
          <w:iCs/>
          <w:color w:val="808080" w:themeColor="background1" w:themeShade="80"/>
          <w:sz w:val="22"/>
          <w:szCs w:val="22"/>
        </w:rPr>
        <w:t>Spp</w:t>
      </w:r>
      <w:proofErr w:type="spellEnd"/>
      <w:r w:rsidR="004E7BBA">
        <w:rPr>
          <w:rFonts w:ascii="Source Sans Pro" w:hAnsi="Source Sans Pro"/>
          <w:color w:val="808080" w:themeColor="background1" w:themeShade="80"/>
          <w:sz w:val="22"/>
          <w:szCs w:val="22"/>
        </w:rPr>
        <w:t>), Timothy (</w:t>
      </w:r>
      <w:r w:rsidR="004E7BBA" w:rsidRPr="004E7BBA">
        <w:rPr>
          <w:rFonts w:ascii="Source Sans Pro" w:hAnsi="Source Sans Pro"/>
          <w:i/>
          <w:iCs/>
          <w:color w:val="808080" w:themeColor="background1" w:themeShade="80"/>
          <w:sz w:val="22"/>
          <w:szCs w:val="22"/>
        </w:rPr>
        <w:t>Phleum pratense</w:t>
      </w:r>
      <w:r w:rsidR="004E7BBA">
        <w:rPr>
          <w:rFonts w:ascii="Source Sans Pro" w:hAnsi="Source Sans Pro"/>
          <w:color w:val="808080" w:themeColor="background1" w:themeShade="80"/>
          <w:sz w:val="22"/>
          <w:szCs w:val="22"/>
        </w:rPr>
        <w:t>), Cock’s-foot (</w:t>
      </w:r>
      <w:r w:rsidR="004E7BBA" w:rsidRPr="004E7BBA">
        <w:rPr>
          <w:rFonts w:ascii="Source Sans Pro" w:hAnsi="Source Sans Pro"/>
          <w:i/>
          <w:iCs/>
          <w:color w:val="808080" w:themeColor="background1" w:themeShade="80"/>
          <w:sz w:val="22"/>
          <w:szCs w:val="22"/>
        </w:rPr>
        <w:t>Dactylis glomerata),</w:t>
      </w:r>
      <w:r w:rsidR="004E7BBA">
        <w:rPr>
          <w:rFonts w:ascii="Source Sans Pro" w:hAnsi="Source Sans Pro"/>
          <w:color w:val="808080" w:themeColor="background1" w:themeShade="80"/>
          <w:sz w:val="22"/>
          <w:szCs w:val="22"/>
        </w:rPr>
        <w:t xml:space="preserve">  rested Dog’s Tail (</w:t>
      </w:r>
      <w:r w:rsidR="004E7BBA" w:rsidRPr="004E7BBA">
        <w:rPr>
          <w:rFonts w:ascii="Source Sans Pro" w:hAnsi="Source Sans Pro"/>
          <w:i/>
          <w:iCs/>
          <w:color w:val="808080" w:themeColor="background1" w:themeShade="80"/>
          <w:sz w:val="22"/>
          <w:szCs w:val="22"/>
        </w:rPr>
        <w:t xml:space="preserve">Cynosurus </w:t>
      </w:r>
      <w:proofErr w:type="spellStart"/>
      <w:r w:rsidR="004E7BBA" w:rsidRPr="004E7BBA">
        <w:rPr>
          <w:rFonts w:ascii="Source Sans Pro" w:hAnsi="Source Sans Pro"/>
          <w:i/>
          <w:iCs/>
          <w:color w:val="808080" w:themeColor="background1" w:themeShade="80"/>
          <w:sz w:val="22"/>
          <w:szCs w:val="22"/>
        </w:rPr>
        <w:t>cristatus</w:t>
      </w:r>
      <w:proofErr w:type="spellEnd"/>
      <w:r w:rsidR="004E7BBA">
        <w:rPr>
          <w:rFonts w:ascii="Source Sans Pro" w:hAnsi="Source Sans Pro"/>
          <w:color w:val="808080" w:themeColor="background1" w:themeShade="80"/>
          <w:sz w:val="22"/>
          <w:szCs w:val="22"/>
        </w:rPr>
        <w:t xml:space="preserve">) and  Yorkshire Fog </w:t>
      </w:r>
      <w:r w:rsidR="004E7BBA" w:rsidRPr="004E7BBA">
        <w:rPr>
          <w:rFonts w:ascii="Source Sans Pro" w:hAnsi="Source Sans Pro"/>
          <w:i/>
          <w:iCs/>
          <w:color w:val="808080" w:themeColor="background1" w:themeShade="80"/>
          <w:sz w:val="22"/>
          <w:szCs w:val="22"/>
        </w:rPr>
        <w:t xml:space="preserve">(Holcus </w:t>
      </w:r>
      <w:proofErr w:type="spellStart"/>
      <w:r w:rsidR="004E7BBA" w:rsidRPr="004E7BBA">
        <w:rPr>
          <w:rFonts w:ascii="Source Sans Pro" w:hAnsi="Source Sans Pro"/>
          <w:i/>
          <w:iCs/>
          <w:color w:val="808080" w:themeColor="background1" w:themeShade="80"/>
          <w:sz w:val="22"/>
          <w:szCs w:val="22"/>
        </w:rPr>
        <w:t>lanatus</w:t>
      </w:r>
      <w:proofErr w:type="spellEnd"/>
      <w:r w:rsidR="004E7BBA">
        <w:rPr>
          <w:rFonts w:ascii="Source Sans Pro" w:hAnsi="Source Sans Pro"/>
          <w:color w:val="808080" w:themeColor="background1" w:themeShade="80"/>
          <w:sz w:val="22"/>
          <w:szCs w:val="22"/>
        </w:rPr>
        <w:t>)) and, typically  9</w:t>
      </w:r>
      <w:r w:rsidRPr="00CE12E8">
        <w:rPr>
          <w:rFonts w:ascii="Source Sans Pro" w:hAnsi="Source Sans Pro"/>
          <w:color w:val="808080" w:themeColor="background1" w:themeShade="80"/>
          <w:sz w:val="22"/>
          <w:szCs w:val="22"/>
        </w:rPr>
        <w:t xml:space="preserve"> or more vascular plant species present per m sq.</w:t>
      </w:r>
      <w:r w:rsidR="00BC2232">
        <w:rPr>
          <w:rFonts w:ascii="Source Sans Pro" w:hAnsi="Source Sans Pro"/>
          <w:color w:val="808080" w:themeColor="background1" w:themeShade="80"/>
          <w:sz w:val="22"/>
          <w:szCs w:val="22"/>
        </w:rPr>
        <w:t xml:space="preserve"> The nine species will typically exclude: Creeping thistle (</w:t>
      </w:r>
      <w:r w:rsidR="00BC2232" w:rsidRPr="00BC2232">
        <w:rPr>
          <w:rFonts w:ascii="Source Sans Pro" w:hAnsi="Source Sans Pro"/>
          <w:i/>
          <w:iCs/>
          <w:color w:val="808080" w:themeColor="background1" w:themeShade="80"/>
          <w:sz w:val="22"/>
          <w:szCs w:val="22"/>
        </w:rPr>
        <w:t xml:space="preserve">Cirsium </w:t>
      </w:r>
      <w:proofErr w:type="spellStart"/>
      <w:r w:rsidR="00BC2232" w:rsidRPr="00BC2232">
        <w:rPr>
          <w:rFonts w:ascii="Source Sans Pro" w:hAnsi="Source Sans Pro"/>
          <w:i/>
          <w:iCs/>
          <w:color w:val="808080" w:themeColor="background1" w:themeShade="80"/>
          <w:sz w:val="22"/>
          <w:szCs w:val="22"/>
        </w:rPr>
        <w:t>arvense</w:t>
      </w:r>
      <w:proofErr w:type="spellEnd"/>
      <w:r w:rsidR="00BC2232">
        <w:rPr>
          <w:rFonts w:ascii="Source Sans Pro" w:hAnsi="Source Sans Pro"/>
          <w:color w:val="808080" w:themeColor="background1" w:themeShade="80"/>
          <w:sz w:val="22"/>
          <w:szCs w:val="22"/>
        </w:rPr>
        <w:t>), Spear Thistle (</w:t>
      </w:r>
      <w:r w:rsidR="00BC2232" w:rsidRPr="00BC2232">
        <w:rPr>
          <w:rFonts w:ascii="Source Sans Pro" w:hAnsi="Source Sans Pro"/>
          <w:i/>
          <w:iCs/>
          <w:color w:val="808080" w:themeColor="background1" w:themeShade="80"/>
          <w:sz w:val="22"/>
          <w:szCs w:val="22"/>
        </w:rPr>
        <w:t>Cirsium vulgare</w:t>
      </w:r>
      <w:r w:rsidR="00BC2232">
        <w:rPr>
          <w:rFonts w:ascii="Source Sans Pro" w:hAnsi="Source Sans Pro"/>
          <w:color w:val="808080" w:themeColor="background1" w:themeShade="80"/>
          <w:sz w:val="22"/>
          <w:szCs w:val="22"/>
        </w:rPr>
        <w:t>), Curled Dock (</w:t>
      </w:r>
      <w:r w:rsidR="00BC2232" w:rsidRPr="00BC2232">
        <w:rPr>
          <w:rFonts w:ascii="Source Sans Pro" w:hAnsi="Source Sans Pro"/>
          <w:i/>
          <w:iCs/>
          <w:color w:val="808080" w:themeColor="background1" w:themeShade="80"/>
          <w:sz w:val="22"/>
          <w:szCs w:val="22"/>
        </w:rPr>
        <w:t>Rumex crispus</w:t>
      </w:r>
      <w:r w:rsidR="00BC2232">
        <w:rPr>
          <w:rFonts w:ascii="Source Sans Pro" w:hAnsi="Source Sans Pro"/>
          <w:color w:val="808080" w:themeColor="background1" w:themeShade="80"/>
          <w:sz w:val="22"/>
          <w:szCs w:val="22"/>
        </w:rPr>
        <w:t>), Broad-leaved dock (</w:t>
      </w:r>
      <w:r w:rsidR="00BC2232" w:rsidRPr="00BC2232">
        <w:rPr>
          <w:rFonts w:ascii="Source Sans Pro" w:hAnsi="Source Sans Pro"/>
          <w:i/>
          <w:iCs/>
          <w:color w:val="808080" w:themeColor="background1" w:themeShade="80"/>
          <w:sz w:val="22"/>
          <w:szCs w:val="22"/>
        </w:rPr>
        <w:t>Rumex obtusifolius</w:t>
      </w:r>
      <w:r w:rsidR="00BC2232">
        <w:rPr>
          <w:rFonts w:ascii="Source Sans Pro" w:hAnsi="Source Sans Pro"/>
          <w:color w:val="808080" w:themeColor="background1" w:themeShade="80"/>
          <w:sz w:val="22"/>
          <w:szCs w:val="22"/>
        </w:rPr>
        <w:t>), Creeping Buttercup (</w:t>
      </w:r>
      <w:proofErr w:type="spellStart"/>
      <w:r w:rsidR="00BC2232" w:rsidRPr="00BC2232">
        <w:rPr>
          <w:rFonts w:ascii="Source Sans Pro" w:hAnsi="Source Sans Pro"/>
          <w:i/>
          <w:iCs/>
          <w:color w:val="808080" w:themeColor="background1" w:themeShade="80"/>
          <w:sz w:val="22"/>
          <w:szCs w:val="22"/>
        </w:rPr>
        <w:t>Ranunculus</w:t>
      </w:r>
      <w:proofErr w:type="spellEnd"/>
      <w:r w:rsidR="00BC2232" w:rsidRPr="00BC2232">
        <w:rPr>
          <w:rFonts w:ascii="Source Sans Pro" w:hAnsi="Source Sans Pro"/>
          <w:i/>
          <w:iCs/>
          <w:color w:val="808080" w:themeColor="background1" w:themeShade="80"/>
          <w:sz w:val="22"/>
          <w:szCs w:val="22"/>
        </w:rPr>
        <w:t xml:space="preserve"> repens</w:t>
      </w:r>
      <w:r w:rsidR="00BC2232">
        <w:rPr>
          <w:rFonts w:ascii="Source Sans Pro" w:hAnsi="Source Sans Pro"/>
          <w:color w:val="808080" w:themeColor="background1" w:themeShade="80"/>
          <w:sz w:val="22"/>
          <w:szCs w:val="22"/>
        </w:rPr>
        <w:t>), Greater plantain (</w:t>
      </w:r>
      <w:r w:rsidR="00BC2232" w:rsidRPr="00BC2232">
        <w:rPr>
          <w:rFonts w:ascii="Source Sans Pro" w:hAnsi="Source Sans Pro"/>
          <w:i/>
          <w:iCs/>
          <w:color w:val="808080" w:themeColor="background1" w:themeShade="80"/>
          <w:sz w:val="22"/>
          <w:szCs w:val="22"/>
        </w:rPr>
        <w:t>Plantago major</w:t>
      </w:r>
      <w:r w:rsidR="00BC2232">
        <w:rPr>
          <w:rFonts w:ascii="Source Sans Pro" w:hAnsi="Source Sans Pro"/>
          <w:color w:val="808080" w:themeColor="background1" w:themeShade="80"/>
          <w:sz w:val="22"/>
          <w:szCs w:val="22"/>
        </w:rPr>
        <w:t>) white clover (</w:t>
      </w:r>
      <w:r w:rsidR="00BC2232" w:rsidRPr="00BC2232">
        <w:rPr>
          <w:rFonts w:ascii="Source Sans Pro" w:hAnsi="Source Sans Pro"/>
          <w:i/>
          <w:iCs/>
          <w:color w:val="808080" w:themeColor="background1" w:themeShade="80"/>
          <w:sz w:val="22"/>
          <w:szCs w:val="22"/>
        </w:rPr>
        <w:t>Trifolium repens)</w:t>
      </w:r>
      <w:r w:rsidR="00BC2232">
        <w:rPr>
          <w:rFonts w:ascii="Source Sans Pro" w:hAnsi="Source Sans Pro"/>
          <w:color w:val="808080" w:themeColor="background1" w:themeShade="80"/>
          <w:sz w:val="22"/>
          <w:szCs w:val="22"/>
        </w:rPr>
        <w:t xml:space="preserve"> and Cow Parsley (</w:t>
      </w:r>
      <w:r w:rsidR="00BC2232" w:rsidRPr="00BC2232">
        <w:rPr>
          <w:rFonts w:ascii="Source Sans Pro" w:hAnsi="Source Sans Pro"/>
          <w:i/>
          <w:iCs/>
          <w:color w:val="808080" w:themeColor="background1" w:themeShade="80"/>
          <w:sz w:val="22"/>
          <w:szCs w:val="22"/>
        </w:rPr>
        <w:t>Anthriscus sylvestris</w:t>
      </w:r>
      <w:r w:rsidR="00BC2232">
        <w:rPr>
          <w:rFonts w:ascii="Source Sans Pro" w:hAnsi="Source Sans Pro"/>
          <w:color w:val="808080" w:themeColor="background1" w:themeShade="80"/>
          <w:sz w:val="22"/>
          <w:szCs w:val="22"/>
        </w:rPr>
        <w:t xml:space="preserve">). </w:t>
      </w:r>
    </w:p>
    <w:p w14:paraId="4838173C" w14:textId="12CB8915" w:rsidR="00CE12E8" w:rsidRDefault="00CE12E8" w:rsidP="00CE12E8">
      <w:pPr>
        <w:pStyle w:val="ListParagraph"/>
        <w:numPr>
          <w:ilvl w:val="0"/>
          <w:numId w:val="13"/>
        </w:numPr>
        <w:ind w:left="1560" w:hanging="426"/>
        <w:rPr>
          <w:rFonts w:ascii="Source Sans Pro" w:hAnsi="Source Sans Pro"/>
          <w:color w:val="808080" w:themeColor="background1" w:themeShade="80"/>
          <w:sz w:val="22"/>
          <w:szCs w:val="22"/>
        </w:rPr>
      </w:pPr>
      <w:r w:rsidRPr="00CE12E8">
        <w:rPr>
          <w:rFonts w:ascii="Source Sans Pro" w:hAnsi="Source Sans Pro"/>
          <w:color w:val="808080" w:themeColor="background1" w:themeShade="80"/>
          <w:sz w:val="22"/>
          <w:szCs w:val="22"/>
        </w:rPr>
        <w:t xml:space="preserve">Sward height is varied (at least 20% of the sward is less than 7cm and at least 20% is more than 7 cm) creating microclimates </w:t>
      </w:r>
      <w:r>
        <w:rPr>
          <w:rFonts w:ascii="Source Sans Pro" w:hAnsi="Source Sans Pro"/>
          <w:color w:val="808080" w:themeColor="background1" w:themeShade="80"/>
          <w:sz w:val="22"/>
          <w:szCs w:val="22"/>
        </w:rPr>
        <w:t>that</w:t>
      </w:r>
      <w:r w:rsidRPr="00CE12E8">
        <w:rPr>
          <w:rFonts w:ascii="Source Sans Pro" w:hAnsi="Source Sans Pro"/>
          <w:color w:val="808080" w:themeColor="background1" w:themeShade="80"/>
          <w:sz w:val="22"/>
          <w:szCs w:val="22"/>
        </w:rPr>
        <w:t xml:space="preserve"> provide opportunities for insects, birds and small mammals to live and breed. </w:t>
      </w:r>
    </w:p>
    <w:p w14:paraId="2AE0309D" w14:textId="7A7D2924" w:rsidR="00CE12E8" w:rsidRPr="00CE12E8" w:rsidRDefault="004E7BBA" w:rsidP="00CE12E8">
      <w:pPr>
        <w:pStyle w:val="ListParagraph"/>
        <w:numPr>
          <w:ilvl w:val="0"/>
          <w:numId w:val="13"/>
        </w:numPr>
        <w:ind w:left="1560" w:hanging="426"/>
        <w:rPr>
          <w:rFonts w:ascii="Source Sans Pro" w:hAnsi="Source Sans Pro"/>
          <w:color w:val="808080" w:themeColor="background1" w:themeShade="80"/>
          <w:sz w:val="22"/>
          <w:szCs w:val="22"/>
        </w:rPr>
      </w:pPr>
      <w:r>
        <w:rPr>
          <w:rFonts w:ascii="Source Sans Pro" w:hAnsi="Source Sans Pro"/>
          <w:color w:val="808080" w:themeColor="background1" w:themeShade="80"/>
          <w:sz w:val="22"/>
          <w:szCs w:val="22"/>
        </w:rPr>
        <w:t>Grass over greater than 75%, c</w:t>
      </w:r>
      <w:r w:rsidR="00CE12E8" w:rsidRPr="00CE12E8">
        <w:rPr>
          <w:rFonts w:ascii="Source Sans Pro" w:hAnsi="Source Sans Pro"/>
          <w:color w:val="808080" w:themeColor="background1" w:themeShade="80"/>
          <w:sz w:val="22"/>
          <w:szCs w:val="22"/>
        </w:rPr>
        <w:t>over of bare ground is between 1%</w:t>
      </w:r>
      <w:r w:rsidR="00CE12E8">
        <w:rPr>
          <w:rFonts w:ascii="Source Sans Pro" w:hAnsi="Source Sans Pro"/>
          <w:color w:val="808080" w:themeColor="background1" w:themeShade="80"/>
          <w:sz w:val="22"/>
          <w:szCs w:val="22"/>
        </w:rPr>
        <w:t xml:space="preserve"> </w:t>
      </w:r>
      <w:r w:rsidR="00CE12E8" w:rsidRPr="00CE12E8">
        <w:rPr>
          <w:rFonts w:ascii="Source Sans Pro" w:hAnsi="Source Sans Pro"/>
          <w:color w:val="808080" w:themeColor="background1" w:themeShade="80"/>
          <w:sz w:val="22"/>
          <w:szCs w:val="22"/>
        </w:rPr>
        <w:t xml:space="preserve">and 5%, including localised areas, for example, rabbit warrens. </w:t>
      </w:r>
    </w:p>
    <w:p w14:paraId="75B5CC60" w14:textId="3C9D7C96" w:rsidR="00CE12E8" w:rsidRDefault="00CE12E8" w:rsidP="00CE12E8">
      <w:pPr>
        <w:pStyle w:val="ListParagraph"/>
        <w:numPr>
          <w:ilvl w:val="0"/>
          <w:numId w:val="13"/>
        </w:numPr>
        <w:ind w:left="1560" w:hanging="426"/>
        <w:rPr>
          <w:rFonts w:ascii="Source Sans Pro" w:hAnsi="Source Sans Pro"/>
          <w:color w:val="808080" w:themeColor="background1" w:themeShade="80"/>
          <w:sz w:val="22"/>
          <w:szCs w:val="22"/>
        </w:rPr>
      </w:pPr>
      <w:r w:rsidRPr="00CE12E8">
        <w:rPr>
          <w:rFonts w:ascii="Source Sans Pro" w:hAnsi="Source Sans Pro"/>
          <w:color w:val="808080" w:themeColor="background1" w:themeShade="80"/>
          <w:sz w:val="22"/>
          <w:szCs w:val="22"/>
        </w:rPr>
        <w:t>Cover of bracken (</w:t>
      </w:r>
      <w:r w:rsidRPr="00CE12E8">
        <w:rPr>
          <w:rFonts w:ascii="Source Sans Pro" w:hAnsi="Source Sans Pro"/>
          <w:i/>
          <w:iCs/>
          <w:color w:val="808080" w:themeColor="background1" w:themeShade="80"/>
          <w:sz w:val="22"/>
          <w:szCs w:val="22"/>
        </w:rPr>
        <w:t>Pteridium aquilinum</w:t>
      </w:r>
      <w:r w:rsidRPr="00CE12E8">
        <w:rPr>
          <w:rFonts w:ascii="Source Sans Pro" w:hAnsi="Source Sans Pro"/>
          <w:color w:val="808080" w:themeColor="background1" w:themeShade="80"/>
          <w:sz w:val="22"/>
          <w:szCs w:val="22"/>
        </w:rPr>
        <w:t xml:space="preserve">) </w:t>
      </w:r>
      <w:r w:rsidR="00BC2232">
        <w:rPr>
          <w:rFonts w:ascii="Source Sans Pro" w:hAnsi="Source Sans Pro"/>
          <w:color w:val="808080" w:themeColor="background1" w:themeShade="80"/>
          <w:sz w:val="22"/>
          <w:szCs w:val="22"/>
        </w:rPr>
        <w:t>and scrub i</w:t>
      </w:r>
      <w:r w:rsidRPr="00CE12E8">
        <w:rPr>
          <w:rFonts w:ascii="Source Sans Pro" w:hAnsi="Source Sans Pro"/>
          <w:color w:val="808080" w:themeColor="background1" w:themeShade="80"/>
          <w:sz w:val="22"/>
          <w:szCs w:val="22"/>
        </w:rPr>
        <w:t>s less than 20% and cover of scrub (including bramble (</w:t>
      </w:r>
      <w:r w:rsidRPr="00CE12E8">
        <w:rPr>
          <w:rFonts w:ascii="Source Sans Pro" w:hAnsi="Source Sans Pro"/>
          <w:i/>
          <w:iCs/>
          <w:color w:val="808080" w:themeColor="background1" w:themeShade="80"/>
          <w:sz w:val="22"/>
          <w:szCs w:val="22"/>
        </w:rPr>
        <w:t xml:space="preserve">Rubus </w:t>
      </w:r>
      <w:proofErr w:type="spellStart"/>
      <w:r w:rsidRPr="00CE12E8">
        <w:rPr>
          <w:rFonts w:ascii="Source Sans Pro" w:hAnsi="Source Sans Pro"/>
          <w:i/>
          <w:iCs/>
          <w:color w:val="808080" w:themeColor="background1" w:themeShade="80"/>
          <w:sz w:val="22"/>
          <w:szCs w:val="22"/>
        </w:rPr>
        <w:t>fruticosus</w:t>
      </w:r>
      <w:proofErr w:type="spellEnd"/>
      <w:r w:rsidRPr="00CE12E8">
        <w:rPr>
          <w:rFonts w:ascii="Source Sans Pro" w:hAnsi="Source Sans Pro"/>
          <w:i/>
          <w:iCs/>
          <w:color w:val="808080" w:themeColor="background1" w:themeShade="80"/>
          <w:sz w:val="22"/>
          <w:szCs w:val="22"/>
        </w:rPr>
        <w:t xml:space="preserve"> </w:t>
      </w:r>
      <w:proofErr w:type="spellStart"/>
      <w:r w:rsidRPr="00CE12E8">
        <w:rPr>
          <w:rFonts w:ascii="Source Sans Pro" w:hAnsi="Source Sans Pro"/>
          <w:i/>
          <w:iCs/>
          <w:color w:val="808080" w:themeColor="background1" w:themeShade="80"/>
          <w:sz w:val="22"/>
          <w:szCs w:val="22"/>
        </w:rPr>
        <w:t>agg</w:t>
      </w:r>
      <w:proofErr w:type="spellEnd"/>
      <w:r w:rsidRPr="00CE12E8">
        <w:rPr>
          <w:rFonts w:ascii="Source Sans Pro" w:hAnsi="Source Sans Pro"/>
          <w:color w:val="808080" w:themeColor="background1" w:themeShade="80"/>
          <w:sz w:val="22"/>
          <w:szCs w:val="22"/>
        </w:rPr>
        <w:t xml:space="preserve">.) is less than 5%. </w:t>
      </w:r>
    </w:p>
    <w:p w14:paraId="59B14E18" w14:textId="449730E0" w:rsidR="00C9064C" w:rsidRDefault="00BC2232" w:rsidP="00C9064C">
      <w:pPr>
        <w:pStyle w:val="ListParagraph"/>
        <w:numPr>
          <w:ilvl w:val="0"/>
          <w:numId w:val="13"/>
        </w:numPr>
        <w:ind w:left="1560" w:hanging="426"/>
        <w:rPr>
          <w:rFonts w:ascii="Source Sans Pro" w:hAnsi="Source Sans Pro"/>
          <w:color w:val="808080" w:themeColor="background1" w:themeShade="80"/>
          <w:sz w:val="22"/>
          <w:szCs w:val="22"/>
        </w:rPr>
      </w:pPr>
      <w:r>
        <w:rPr>
          <w:rFonts w:ascii="Source Sans Pro" w:hAnsi="Source Sans Pro"/>
          <w:color w:val="808080" w:themeColor="background1" w:themeShade="80"/>
          <w:sz w:val="22"/>
          <w:szCs w:val="22"/>
        </w:rPr>
        <w:t xml:space="preserve">There is an absence of invasive non-native plant species. </w:t>
      </w:r>
    </w:p>
    <w:p w14:paraId="0D637587" w14:textId="529BAD19" w:rsidR="00C9064C" w:rsidRPr="00C9064C" w:rsidRDefault="00C9064C" w:rsidP="00C9064C">
      <w:pPr>
        <w:rPr>
          <w:rFonts w:ascii="Source Sans Pro" w:hAnsi="Source Sans Pro"/>
          <w:color w:val="808080" w:themeColor="background1" w:themeShade="80"/>
          <w:sz w:val="22"/>
          <w:szCs w:val="22"/>
        </w:rPr>
      </w:pPr>
      <w:r>
        <w:rPr>
          <w:rFonts w:ascii="Source Sans Pro" w:hAnsi="Source Sans Pro"/>
          <w:color w:val="808080" w:themeColor="background1" w:themeShade="80"/>
          <w:sz w:val="22"/>
          <w:szCs w:val="22"/>
        </w:rPr>
        <w:t xml:space="preserve">          </w:t>
      </w:r>
      <w:r w:rsidRPr="00C9064C">
        <w:rPr>
          <w:rFonts w:ascii="Source Sans Pro" w:hAnsi="Source Sans Pro"/>
          <w:color w:val="008080"/>
          <w:sz w:val="22"/>
          <w:szCs w:val="22"/>
        </w:rPr>
        <w:t>URBAN TREES (201)</w:t>
      </w:r>
    </w:p>
    <w:p w14:paraId="3BA081BA" w14:textId="6BE69ED3" w:rsidR="00C9064C" w:rsidRPr="00C9064C" w:rsidRDefault="00C9064C" w:rsidP="00CD54DA">
      <w:pPr>
        <w:ind w:left="426"/>
        <w:rPr>
          <w:rFonts w:ascii="Source Sans Pro" w:hAnsi="Source Sans Pro"/>
          <w:color w:val="808080" w:themeColor="background1" w:themeShade="80"/>
          <w:sz w:val="22"/>
          <w:szCs w:val="22"/>
        </w:rPr>
      </w:pPr>
      <w:r w:rsidRPr="00C9064C">
        <w:rPr>
          <w:rFonts w:ascii="Source Sans Pro" w:hAnsi="Source Sans Pro"/>
          <w:color w:val="808080" w:themeColor="background1" w:themeShade="80"/>
          <w:sz w:val="22"/>
          <w:szCs w:val="22"/>
        </w:rPr>
        <w:t xml:space="preserve">A total of </w:t>
      </w:r>
      <w:r>
        <w:rPr>
          <w:rFonts w:ascii="Source Sans Pro" w:hAnsi="Source Sans Pro"/>
          <w:color w:val="808080" w:themeColor="background1" w:themeShade="80"/>
          <w:sz w:val="22"/>
          <w:szCs w:val="22"/>
        </w:rPr>
        <w:t>1</w:t>
      </w:r>
      <w:r w:rsidR="00EB5520">
        <w:rPr>
          <w:rFonts w:ascii="Source Sans Pro" w:hAnsi="Source Sans Pro"/>
          <w:color w:val="808080" w:themeColor="background1" w:themeShade="80"/>
          <w:sz w:val="22"/>
          <w:szCs w:val="22"/>
        </w:rPr>
        <w:t>8</w:t>
      </w:r>
      <w:r w:rsidRPr="00C9064C">
        <w:rPr>
          <w:rFonts w:ascii="Source Sans Pro" w:hAnsi="Source Sans Pro"/>
          <w:color w:val="808080" w:themeColor="background1" w:themeShade="80"/>
          <w:sz w:val="22"/>
          <w:szCs w:val="22"/>
        </w:rPr>
        <w:t xml:space="preserve"> new </w:t>
      </w:r>
      <w:r>
        <w:rPr>
          <w:rFonts w:ascii="Source Sans Pro" w:hAnsi="Source Sans Pro"/>
          <w:color w:val="808080" w:themeColor="background1" w:themeShade="80"/>
          <w:sz w:val="22"/>
          <w:szCs w:val="22"/>
        </w:rPr>
        <w:t xml:space="preserve">Urban </w:t>
      </w:r>
      <w:r w:rsidRPr="00C9064C">
        <w:rPr>
          <w:rFonts w:ascii="Source Sans Pro" w:hAnsi="Source Sans Pro"/>
          <w:color w:val="808080" w:themeColor="background1" w:themeShade="80"/>
          <w:sz w:val="22"/>
          <w:szCs w:val="22"/>
        </w:rPr>
        <w:t>Trees are proposed to be planted within the scheme. These could comprise</w:t>
      </w:r>
      <w:r>
        <w:rPr>
          <w:rFonts w:ascii="Source Sans Pro" w:hAnsi="Source Sans Pro"/>
          <w:color w:val="808080" w:themeColor="background1" w:themeShade="80"/>
          <w:sz w:val="22"/>
          <w:szCs w:val="22"/>
        </w:rPr>
        <w:t xml:space="preserve"> Small-leaved Lime (</w:t>
      </w:r>
      <w:proofErr w:type="spellStart"/>
      <w:r w:rsidRPr="006003C3">
        <w:rPr>
          <w:rFonts w:ascii="Source Sans Pro" w:eastAsia="Source Sans Pro" w:hAnsi="Source Sans Pro" w:cs="Source Sans Pro"/>
          <w:color w:val="595959" w:themeColor="text1" w:themeTint="A6"/>
          <w:sz w:val="22"/>
          <w:szCs w:val="22"/>
        </w:rPr>
        <w:t>Tilia</w:t>
      </w:r>
      <w:proofErr w:type="spellEnd"/>
      <w:r w:rsidRPr="006003C3">
        <w:rPr>
          <w:rFonts w:ascii="Source Sans Pro" w:eastAsia="Source Sans Pro" w:hAnsi="Source Sans Pro" w:cs="Source Sans Pro"/>
          <w:color w:val="595959" w:themeColor="text1" w:themeTint="A6"/>
          <w:sz w:val="22"/>
          <w:szCs w:val="22"/>
        </w:rPr>
        <w:t xml:space="preserve"> cordata</w:t>
      </w:r>
      <w:r>
        <w:rPr>
          <w:rFonts w:ascii="Source Sans Pro" w:eastAsia="Source Sans Pro" w:hAnsi="Source Sans Pro" w:cs="Source Sans Pro"/>
          <w:color w:val="595959" w:themeColor="text1" w:themeTint="A6"/>
          <w:sz w:val="22"/>
          <w:szCs w:val="22"/>
        </w:rPr>
        <w:t>), Rowan (</w:t>
      </w:r>
      <w:r w:rsidRPr="006003C3">
        <w:rPr>
          <w:rFonts w:ascii="Source Sans Pro" w:eastAsia="Source Sans Pro" w:hAnsi="Source Sans Pro" w:cs="Source Sans Pro"/>
          <w:color w:val="595959" w:themeColor="text1" w:themeTint="A6"/>
          <w:sz w:val="22"/>
          <w:szCs w:val="22"/>
        </w:rPr>
        <w:t>Sorbus aucuparia)</w:t>
      </w:r>
      <w:r>
        <w:rPr>
          <w:rFonts w:ascii="Source Sans Pro" w:eastAsia="Source Sans Pro" w:hAnsi="Source Sans Pro" w:cs="Source Sans Pro"/>
          <w:color w:val="595959" w:themeColor="text1" w:themeTint="A6"/>
          <w:sz w:val="22"/>
          <w:szCs w:val="22"/>
        </w:rPr>
        <w:t>, Silver Birch (Betula Pendula) and Cherry (</w:t>
      </w:r>
      <w:r w:rsidR="00CD54DA" w:rsidRPr="006003C3">
        <w:rPr>
          <w:rFonts w:ascii="Source Sans Pro" w:eastAsia="Source Sans Pro" w:hAnsi="Source Sans Pro" w:cs="Source Sans Pro"/>
          <w:color w:val="595959" w:themeColor="text1" w:themeTint="A6"/>
          <w:sz w:val="22"/>
          <w:szCs w:val="22"/>
        </w:rPr>
        <w:t xml:space="preserve">Prunus </w:t>
      </w:r>
      <w:proofErr w:type="spellStart"/>
      <w:r w:rsidR="00CD54DA" w:rsidRPr="006003C3">
        <w:rPr>
          <w:rFonts w:ascii="Source Sans Pro" w:eastAsia="Source Sans Pro" w:hAnsi="Source Sans Pro" w:cs="Source Sans Pro"/>
          <w:color w:val="595959" w:themeColor="text1" w:themeTint="A6"/>
          <w:sz w:val="22"/>
          <w:szCs w:val="22"/>
        </w:rPr>
        <w:t>sp</w:t>
      </w:r>
      <w:proofErr w:type="spellEnd"/>
      <w:r w:rsidR="00CD54DA">
        <w:rPr>
          <w:rFonts w:ascii="Source Sans Pro" w:eastAsia="Source Sans Pro" w:hAnsi="Source Sans Pro" w:cs="Source Sans Pro"/>
          <w:color w:val="595959" w:themeColor="text1" w:themeTint="A6"/>
          <w:sz w:val="22"/>
          <w:szCs w:val="22"/>
        </w:rPr>
        <w:t xml:space="preserve">). </w:t>
      </w:r>
      <w:r w:rsidRPr="00C9064C">
        <w:rPr>
          <w:rFonts w:ascii="Source Sans Pro" w:hAnsi="Source Sans Pro"/>
          <w:color w:val="808080" w:themeColor="background1" w:themeShade="80"/>
          <w:sz w:val="22"/>
          <w:szCs w:val="22"/>
        </w:rPr>
        <w:t xml:space="preserve">They will target a “Moderate” habitat condition by seeking to meet the following condition criteria: </w:t>
      </w:r>
    </w:p>
    <w:p w14:paraId="179D9391" w14:textId="35E1AFA5" w:rsidR="00C9064C" w:rsidRPr="00CD54DA" w:rsidRDefault="00C9064C" w:rsidP="00CD54DA">
      <w:pPr>
        <w:pStyle w:val="ListParagraph"/>
        <w:numPr>
          <w:ilvl w:val="0"/>
          <w:numId w:val="24"/>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 xml:space="preserve">The tree is mature (or more than 50% within the block are mature). </w:t>
      </w:r>
    </w:p>
    <w:p w14:paraId="1332D0BC" w14:textId="05066680" w:rsidR="00C9064C" w:rsidRPr="00CD54DA" w:rsidRDefault="00C9064C" w:rsidP="00CD54DA">
      <w:pPr>
        <w:pStyle w:val="ListParagraph"/>
        <w:numPr>
          <w:ilvl w:val="0"/>
          <w:numId w:val="24"/>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lastRenderedPageBreak/>
        <w:t xml:space="preserve">There is little or no evidence of an adverse impact on tree health by human activities (such as vandalism, herbicide or detrimental agricultural activity). And there is no current regular pruning regime, so the trees retain &gt;75% of expected canopy for their age range and height. </w:t>
      </w:r>
    </w:p>
    <w:p w14:paraId="1F7E7279" w14:textId="7872651E" w:rsidR="00C9064C" w:rsidRPr="00CD54DA" w:rsidRDefault="00C9064C" w:rsidP="00CD54DA">
      <w:pPr>
        <w:pStyle w:val="ListParagraph"/>
        <w:numPr>
          <w:ilvl w:val="0"/>
          <w:numId w:val="24"/>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 xml:space="preserve">Natural ecological niches for vertebrates and invertebrates are present, such as presence of deadwood, cavities, ivy or loose bark. </w:t>
      </w:r>
    </w:p>
    <w:p w14:paraId="773ADF2F" w14:textId="3EA5ACAC" w:rsidR="00C9064C" w:rsidRDefault="00C9064C" w:rsidP="00CD54DA">
      <w:pPr>
        <w:pStyle w:val="ListParagraph"/>
        <w:numPr>
          <w:ilvl w:val="0"/>
          <w:numId w:val="24"/>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More than 20% of the tree canopy area is oversailing vegetation beneath.</w:t>
      </w:r>
    </w:p>
    <w:p w14:paraId="74DE1FB2" w14:textId="1DA60BFF" w:rsidR="00CD54DA" w:rsidRPr="00CD54DA" w:rsidRDefault="00CD54DA" w:rsidP="00CD54DA">
      <w:pPr>
        <w:ind w:left="360"/>
        <w:rPr>
          <w:rFonts w:ascii="Source Sans Pro" w:hAnsi="Source Sans Pro"/>
          <w:color w:val="008080"/>
          <w:sz w:val="22"/>
          <w:szCs w:val="22"/>
        </w:rPr>
      </w:pPr>
      <w:r w:rsidRPr="00CD54DA">
        <w:rPr>
          <w:rFonts w:ascii="Source Sans Pro" w:hAnsi="Source Sans Pro"/>
          <w:color w:val="008080"/>
          <w:sz w:val="22"/>
          <w:szCs w:val="22"/>
        </w:rPr>
        <w:t xml:space="preserve">MIXED SCRUB (h3h) </w:t>
      </w:r>
    </w:p>
    <w:p w14:paraId="3E17C766" w14:textId="122C790C" w:rsidR="00CD54DA" w:rsidRPr="00CD54DA" w:rsidRDefault="00CD54DA" w:rsidP="00CD54DA">
      <w:pPr>
        <w:ind w:left="360"/>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It is proposed that 0.</w:t>
      </w:r>
      <w:r>
        <w:rPr>
          <w:rFonts w:ascii="Source Sans Pro" w:hAnsi="Source Sans Pro"/>
          <w:color w:val="808080" w:themeColor="background1" w:themeShade="80"/>
          <w:sz w:val="22"/>
          <w:szCs w:val="22"/>
        </w:rPr>
        <w:t>010</w:t>
      </w:r>
      <w:r w:rsidRPr="00CD54DA">
        <w:rPr>
          <w:rFonts w:ascii="Source Sans Pro" w:hAnsi="Source Sans Pro"/>
          <w:color w:val="808080" w:themeColor="background1" w:themeShade="80"/>
          <w:sz w:val="22"/>
          <w:szCs w:val="22"/>
        </w:rPr>
        <w:t xml:space="preserve"> Ha of Mixed Scrub are created to meet ‘</w:t>
      </w:r>
      <w:r w:rsidR="00EB5520">
        <w:rPr>
          <w:rFonts w:ascii="Source Sans Pro" w:hAnsi="Source Sans Pro"/>
          <w:color w:val="808080" w:themeColor="background1" w:themeShade="80"/>
          <w:sz w:val="22"/>
          <w:szCs w:val="22"/>
        </w:rPr>
        <w:t>moderate</w:t>
      </w:r>
      <w:r w:rsidRPr="00CD54DA">
        <w:rPr>
          <w:rFonts w:ascii="Source Sans Pro" w:hAnsi="Source Sans Pro"/>
          <w:color w:val="808080" w:themeColor="background1" w:themeShade="80"/>
          <w:sz w:val="22"/>
          <w:szCs w:val="22"/>
        </w:rPr>
        <w:t xml:space="preserve">’ condition with a combination of the following criteria. </w:t>
      </w:r>
    </w:p>
    <w:p w14:paraId="31495F82" w14:textId="77777777" w:rsidR="00CD54DA" w:rsidRPr="00CD54DA" w:rsidRDefault="00CD54DA" w:rsidP="00CD54DA">
      <w:pPr>
        <w:pStyle w:val="ListParagraph"/>
        <w:numPr>
          <w:ilvl w:val="0"/>
          <w:numId w:val="25"/>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 xml:space="preserve">The parcel represents a good example of its habitat type - the appearance and composition of the vegetation closely matches its </w:t>
      </w:r>
      <w:proofErr w:type="spellStart"/>
      <w:r w:rsidRPr="00CD54DA">
        <w:rPr>
          <w:rFonts w:ascii="Source Sans Pro" w:hAnsi="Source Sans Pro"/>
          <w:color w:val="808080" w:themeColor="background1" w:themeShade="80"/>
          <w:sz w:val="22"/>
          <w:szCs w:val="22"/>
        </w:rPr>
        <w:t>UKHab</w:t>
      </w:r>
      <w:proofErr w:type="spellEnd"/>
      <w:r w:rsidRPr="00CD54DA">
        <w:rPr>
          <w:rFonts w:ascii="Source Sans Pro" w:hAnsi="Source Sans Pro"/>
          <w:color w:val="808080" w:themeColor="background1" w:themeShade="80"/>
          <w:sz w:val="22"/>
          <w:szCs w:val="22"/>
        </w:rPr>
        <w:t xml:space="preserve"> description (where in its natural range)</w:t>
      </w:r>
    </w:p>
    <w:p w14:paraId="66E1D4B1" w14:textId="1191C255" w:rsidR="00CD54DA" w:rsidRPr="00CD54DA" w:rsidRDefault="00CD54DA" w:rsidP="00CD54DA">
      <w:pPr>
        <w:pStyle w:val="ListParagraph"/>
        <w:numPr>
          <w:ilvl w:val="1"/>
          <w:numId w:val="25"/>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 xml:space="preserve">At least 80% of scrub is native, </w:t>
      </w:r>
    </w:p>
    <w:p w14:paraId="00A97BAC" w14:textId="4FD594D9" w:rsidR="00CD54DA" w:rsidRPr="00CD54DA" w:rsidRDefault="00CD54DA" w:rsidP="00CD54DA">
      <w:pPr>
        <w:pStyle w:val="ListParagraph"/>
        <w:numPr>
          <w:ilvl w:val="1"/>
          <w:numId w:val="25"/>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 xml:space="preserve">There are at least three </w:t>
      </w:r>
      <w:proofErr w:type="gramStart"/>
      <w:r w:rsidRPr="00CD54DA">
        <w:rPr>
          <w:rFonts w:ascii="Source Sans Pro" w:hAnsi="Source Sans Pro"/>
          <w:color w:val="808080" w:themeColor="background1" w:themeShade="80"/>
          <w:sz w:val="22"/>
          <w:szCs w:val="22"/>
        </w:rPr>
        <w:t>native</w:t>
      </w:r>
      <w:proofErr w:type="gramEnd"/>
      <w:r w:rsidRPr="00CD54DA">
        <w:rPr>
          <w:rFonts w:ascii="Source Sans Pro" w:hAnsi="Source Sans Pro"/>
          <w:color w:val="808080" w:themeColor="background1" w:themeShade="80"/>
          <w:sz w:val="22"/>
          <w:szCs w:val="22"/>
        </w:rPr>
        <w:t xml:space="preserve"> woody species2,</w:t>
      </w:r>
    </w:p>
    <w:p w14:paraId="00FA2225" w14:textId="5AA2AD43" w:rsidR="00CD54DA" w:rsidRPr="00CD54DA" w:rsidRDefault="00CD54DA" w:rsidP="00CD54DA">
      <w:pPr>
        <w:pStyle w:val="ListParagraph"/>
        <w:numPr>
          <w:ilvl w:val="1"/>
          <w:numId w:val="25"/>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 xml:space="preserve">No single species comprises more than 75% of the cover (except hazel Corylus avellana, common juniper Juniperus communis, sea buckthorn </w:t>
      </w:r>
      <w:proofErr w:type="spellStart"/>
      <w:r w:rsidRPr="00CD54DA">
        <w:rPr>
          <w:rFonts w:ascii="Source Sans Pro" w:hAnsi="Source Sans Pro"/>
          <w:color w:val="808080" w:themeColor="background1" w:themeShade="80"/>
          <w:sz w:val="22"/>
          <w:szCs w:val="22"/>
        </w:rPr>
        <w:t>Hippophae</w:t>
      </w:r>
      <w:proofErr w:type="spellEnd"/>
      <w:r w:rsidRPr="00CD54DA">
        <w:rPr>
          <w:rFonts w:ascii="Source Sans Pro" w:hAnsi="Source Sans Pro"/>
          <w:color w:val="808080" w:themeColor="background1" w:themeShade="80"/>
          <w:sz w:val="22"/>
          <w:szCs w:val="22"/>
        </w:rPr>
        <w:t xml:space="preserve"> </w:t>
      </w:r>
      <w:proofErr w:type="spellStart"/>
      <w:r w:rsidRPr="00CD54DA">
        <w:rPr>
          <w:rFonts w:ascii="Source Sans Pro" w:hAnsi="Source Sans Pro"/>
          <w:color w:val="808080" w:themeColor="background1" w:themeShade="80"/>
          <w:sz w:val="22"/>
          <w:szCs w:val="22"/>
        </w:rPr>
        <w:t>rhamnoides</w:t>
      </w:r>
      <w:proofErr w:type="spellEnd"/>
      <w:r w:rsidRPr="00CD54DA">
        <w:rPr>
          <w:rFonts w:ascii="Source Sans Pro" w:hAnsi="Source Sans Pro"/>
          <w:color w:val="808080" w:themeColor="background1" w:themeShade="80"/>
          <w:sz w:val="22"/>
          <w:szCs w:val="22"/>
        </w:rPr>
        <w:t xml:space="preserve"> (only in its restricted native range), or box Buxus sempervirens, which can be up to 100% cover).</w:t>
      </w:r>
    </w:p>
    <w:p w14:paraId="16FCA2D0" w14:textId="77777777" w:rsidR="00CD54DA" w:rsidRPr="00CD54DA" w:rsidRDefault="00CD54DA" w:rsidP="00CD54DA">
      <w:pPr>
        <w:pStyle w:val="ListParagraph"/>
        <w:numPr>
          <w:ilvl w:val="0"/>
          <w:numId w:val="25"/>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Seedlings, saplings, young shrubs and mature (or ancient or veteran3) shrubs are all present.</w:t>
      </w:r>
    </w:p>
    <w:p w14:paraId="74FEBB78" w14:textId="77777777" w:rsidR="00CD54DA" w:rsidRPr="00CD54DA" w:rsidRDefault="00CD54DA" w:rsidP="00CD54DA">
      <w:pPr>
        <w:pStyle w:val="ListParagraph"/>
        <w:numPr>
          <w:ilvl w:val="0"/>
          <w:numId w:val="25"/>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There is an absence of invasive non-native plant species4 (as listed on Schedule 9 of WCA5) and species indicative of suboptimal condition make up less than 5% of ground cover.</w:t>
      </w:r>
    </w:p>
    <w:p w14:paraId="6B6ADB19" w14:textId="77777777" w:rsidR="00CD54DA" w:rsidRPr="00CD54DA" w:rsidRDefault="00CD54DA" w:rsidP="00CD54DA">
      <w:pPr>
        <w:pStyle w:val="ListParagraph"/>
        <w:numPr>
          <w:ilvl w:val="0"/>
          <w:numId w:val="25"/>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The scrub has a well-developed edge with scattered scrub and tall grassland and or forbs present between the scrub and adjacent habitat.</w:t>
      </w:r>
    </w:p>
    <w:p w14:paraId="0EF35DA9" w14:textId="77777777" w:rsidR="00CD54DA" w:rsidRDefault="00CD54DA" w:rsidP="00CD54DA">
      <w:pPr>
        <w:pStyle w:val="ListParagraph"/>
        <w:numPr>
          <w:ilvl w:val="0"/>
          <w:numId w:val="25"/>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There are clearings, glades or rides present within the scrub, providing sheltered edges.</w:t>
      </w:r>
    </w:p>
    <w:p w14:paraId="68C4CE00" w14:textId="77777777" w:rsidR="00CD54DA" w:rsidRDefault="00CD54DA" w:rsidP="00CD54DA">
      <w:pPr>
        <w:pStyle w:val="ListParagraph"/>
        <w:ind w:left="1080"/>
        <w:rPr>
          <w:rFonts w:ascii="Source Sans Pro" w:hAnsi="Source Sans Pro"/>
          <w:color w:val="808080" w:themeColor="background1" w:themeShade="80"/>
          <w:sz w:val="22"/>
          <w:szCs w:val="22"/>
        </w:rPr>
      </w:pPr>
    </w:p>
    <w:p w14:paraId="3A4C21FD" w14:textId="1AB8F8A4" w:rsidR="00CD54DA" w:rsidRPr="00CD54DA" w:rsidRDefault="00CD54DA" w:rsidP="00CD54DA">
      <w:pPr>
        <w:rPr>
          <w:rFonts w:ascii="Source Sans Pro" w:hAnsi="Source Sans Pro"/>
          <w:color w:val="808080" w:themeColor="background1" w:themeShade="80"/>
          <w:sz w:val="22"/>
          <w:szCs w:val="22"/>
        </w:rPr>
      </w:pPr>
      <w:r>
        <w:rPr>
          <w:rFonts w:ascii="Source Sans Pro" w:hAnsi="Source Sans Pro"/>
          <w:color w:val="008080"/>
          <w:sz w:val="22"/>
          <w:szCs w:val="22"/>
        </w:rPr>
        <w:t xml:space="preserve">        </w:t>
      </w:r>
      <w:r w:rsidRPr="00CD54DA">
        <w:rPr>
          <w:rFonts w:ascii="Source Sans Pro" w:hAnsi="Source Sans Pro"/>
          <w:color w:val="008080"/>
          <w:sz w:val="22"/>
          <w:szCs w:val="22"/>
        </w:rPr>
        <w:t xml:space="preserve"> GROUND BASED GREEN WALL</w:t>
      </w:r>
    </w:p>
    <w:p w14:paraId="4AC5DE0B" w14:textId="013657CE" w:rsidR="00CD54DA" w:rsidRPr="00CD54DA" w:rsidRDefault="00CD54DA" w:rsidP="00CD54DA">
      <w:pPr>
        <w:ind w:left="426"/>
        <w:rPr>
          <w:rFonts w:ascii="Source Sans Pro" w:hAnsi="Source Sans Pro"/>
          <w:color w:val="808080" w:themeColor="background1" w:themeShade="80"/>
          <w:sz w:val="22"/>
          <w:szCs w:val="22"/>
        </w:rPr>
      </w:pPr>
      <w:r>
        <w:rPr>
          <w:rFonts w:ascii="Source Sans Pro" w:hAnsi="Source Sans Pro"/>
          <w:color w:val="808080" w:themeColor="background1" w:themeShade="80"/>
          <w:sz w:val="22"/>
          <w:szCs w:val="22"/>
        </w:rPr>
        <w:t xml:space="preserve">Approx. 0.0180 ha of Ground-based Green Wall are proposed. </w:t>
      </w:r>
      <w:r w:rsidRPr="00CD54DA">
        <w:rPr>
          <w:rFonts w:ascii="Source Sans Pro" w:hAnsi="Source Sans Pro"/>
          <w:color w:val="808080" w:themeColor="background1" w:themeShade="80"/>
          <w:sz w:val="22"/>
          <w:szCs w:val="22"/>
        </w:rPr>
        <w:t>Whilst there is no criterion specified for a ‘moderate’ condition within the Biodiversity Net Gain</w:t>
      </w:r>
      <w:r>
        <w:rPr>
          <w:rFonts w:ascii="Source Sans Pro" w:hAnsi="Source Sans Pro"/>
          <w:color w:val="808080" w:themeColor="background1" w:themeShade="80"/>
          <w:sz w:val="22"/>
          <w:szCs w:val="22"/>
        </w:rPr>
        <w:t xml:space="preserve"> </w:t>
      </w:r>
      <w:r w:rsidRPr="00CD54DA">
        <w:rPr>
          <w:rFonts w:ascii="Source Sans Pro" w:hAnsi="Source Sans Pro"/>
          <w:color w:val="808080" w:themeColor="background1" w:themeShade="80"/>
          <w:sz w:val="22"/>
          <w:szCs w:val="22"/>
        </w:rPr>
        <w:t xml:space="preserve">Habitat Assessment or </w:t>
      </w:r>
      <w:proofErr w:type="spellStart"/>
      <w:r w:rsidRPr="00CD54DA">
        <w:rPr>
          <w:rFonts w:ascii="Source Sans Pro" w:hAnsi="Source Sans Pro"/>
          <w:color w:val="808080" w:themeColor="background1" w:themeShade="80"/>
          <w:sz w:val="22"/>
          <w:szCs w:val="22"/>
        </w:rPr>
        <w:t>UKHab</w:t>
      </w:r>
      <w:proofErr w:type="spellEnd"/>
      <w:r w:rsidRPr="00CD54DA">
        <w:rPr>
          <w:rFonts w:ascii="Source Sans Pro" w:hAnsi="Source Sans Pro"/>
          <w:color w:val="808080" w:themeColor="background1" w:themeShade="80"/>
          <w:sz w:val="22"/>
          <w:szCs w:val="22"/>
        </w:rPr>
        <w:t>, these guidelines are proposed:</w:t>
      </w:r>
    </w:p>
    <w:p w14:paraId="057D7289" w14:textId="206196D0" w:rsidR="00CD54DA" w:rsidRPr="00CD54DA" w:rsidRDefault="00CD54DA" w:rsidP="00CD54DA">
      <w:pPr>
        <w:pStyle w:val="ListParagraph"/>
        <w:numPr>
          <w:ilvl w:val="0"/>
          <w:numId w:val="27"/>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A single structural habitat component or vegetation type does not account for more than 80% of the total habitat area.</w:t>
      </w:r>
    </w:p>
    <w:p w14:paraId="372CB716" w14:textId="4FACB1B4" w:rsidR="00CD54DA" w:rsidRPr="00CD54DA" w:rsidRDefault="00CD54DA" w:rsidP="00CD54DA">
      <w:pPr>
        <w:pStyle w:val="ListParagraph"/>
        <w:numPr>
          <w:ilvl w:val="0"/>
          <w:numId w:val="27"/>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The habitat parcel contains different plant species that are beneficial for wildlife for example flowering species providing nectar sources for a range of invertebrates at different times of the year.</w:t>
      </w:r>
    </w:p>
    <w:p w14:paraId="365F4BD1" w14:textId="654089BF" w:rsidR="00CD54DA" w:rsidRPr="00CD54DA" w:rsidRDefault="00CD54DA" w:rsidP="00CD54DA">
      <w:pPr>
        <w:pStyle w:val="ListParagraph"/>
        <w:numPr>
          <w:ilvl w:val="0"/>
          <w:numId w:val="27"/>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lastRenderedPageBreak/>
        <w:t>Invasive non-native plant species (listed on Schedule 9 of the Wildlife and Countryside Act 1981 (as amended) and others which are to the detriment of native wildlife cover less than 5% of the total vegetated area.</w:t>
      </w:r>
    </w:p>
    <w:p w14:paraId="18A1C444" w14:textId="15749FC1" w:rsidR="00CD54DA" w:rsidRPr="00CD54DA" w:rsidRDefault="00CD54DA" w:rsidP="00CD54DA">
      <w:pPr>
        <w:pStyle w:val="ListParagraph"/>
        <w:numPr>
          <w:ilvl w:val="0"/>
          <w:numId w:val="27"/>
        </w:numPr>
        <w:rPr>
          <w:rFonts w:ascii="Source Sans Pro" w:hAnsi="Source Sans Pro"/>
          <w:color w:val="808080" w:themeColor="background1" w:themeShade="80"/>
          <w:sz w:val="22"/>
          <w:szCs w:val="22"/>
        </w:rPr>
      </w:pPr>
      <w:r w:rsidRPr="00CD54DA">
        <w:rPr>
          <w:rFonts w:ascii="Source Sans Pro" w:hAnsi="Source Sans Pro"/>
          <w:color w:val="808080" w:themeColor="background1" w:themeShade="80"/>
          <w:sz w:val="22"/>
          <w:szCs w:val="22"/>
        </w:rPr>
        <w:t>Plant species are mostly native. If non-native species are present, they should not be detrimental to the habitat or native wildlife.</w:t>
      </w:r>
    </w:p>
    <w:p w14:paraId="1E95539F" w14:textId="3390173D" w:rsidR="004E7BBA" w:rsidRDefault="00DD5074" w:rsidP="00D179C9">
      <w:pPr>
        <w:ind w:left="426" w:hanging="852"/>
        <w:rPr>
          <w:rFonts w:ascii="Source Sans Pro" w:hAnsi="Source Sans Pro"/>
          <w:color w:val="009999"/>
          <w:sz w:val="22"/>
          <w:szCs w:val="22"/>
        </w:rPr>
      </w:pPr>
      <w:r w:rsidRPr="00DD5074">
        <w:rPr>
          <w:rFonts w:ascii="Source Sans Pro" w:hAnsi="Source Sans Pro"/>
          <w:color w:val="009999"/>
          <w:sz w:val="22"/>
          <w:szCs w:val="22"/>
        </w:rPr>
        <w:t>4.</w:t>
      </w:r>
      <w:r w:rsidR="00D179C9">
        <w:rPr>
          <w:rFonts w:ascii="Source Sans Pro" w:hAnsi="Source Sans Pro"/>
          <w:color w:val="009999"/>
          <w:sz w:val="22"/>
          <w:szCs w:val="22"/>
        </w:rPr>
        <w:t xml:space="preserve">3             </w:t>
      </w:r>
      <w:r w:rsidRPr="00DD5074">
        <w:rPr>
          <w:rFonts w:ascii="Source Sans Pro" w:hAnsi="Source Sans Pro"/>
          <w:color w:val="009999"/>
          <w:sz w:val="22"/>
          <w:szCs w:val="22"/>
        </w:rPr>
        <w:t xml:space="preserve">URBAN </w:t>
      </w:r>
    </w:p>
    <w:p w14:paraId="74F7010C" w14:textId="6219C697" w:rsidR="006464B9" w:rsidRDefault="00CD54DA" w:rsidP="00CA47AC">
      <w:pPr>
        <w:ind w:left="720"/>
        <w:rPr>
          <w:rFonts w:ascii="Source Sans Pro" w:hAnsi="Source Sans Pro"/>
          <w:color w:val="7F7F7F" w:themeColor="text1" w:themeTint="80"/>
          <w:sz w:val="22"/>
          <w:szCs w:val="22"/>
        </w:rPr>
      </w:pPr>
      <w:r>
        <w:rPr>
          <w:rFonts w:ascii="Source Sans Pro" w:hAnsi="Source Sans Pro"/>
          <w:color w:val="7F7F7F" w:themeColor="text1" w:themeTint="80"/>
          <w:sz w:val="22"/>
          <w:szCs w:val="22"/>
        </w:rPr>
        <w:t xml:space="preserve">Industrial development and car parking proposed </w:t>
      </w:r>
      <w:r w:rsidR="00CA47AC">
        <w:rPr>
          <w:rFonts w:ascii="Source Sans Pro" w:hAnsi="Source Sans Pro"/>
          <w:color w:val="7F7F7F" w:themeColor="text1" w:themeTint="80"/>
          <w:sz w:val="22"/>
          <w:szCs w:val="22"/>
        </w:rPr>
        <w:t>approx. (0.0</w:t>
      </w:r>
      <w:r w:rsidR="00EB5520">
        <w:rPr>
          <w:rFonts w:ascii="Source Sans Pro" w:hAnsi="Source Sans Pro"/>
          <w:color w:val="7F7F7F" w:themeColor="text1" w:themeTint="80"/>
          <w:sz w:val="22"/>
          <w:szCs w:val="22"/>
        </w:rPr>
        <w:t>820</w:t>
      </w:r>
      <w:r w:rsidR="00CA47AC">
        <w:rPr>
          <w:rFonts w:ascii="Source Sans Pro" w:hAnsi="Source Sans Pro"/>
          <w:color w:val="7F7F7F" w:themeColor="text1" w:themeTint="80"/>
          <w:sz w:val="22"/>
          <w:szCs w:val="22"/>
        </w:rPr>
        <w:t xml:space="preserve"> ha) are proposed. </w:t>
      </w:r>
    </w:p>
    <w:p w14:paraId="7A6E8CDC" w14:textId="77777777" w:rsidR="008020FF" w:rsidRDefault="003561AA">
      <w:pPr>
        <w:pStyle w:val="Heading1"/>
        <w:numPr>
          <w:ilvl w:val="0"/>
          <w:numId w:val="6"/>
        </w:numPr>
        <w:spacing w:before="160"/>
        <w:ind w:left="0"/>
        <w:rPr>
          <w:sz w:val="24"/>
          <w:szCs w:val="24"/>
        </w:rPr>
      </w:pPr>
      <w:bookmarkStart w:id="27" w:name="_Toc175074555"/>
      <w:r>
        <w:rPr>
          <w:sz w:val="24"/>
          <w:szCs w:val="24"/>
        </w:rPr>
        <w:t>SUMMARY</w:t>
      </w:r>
      <w:bookmarkEnd w:id="27"/>
      <w:r>
        <w:rPr>
          <w:sz w:val="24"/>
          <w:szCs w:val="24"/>
        </w:rPr>
        <w:t xml:space="preserve"> </w:t>
      </w:r>
      <w:r>
        <w:rPr>
          <w:color w:val="666666"/>
          <w:sz w:val="24"/>
          <w:szCs w:val="24"/>
        </w:rPr>
        <w:t xml:space="preserve"> </w:t>
      </w:r>
    </w:p>
    <w:p w14:paraId="19D3A22F" w14:textId="77777777" w:rsidR="0029244D" w:rsidRDefault="0029244D">
      <w:pPr>
        <w:numPr>
          <w:ilvl w:val="1"/>
          <w:numId w:val="6"/>
        </w:numPr>
        <w:spacing w:before="20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Metric </w:t>
      </w:r>
    </w:p>
    <w:p w14:paraId="7E1ED804" w14:textId="29ADB652" w:rsidR="008020FF" w:rsidRDefault="003561AA" w:rsidP="0029244D">
      <w:pPr>
        <w:spacing w:before="200"/>
        <w:ind w:left="36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This report and the DEFRA </w:t>
      </w:r>
      <w:r w:rsidR="00D179C9">
        <w:rPr>
          <w:rFonts w:ascii="Source Sans Pro" w:eastAsia="Source Sans Pro" w:hAnsi="Source Sans Pro" w:cs="Source Sans Pro"/>
          <w:color w:val="666666"/>
          <w:sz w:val="22"/>
          <w:szCs w:val="22"/>
        </w:rPr>
        <w:t>Statutory Biodiversity</w:t>
      </w:r>
      <w:r>
        <w:rPr>
          <w:rFonts w:ascii="Source Sans Pro" w:eastAsia="Source Sans Pro" w:hAnsi="Source Sans Pro" w:cs="Source Sans Pro"/>
          <w:color w:val="666666"/>
          <w:sz w:val="22"/>
          <w:szCs w:val="22"/>
        </w:rPr>
        <w:t xml:space="preserve"> Metric submitted have demonstrated that the proposed habitat creation create a net gain of biodiversity within the site of +</w:t>
      </w:r>
      <w:r w:rsidR="00D770CC">
        <w:rPr>
          <w:rFonts w:ascii="Source Sans Pro" w:eastAsia="Source Sans Pro" w:hAnsi="Source Sans Pro" w:cs="Source Sans Pro"/>
          <w:color w:val="666666"/>
          <w:sz w:val="22"/>
          <w:szCs w:val="22"/>
        </w:rPr>
        <w:t>1</w:t>
      </w:r>
      <w:r w:rsidR="00EB5520">
        <w:rPr>
          <w:rFonts w:ascii="Source Sans Pro" w:eastAsia="Source Sans Pro" w:hAnsi="Source Sans Pro" w:cs="Source Sans Pro"/>
          <w:color w:val="666666"/>
          <w:sz w:val="22"/>
          <w:szCs w:val="22"/>
        </w:rPr>
        <w:t>0.48</w:t>
      </w:r>
      <w:r w:rsidR="009A6475">
        <w:rPr>
          <w:rFonts w:ascii="Source Sans Pro" w:eastAsia="Source Sans Pro" w:hAnsi="Source Sans Pro" w:cs="Source Sans Pro"/>
          <w:color w:val="666666"/>
          <w:sz w:val="22"/>
          <w:szCs w:val="22"/>
        </w:rPr>
        <w:t xml:space="preserve">% </w:t>
      </w:r>
      <w:r>
        <w:rPr>
          <w:rFonts w:ascii="Source Sans Pro" w:eastAsia="Source Sans Pro" w:hAnsi="Source Sans Pro" w:cs="Source Sans Pro"/>
          <w:color w:val="666666"/>
          <w:sz w:val="22"/>
          <w:szCs w:val="22"/>
        </w:rPr>
        <w:t xml:space="preserve">in habitat units and an increase in Hedgerow Units of </w:t>
      </w:r>
      <w:r w:rsidR="0092181D">
        <w:rPr>
          <w:rFonts w:ascii="Source Sans Pro" w:eastAsia="Source Sans Pro" w:hAnsi="Source Sans Pro" w:cs="Source Sans Pro"/>
          <w:color w:val="666666"/>
          <w:sz w:val="22"/>
          <w:szCs w:val="22"/>
        </w:rPr>
        <w:t>0</w:t>
      </w:r>
      <w:r>
        <w:rPr>
          <w:rFonts w:ascii="Source Sans Pro" w:eastAsia="Source Sans Pro" w:hAnsi="Source Sans Pro" w:cs="Source Sans Pro"/>
          <w:color w:val="666666"/>
          <w:sz w:val="22"/>
          <w:szCs w:val="22"/>
        </w:rPr>
        <w:t xml:space="preserve">%. The trading rules have been satisfied. </w:t>
      </w:r>
    </w:p>
    <w:p w14:paraId="00521AA7" w14:textId="77777777" w:rsidR="008020FF" w:rsidRDefault="003561AA">
      <w:pPr>
        <w:ind w:left="709"/>
        <w:rPr>
          <w:rFonts w:ascii="Source Sans Pro" w:eastAsia="Source Sans Pro" w:hAnsi="Source Sans Pro" w:cs="Source Sans Pro"/>
          <w:i/>
          <w:color w:val="666666"/>
          <w:sz w:val="22"/>
          <w:szCs w:val="22"/>
        </w:rPr>
      </w:pPr>
      <w:r>
        <w:rPr>
          <w:rFonts w:ascii="Source Sans Pro" w:eastAsia="Source Sans Pro" w:hAnsi="Source Sans Pro" w:cs="Source Sans Pro"/>
          <w:i/>
          <w:color w:val="666666"/>
          <w:sz w:val="22"/>
          <w:szCs w:val="22"/>
        </w:rPr>
        <w:t>Figure 5.1 On site net % changed</w:t>
      </w:r>
      <w:r>
        <w:rPr>
          <w:rFonts w:ascii="Source Sans Pro" w:eastAsia="Source Sans Pro" w:hAnsi="Source Sans Pro" w:cs="Source Sans Pro"/>
          <w:i/>
          <w:color w:val="666666"/>
          <w:sz w:val="22"/>
          <w:szCs w:val="22"/>
        </w:rPr>
        <w:tab/>
      </w:r>
    </w:p>
    <w:p w14:paraId="68D51C42" w14:textId="6DF8DB9F" w:rsidR="008020FF" w:rsidRDefault="00EB5520">
      <w:pPr>
        <w:ind w:left="709"/>
        <w:rPr>
          <w:rFonts w:ascii="Source Sans Pro" w:eastAsia="Source Sans Pro" w:hAnsi="Source Sans Pro" w:cs="Source Sans Pro"/>
          <w:color w:val="666666"/>
          <w:sz w:val="22"/>
          <w:szCs w:val="22"/>
        </w:rPr>
      </w:pPr>
      <w:r w:rsidRPr="00EB5520">
        <w:rPr>
          <w:rFonts w:ascii="Source Sans Pro" w:eastAsia="Source Sans Pro" w:hAnsi="Source Sans Pro" w:cs="Source Sans Pro"/>
          <w:noProof/>
          <w:color w:val="666666"/>
          <w:sz w:val="22"/>
          <w:szCs w:val="22"/>
        </w:rPr>
        <w:drawing>
          <wp:inline distT="0" distB="0" distL="0" distR="0" wp14:anchorId="7F0E509A" wp14:editId="33DF1353">
            <wp:extent cx="5292828" cy="191452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97267" cy="1916131"/>
                    </a:xfrm>
                    <a:prstGeom prst="rect">
                      <a:avLst/>
                    </a:prstGeom>
                  </pic:spPr>
                </pic:pic>
              </a:graphicData>
            </a:graphic>
          </wp:inline>
        </w:drawing>
      </w:r>
    </w:p>
    <w:p w14:paraId="18FBC1A7" w14:textId="68FAC776" w:rsidR="00113C18" w:rsidRDefault="00113C18" w:rsidP="00CE12E8">
      <w:pPr>
        <w:ind w:left="709"/>
        <w:rPr>
          <w:rFonts w:ascii="Source Sans Pro" w:eastAsia="Source Sans Pro" w:hAnsi="Source Sans Pro" w:cs="Source Sans Pro"/>
          <w:color w:val="666666"/>
          <w:sz w:val="22"/>
          <w:szCs w:val="22"/>
        </w:rPr>
      </w:pPr>
    </w:p>
    <w:p w14:paraId="77C2DA39" w14:textId="093AAD2E" w:rsidR="0092181D" w:rsidRDefault="0092181D" w:rsidP="00CE12E8">
      <w:pPr>
        <w:ind w:left="709"/>
        <w:rPr>
          <w:rFonts w:ascii="Source Sans Pro" w:eastAsia="Source Sans Pro" w:hAnsi="Source Sans Pro" w:cs="Source Sans Pro"/>
          <w:color w:val="666666"/>
          <w:sz w:val="22"/>
          <w:szCs w:val="22"/>
        </w:rPr>
      </w:pPr>
    </w:p>
    <w:p w14:paraId="2B12638D" w14:textId="7B81E7A5" w:rsidR="0092181D" w:rsidRDefault="0092181D" w:rsidP="00CE12E8">
      <w:pPr>
        <w:ind w:left="709"/>
        <w:rPr>
          <w:rFonts w:ascii="Source Sans Pro" w:eastAsia="Source Sans Pro" w:hAnsi="Source Sans Pro" w:cs="Source Sans Pro"/>
          <w:color w:val="666666"/>
          <w:sz w:val="22"/>
          <w:szCs w:val="22"/>
        </w:rPr>
      </w:pPr>
    </w:p>
    <w:p w14:paraId="41A09376" w14:textId="4845ECB5" w:rsidR="0092181D" w:rsidRDefault="0092181D" w:rsidP="00CE12E8">
      <w:pPr>
        <w:ind w:left="709"/>
        <w:rPr>
          <w:rFonts w:ascii="Source Sans Pro" w:eastAsia="Source Sans Pro" w:hAnsi="Source Sans Pro" w:cs="Source Sans Pro"/>
          <w:color w:val="666666"/>
          <w:sz w:val="22"/>
          <w:szCs w:val="22"/>
        </w:rPr>
      </w:pPr>
    </w:p>
    <w:p w14:paraId="3D96C999" w14:textId="5CC0D75C" w:rsidR="0092181D" w:rsidRDefault="0092181D" w:rsidP="00CE12E8">
      <w:pPr>
        <w:ind w:left="709"/>
        <w:rPr>
          <w:rFonts w:ascii="Source Sans Pro" w:eastAsia="Source Sans Pro" w:hAnsi="Source Sans Pro" w:cs="Source Sans Pro"/>
          <w:color w:val="666666"/>
          <w:sz w:val="22"/>
          <w:szCs w:val="22"/>
        </w:rPr>
      </w:pPr>
    </w:p>
    <w:p w14:paraId="6D12CA06" w14:textId="04DD2DB6" w:rsidR="0092181D" w:rsidRDefault="0092181D" w:rsidP="00CE12E8">
      <w:pPr>
        <w:ind w:left="709"/>
        <w:rPr>
          <w:rFonts w:ascii="Source Sans Pro" w:eastAsia="Source Sans Pro" w:hAnsi="Source Sans Pro" w:cs="Source Sans Pro"/>
          <w:color w:val="666666"/>
          <w:sz w:val="22"/>
          <w:szCs w:val="22"/>
        </w:rPr>
      </w:pPr>
    </w:p>
    <w:p w14:paraId="342F5764" w14:textId="17385A9E" w:rsidR="0092181D" w:rsidRDefault="0092181D" w:rsidP="00CE12E8">
      <w:pPr>
        <w:ind w:left="709"/>
        <w:rPr>
          <w:rFonts w:ascii="Source Sans Pro" w:eastAsia="Source Sans Pro" w:hAnsi="Source Sans Pro" w:cs="Source Sans Pro"/>
          <w:color w:val="666666"/>
          <w:sz w:val="22"/>
          <w:szCs w:val="22"/>
        </w:rPr>
      </w:pPr>
    </w:p>
    <w:p w14:paraId="67F91738" w14:textId="59FCA58B" w:rsidR="0092181D" w:rsidRDefault="0092181D" w:rsidP="00CE12E8">
      <w:pPr>
        <w:ind w:left="709"/>
        <w:rPr>
          <w:rFonts w:ascii="Source Sans Pro" w:eastAsia="Source Sans Pro" w:hAnsi="Source Sans Pro" w:cs="Source Sans Pro"/>
          <w:color w:val="666666"/>
          <w:sz w:val="22"/>
          <w:szCs w:val="22"/>
        </w:rPr>
      </w:pPr>
    </w:p>
    <w:p w14:paraId="4C67BC68" w14:textId="77777777" w:rsidR="0092181D" w:rsidRDefault="0092181D" w:rsidP="00CE12E8">
      <w:pPr>
        <w:ind w:left="709"/>
        <w:rPr>
          <w:rFonts w:ascii="Source Sans Pro" w:eastAsia="Source Sans Pro" w:hAnsi="Source Sans Pro" w:cs="Source Sans Pro"/>
          <w:color w:val="666666"/>
          <w:sz w:val="22"/>
          <w:szCs w:val="22"/>
        </w:rPr>
      </w:pPr>
    </w:p>
    <w:p w14:paraId="0169ABFB" w14:textId="167E02AA" w:rsidR="00CE12E8" w:rsidRPr="00DB4C0E" w:rsidRDefault="00CE12E8" w:rsidP="00CE12E8">
      <w:pPr>
        <w:spacing w:before="200"/>
        <w:ind w:left="-90" w:hanging="336"/>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lastRenderedPageBreak/>
        <w:t xml:space="preserve">5.2             </w:t>
      </w:r>
      <w:r w:rsidR="00744D77" w:rsidRPr="00302C49">
        <w:rPr>
          <w:rFonts w:ascii="Source Sans Pro" w:eastAsia="Source Sans Pro" w:hAnsi="Source Sans Pro" w:cs="Source Sans Pro"/>
          <w:color w:val="009999"/>
          <w:sz w:val="22"/>
          <w:szCs w:val="22"/>
        </w:rPr>
        <w:t>NEXT STEPS</w:t>
      </w:r>
    </w:p>
    <w:p w14:paraId="4DF76851" w14:textId="43A7F9F9" w:rsidR="00CE12E8" w:rsidRPr="00CE12E8" w:rsidRDefault="00CE12E8" w:rsidP="00CE12E8">
      <w:pPr>
        <w:spacing w:before="200"/>
        <w:ind w:left="426" w:hanging="426"/>
        <w:rPr>
          <w:rFonts w:ascii="Source Sans Pro" w:hAnsi="Source Sans Pro"/>
          <w:color w:val="808080" w:themeColor="background1" w:themeShade="80"/>
          <w:sz w:val="22"/>
          <w:szCs w:val="22"/>
        </w:rPr>
      </w:pPr>
      <w:r>
        <w:rPr>
          <w:rFonts w:ascii="Source Sans Pro" w:hAnsi="Source Sans Pro"/>
          <w:color w:val="948A54" w:themeColor="background2" w:themeShade="80"/>
          <w:sz w:val="22"/>
          <w:szCs w:val="22"/>
        </w:rPr>
        <w:t xml:space="preserve">         </w:t>
      </w:r>
      <w:r w:rsidRPr="00CE12E8">
        <w:rPr>
          <w:rFonts w:ascii="Source Sans Pro" w:hAnsi="Source Sans Pro"/>
          <w:color w:val="808080" w:themeColor="background1" w:themeShade="80"/>
          <w:sz w:val="22"/>
          <w:szCs w:val="22"/>
        </w:rPr>
        <w:t xml:space="preserve">To achieve the </w:t>
      </w:r>
      <w:r w:rsidR="009A6475">
        <w:rPr>
          <w:rFonts w:ascii="Source Sans Pro" w:hAnsi="Source Sans Pro"/>
          <w:color w:val="808080" w:themeColor="background1" w:themeShade="80"/>
          <w:sz w:val="22"/>
          <w:szCs w:val="22"/>
        </w:rPr>
        <w:t>B</w:t>
      </w:r>
      <w:r w:rsidRPr="00CE12E8">
        <w:rPr>
          <w:rFonts w:ascii="Source Sans Pro" w:hAnsi="Source Sans Pro"/>
          <w:color w:val="808080" w:themeColor="background1" w:themeShade="80"/>
          <w:sz w:val="22"/>
          <w:szCs w:val="22"/>
        </w:rPr>
        <w:t xml:space="preserve">NG within the </w:t>
      </w:r>
      <w:r w:rsidR="005F090F">
        <w:rPr>
          <w:rFonts w:ascii="Source Sans Pro" w:hAnsi="Source Sans Pro"/>
          <w:color w:val="808080" w:themeColor="background1" w:themeShade="80"/>
          <w:sz w:val="22"/>
          <w:szCs w:val="22"/>
        </w:rPr>
        <w:t xml:space="preserve">proposed development. </w:t>
      </w:r>
      <w:r w:rsidRPr="00CE12E8">
        <w:rPr>
          <w:rFonts w:ascii="Source Sans Pro" w:hAnsi="Source Sans Pro"/>
          <w:color w:val="808080" w:themeColor="background1" w:themeShade="80"/>
          <w:sz w:val="22"/>
          <w:szCs w:val="22"/>
        </w:rPr>
        <w:t>It is recommended that the following steps are undertaken to maintain the enhance</w:t>
      </w:r>
      <w:r>
        <w:rPr>
          <w:rFonts w:ascii="Source Sans Pro" w:hAnsi="Source Sans Pro"/>
          <w:color w:val="808080" w:themeColor="background1" w:themeShade="80"/>
          <w:sz w:val="22"/>
          <w:szCs w:val="22"/>
        </w:rPr>
        <w:t>ment and creation of these habitats</w:t>
      </w:r>
      <w:r w:rsidRPr="00CE12E8">
        <w:rPr>
          <w:rFonts w:ascii="Source Sans Pro" w:hAnsi="Source Sans Pro"/>
          <w:color w:val="808080" w:themeColor="background1" w:themeShade="80"/>
          <w:sz w:val="22"/>
          <w:szCs w:val="22"/>
        </w:rPr>
        <w:t>.</w:t>
      </w:r>
    </w:p>
    <w:p w14:paraId="2769C4BE" w14:textId="5558A8F0" w:rsidR="00CE12E8" w:rsidRPr="00CE12E8" w:rsidRDefault="00CE12E8" w:rsidP="00CE12E8">
      <w:pPr>
        <w:spacing w:before="200"/>
        <w:ind w:left="-426"/>
        <w:rPr>
          <w:rFonts w:ascii="Source Sans Pro" w:hAnsi="Source Sans Pro"/>
          <w:color w:val="808080" w:themeColor="background1" w:themeShade="80"/>
          <w:sz w:val="22"/>
          <w:szCs w:val="22"/>
        </w:rPr>
      </w:pPr>
      <w:r w:rsidRPr="00CE12E8">
        <w:rPr>
          <w:rFonts w:ascii="Source Sans Pro" w:hAnsi="Source Sans Pro"/>
          <w:color w:val="808080" w:themeColor="background1" w:themeShade="80"/>
          <w:sz w:val="22"/>
          <w:szCs w:val="22"/>
        </w:rPr>
        <w:t xml:space="preserve">5.2.1         </w:t>
      </w:r>
      <w:r w:rsidR="00744D77" w:rsidRPr="00302C49">
        <w:rPr>
          <w:rFonts w:ascii="Source Sans Pro" w:hAnsi="Source Sans Pro"/>
          <w:color w:val="009999"/>
          <w:sz w:val="22"/>
          <w:szCs w:val="22"/>
        </w:rPr>
        <w:t xml:space="preserve">HABITAT MANAGEMENT PLAN </w:t>
      </w:r>
    </w:p>
    <w:p w14:paraId="1FAD7FBF" w14:textId="77777777" w:rsidR="00CE12E8" w:rsidRDefault="00CE12E8" w:rsidP="00CE12E8">
      <w:pPr>
        <w:spacing w:before="200"/>
        <w:ind w:left="426"/>
        <w:rPr>
          <w:rFonts w:ascii="Source Sans Pro" w:hAnsi="Source Sans Pro"/>
          <w:color w:val="808080" w:themeColor="background1" w:themeShade="80"/>
          <w:sz w:val="22"/>
          <w:szCs w:val="22"/>
        </w:rPr>
      </w:pPr>
      <w:r w:rsidRPr="00CE12E8">
        <w:rPr>
          <w:rFonts w:ascii="Source Sans Pro" w:hAnsi="Source Sans Pro"/>
          <w:color w:val="808080" w:themeColor="background1" w:themeShade="80"/>
          <w:sz w:val="22"/>
          <w:szCs w:val="22"/>
        </w:rPr>
        <w:t xml:space="preserve">An adequate management plan is to be written and initiated to benefit the Site, comprising the following methods: </w:t>
      </w:r>
    </w:p>
    <w:p w14:paraId="0D183B33" w14:textId="08937D4E" w:rsidR="00CE12E8" w:rsidRPr="00302C49" w:rsidRDefault="00744D77" w:rsidP="00CE12E8">
      <w:pPr>
        <w:spacing w:before="200"/>
        <w:ind w:left="426"/>
        <w:rPr>
          <w:rFonts w:ascii="Source Sans Pro" w:hAnsi="Source Sans Pro"/>
          <w:color w:val="009999"/>
          <w:sz w:val="22"/>
          <w:szCs w:val="22"/>
        </w:rPr>
      </w:pPr>
      <w:r w:rsidRPr="00302C49">
        <w:rPr>
          <w:rFonts w:ascii="Source Sans Pro" w:hAnsi="Source Sans Pro"/>
          <w:color w:val="009999"/>
          <w:sz w:val="22"/>
          <w:szCs w:val="22"/>
        </w:rPr>
        <w:t>GRASSLAND</w:t>
      </w:r>
    </w:p>
    <w:p w14:paraId="5E0A8A3E" w14:textId="77777777" w:rsidR="00CE12E8" w:rsidRPr="00CE12E8" w:rsidRDefault="00CE12E8" w:rsidP="00CE12E8">
      <w:pPr>
        <w:pStyle w:val="ListParagraph"/>
        <w:numPr>
          <w:ilvl w:val="0"/>
          <w:numId w:val="14"/>
        </w:numPr>
        <w:spacing w:before="200"/>
        <w:rPr>
          <w:rFonts w:ascii="Source Sans Pro" w:hAnsi="Source Sans Pro"/>
          <w:color w:val="808080" w:themeColor="background1" w:themeShade="80"/>
          <w:sz w:val="22"/>
          <w:szCs w:val="22"/>
        </w:rPr>
      </w:pPr>
      <w:r w:rsidRPr="00CE12E8">
        <w:rPr>
          <w:rFonts w:ascii="Source Sans Pro" w:hAnsi="Source Sans Pro"/>
          <w:color w:val="808080" w:themeColor="background1" w:themeShade="80"/>
          <w:sz w:val="22"/>
          <w:szCs w:val="22"/>
        </w:rPr>
        <w:t xml:space="preserve">A ‘conservation style’ cut of the grassland once a year at during September. Removal of cuttings is key, as the current Site. Old cuttings add nutrients back to into soil, enabling coarse grasses to become dominant at the expense of nutrient poor loving species indicative of other lowland acidic grassland swards. Therefore, the removal of cuttings after a cut is to be a management priority and a core part of achieving ‘moderate’ condition. </w:t>
      </w:r>
    </w:p>
    <w:p w14:paraId="55664DC8" w14:textId="77777777" w:rsidR="00CE12E8" w:rsidRPr="00CE12E8" w:rsidRDefault="00CE12E8" w:rsidP="00CE12E8">
      <w:pPr>
        <w:pStyle w:val="ListParagraph"/>
        <w:numPr>
          <w:ilvl w:val="0"/>
          <w:numId w:val="14"/>
        </w:numPr>
        <w:spacing w:before="200"/>
        <w:rPr>
          <w:rFonts w:ascii="Source Sans Pro" w:hAnsi="Source Sans Pro"/>
          <w:color w:val="808080" w:themeColor="background1" w:themeShade="80"/>
          <w:sz w:val="22"/>
          <w:szCs w:val="22"/>
        </w:rPr>
      </w:pPr>
      <w:r w:rsidRPr="00CE12E8">
        <w:rPr>
          <w:rFonts w:ascii="Source Sans Pro" w:hAnsi="Source Sans Pro"/>
          <w:color w:val="808080" w:themeColor="background1" w:themeShade="80"/>
          <w:sz w:val="22"/>
          <w:szCs w:val="22"/>
        </w:rPr>
        <w:t xml:space="preserve">A regular once yearly cut should also reduce scrub build-up. By cutting in September, it reduces the opportunity for invasive species to flourish as much due to the reduced temperatures and sunlight levels. This, in combination with step 3 below, creates the opportunity for native flower species to colonize more easily the following year. </w:t>
      </w:r>
    </w:p>
    <w:p w14:paraId="50C2C2A7" w14:textId="77777777" w:rsidR="00CE12E8" w:rsidRPr="00CE12E8" w:rsidRDefault="00CE12E8" w:rsidP="00CE12E8">
      <w:pPr>
        <w:pStyle w:val="ListParagraph"/>
        <w:numPr>
          <w:ilvl w:val="0"/>
          <w:numId w:val="14"/>
        </w:numPr>
        <w:spacing w:before="200"/>
        <w:rPr>
          <w:rFonts w:ascii="Source Sans Pro" w:hAnsi="Source Sans Pro"/>
          <w:color w:val="808080" w:themeColor="background1" w:themeShade="80"/>
          <w:sz w:val="22"/>
          <w:szCs w:val="22"/>
        </w:rPr>
      </w:pPr>
      <w:r w:rsidRPr="00CE12E8">
        <w:rPr>
          <w:rFonts w:ascii="Source Sans Pro" w:hAnsi="Source Sans Pro"/>
          <w:color w:val="808080" w:themeColor="background1" w:themeShade="80"/>
          <w:sz w:val="22"/>
          <w:szCs w:val="22"/>
        </w:rPr>
        <w:t xml:space="preserve">Remove invasive scrub over winter. Whilst the grassland is currently in poor condition, it could quite easily be enhanced/created by removing the invasive scrub patches that may encroach from the surrounding areas. The scrub removal, targeting species such as bramble, as well as tree saplings, should be undertaken using manual or brush cutters in November. The scrub should be removed to as close to ground level as is possible. </w:t>
      </w:r>
    </w:p>
    <w:p w14:paraId="5AB26811" w14:textId="77777777" w:rsidR="00CE12E8" w:rsidRPr="00CE12E8" w:rsidRDefault="00CE12E8" w:rsidP="00CE12E8">
      <w:pPr>
        <w:pStyle w:val="ListParagraph"/>
        <w:numPr>
          <w:ilvl w:val="0"/>
          <w:numId w:val="14"/>
        </w:numPr>
        <w:spacing w:before="200"/>
        <w:rPr>
          <w:rFonts w:ascii="Source Sans Pro" w:hAnsi="Source Sans Pro"/>
          <w:color w:val="808080" w:themeColor="background1" w:themeShade="80"/>
          <w:sz w:val="22"/>
          <w:szCs w:val="22"/>
        </w:rPr>
      </w:pPr>
      <w:r w:rsidRPr="00CE12E8">
        <w:rPr>
          <w:rFonts w:ascii="Source Sans Pro" w:hAnsi="Source Sans Pro"/>
          <w:color w:val="808080" w:themeColor="background1" w:themeShade="80"/>
          <w:sz w:val="22"/>
          <w:szCs w:val="22"/>
        </w:rPr>
        <w:t>Timings of the cuts are also important. Cutting is to occur late enough in the season to enable all forbs to flower and set seed. Earlier cuts within April, May or June are not to occur, as these may hinder flowering and subsequent seed set of forbs present on Site. It should be noted that if subsequent management differs from the suggested actions above, then the grassland site is unlikely to obtain the improved habitat condition score of ’moderate’ and subsequently the Site is unlikely to achieve the necessary 10% BNG required.</w:t>
      </w:r>
    </w:p>
    <w:p w14:paraId="132DCDF7" w14:textId="77777777" w:rsidR="008020FF" w:rsidRDefault="008020FF">
      <w:pPr>
        <w:ind w:left="709"/>
        <w:rPr>
          <w:rFonts w:ascii="Source Sans Pro" w:eastAsia="Source Sans Pro" w:hAnsi="Source Sans Pro" w:cs="Source Sans Pro"/>
          <w:color w:val="808080" w:themeColor="background1" w:themeShade="80"/>
          <w:sz w:val="22"/>
          <w:szCs w:val="22"/>
        </w:rPr>
      </w:pPr>
    </w:p>
    <w:p w14:paraId="17C4325A" w14:textId="77777777" w:rsidR="00D770CC" w:rsidRDefault="00D770CC">
      <w:pPr>
        <w:ind w:left="709"/>
        <w:rPr>
          <w:rFonts w:ascii="Source Sans Pro" w:eastAsia="Source Sans Pro" w:hAnsi="Source Sans Pro" w:cs="Source Sans Pro"/>
          <w:color w:val="808080" w:themeColor="background1" w:themeShade="80"/>
          <w:sz w:val="22"/>
          <w:szCs w:val="22"/>
        </w:rPr>
      </w:pPr>
    </w:p>
    <w:p w14:paraId="2A7D6FB0" w14:textId="77777777" w:rsidR="00D770CC" w:rsidRDefault="00D770CC">
      <w:pPr>
        <w:ind w:left="709"/>
        <w:rPr>
          <w:rFonts w:ascii="Source Sans Pro" w:eastAsia="Source Sans Pro" w:hAnsi="Source Sans Pro" w:cs="Source Sans Pro"/>
          <w:color w:val="808080" w:themeColor="background1" w:themeShade="80"/>
          <w:sz w:val="22"/>
          <w:szCs w:val="22"/>
        </w:rPr>
      </w:pPr>
    </w:p>
    <w:p w14:paraId="103BE367" w14:textId="77777777" w:rsidR="00D770CC" w:rsidRDefault="00D770CC">
      <w:pPr>
        <w:ind w:left="709"/>
        <w:rPr>
          <w:rFonts w:ascii="Source Sans Pro" w:eastAsia="Source Sans Pro" w:hAnsi="Source Sans Pro" w:cs="Source Sans Pro"/>
          <w:color w:val="808080" w:themeColor="background1" w:themeShade="80"/>
          <w:sz w:val="22"/>
          <w:szCs w:val="22"/>
        </w:rPr>
      </w:pPr>
    </w:p>
    <w:p w14:paraId="767C9BED" w14:textId="77777777" w:rsidR="00D770CC" w:rsidRDefault="00D770CC">
      <w:pPr>
        <w:ind w:left="709"/>
        <w:rPr>
          <w:rFonts w:ascii="Source Sans Pro" w:eastAsia="Source Sans Pro" w:hAnsi="Source Sans Pro" w:cs="Source Sans Pro"/>
          <w:color w:val="808080" w:themeColor="background1" w:themeShade="80"/>
          <w:sz w:val="22"/>
          <w:szCs w:val="22"/>
        </w:rPr>
      </w:pPr>
    </w:p>
    <w:p w14:paraId="5958D0F2" w14:textId="1E2D9ABA" w:rsidR="00D770CC" w:rsidRDefault="00D770CC">
      <w:pPr>
        <w:ind w:left="709"/>
        <w:rPr>
          <w:rFonts w:ascii="Source Sans Pro" w:eastAsia="Source Sans Pro" w:hAnsi="Source Sans Pro" w:cs="Source Sans Pro"/>
          <w:color w:val="808080" w:themeColor="background1" w:themeShade="80"/>
          <w:sz w:val="22"/>
          <w:szCs w:val="22"/>
        </w:rPr>
      </w:pPr>
    </w:p>
    <w:p w14:paraId="5695A02B" w14:textId="452E8037" w:rsidR="005F090F" w:rsidRDefault="005F090F">
      <w:pPr>
        <w:ind w:left="709"/>
        <w:rPr>
          <w:rFonts w:ascii="Source Sans Pro" w:eastAsia="Source Sans Pro" w:hAnsi="Source Sans Pro" w:cs="Source Sans Pro"/>
          <w:color w:val="808080" w:themeColor="background1" w:themeShade="80"/>
          <w:sz w:val="22"/>
          <w:szCs w:val="22"/>
        </w:rPr>
      </w:pPr>
    </w:p>
    <w:p w14:paraId="1BB5C186" w14:textId="77777777" w:rsidR="008020FF" w:rsidRDefault="003561AA">
      <w:pPr>
        <w:pStyle w:val="Heading1"/>
        <w:numPr>
          <w:ilvl w:val="0"/>
          <w:numId w:val="6"/>
        </w:numPr>
        <w:spacing w:before="200" w:after="0"/>
        <w:ind w:left="0"/>
        <w:rPr>
          <w:sz w:val="24"/>
          <w:szCs w:val="24"/>
        </w:rPr>
      </w:pPr>
      <w:bookmarkStart w:id="28" w:name="_Toc175074556"/>
      <w:r>
        <w:rPr>
          <w:sz w:val="24"/>
          <w:szCs w:val="24"/>
        </w:rPr>
        <w:lastRenderedPageBreak/>
        <w:t>BIBLIOGRAPHY</w:t>
      </w:r>
      <w:bookmarkEnd w:id="28"/>
      <w:r>
        <w:rPr>
          <w:sz w:val="24"/>
          <w:szCs w:val="24"/>
        </w:rPr>
        <w:t xml:space="preserve"> </w:t>
      </w:r>
    </w:p>
    <w:p w14:paraId="26CE0261" w14:textId="77777777" w:rsidR="008020FF" w:rsidRDefault="003561AA">
      <w:pPr>
        <w:numPr>
          <w:ilvl w:val="0"/>
          <w:numId w:val="5"/>
        </w:numPr>
        <w:pBdr>
          <w:top w:val="nil"/>
          <w:left w:val="nil"/>
          <w:bottom w:val="nil"/>
          <w:right w:val="nil"/>
          <w:between w:val="nil"/>
        </w:pBd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CIEEM (2021) Biodiversity Net Gain Report and Audit Templates.</w:t>
      </w:r>
    </w:p>
    <w:p w14:paraId="483E0EC4" w14:textId="6880B159" w:rsidR="008020FF" w:rsidRDefault="003561AA">
      <w:pPr>
        <w:numPr>
          <w:ilvl w:val="0"/>
          <w:numId w:val="5"/>
        </w:numPr>
        <w:pBdr>
          <w:top w:val="nil"/>
          <w:left w:val="nil"/>
          <w:bottom w:val="nil"/>
          <w:right w:val="nil"/>
          <w:between w:val="nil"/>
        </w:pBd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DEFRA (202</w:t>
      </w:r>
      <w:r w:rsidR="006E6653">
        <w:rPr>
          <w:rFonts w:ascii="Source Sans Pro" w:eastAsia="Source Sans Pro" w:hAnsi="Source Sans Pro" w:cs="Source Sans Pro"/>
          <w:color w:val="666666"/>
          <w:sz w:val="22"/>
          <w:szCs w:val="22"/>
        </w:rPr>
        <w:t>4</w:t>
      </w:r>
      <w:r>
        <w:rPr>
          <w:rFonts w:ascii="Source Sans Pro" w:eastAsia="Source Sans Pro" w:hAnsi="Source Sans Pro" w:cs="Source Sans Pro"/>
          <w:color w:val="666666"/>
          <w:sz w:val="22"/>
          <w:szCs w:val="22"/>
        </w:rPr>
        <w:t xml:space="preserve">) The Biodiversity Metric </w:t>
      </w:r>
      <w:r w:rsidR="006E6653">
        <w:rPr>
          <w:rFonts w:ascii="Source Sans Pro" w:eastAsia="Source Sans Pro" w:hAnsi="Source Sans Pro" w:cs="Source Sans Pro"/>
          <w:color w:val="666666"/>
          <w:sz w:val="22"/>
          <w:szCs w:val="22"/>
        </w:rPr>
        <w:t>4</w:t>
      </w:r>
      <w:r>
        <w:rPr>
          <w:rFonts w:ascii="Source Sans Pro" w:eastAsia="Source Sans Pro" w:hAnsi="Source Sans Pro" w:cs="Source Sans Pro"/>
          <w:color w:val="666666"/>
          <w:sz w:val="22"/>
          <w:szCs w:val="22"/>
        </w:rPr>
        <w:t>: Auditing and Accounting for Biodiversity</w:t>
      </w:r>
      <w:r w:rsidR="006E6653">
        <w:rPr>
          <w:rFonts w:ascii="Source Sans Pro" w:eastAsia="Source Sans Pro" w:hAnsi="Source Sans Pro" w:cs="Source Sans Pro"/>
          <w:color w:val="666666"/>
          <w:sz w:val="22"/>
          <w:szCs w:val="22"/>
        </w:rPr>
        <w:t>: Metric</w:t>
      </w:r>
      <w:r>
        <w:rPr>
          <w:rFonts w:ascii="Source Sans Pro" w:eastAsia="Source Sans Pro" w:hAnsi="Source Sans Pro" w:cs="Source Sans Pro"/>
          <w:color w:val="666666"/>
          <w:sz w:val="22"/>
          <w:szCs w:val="22"/>
        </w:rPr>
        <w:t xml:space="preserve"> </w:t>
      </w:r>
    </w:p>
    <w:p w14:paraId="0FC952A4" w14:textId="3FE80CA7" w:rsidR="008020FF" w:rsidRDefault="003561AA">
      <w:pPr>
        <w:numPr>
          <w:ilvl w:val="0"/>
          <w:numId w:val="5"/>
        </w:numPr>
        <w:pBdr>
          <w:top w:val="nil"/>
          <w:left w:val="nil"/>
          <w:bottom w:val="nil"/>
          <w:right w:val="nil"/>
          <w:between w:val="nil"/>
        </w:pBdr>
        <w:spacing w:after="0"/>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DEFRA (202</w:t>
      </w:r>
      <w:r w:rsidR="006E6653">
        <w:rPr>
          <w:rFonts w:ascii="Source Sans Pro" w:eastAsia="Source Sans Pro" w:hAnsi="Source Sans Pro" w:cs="Source Sans Pro"/>
          <w:color w:val="666666"/>
          <w:sz w:val="22"/>
          <w:szCs w:val="22"/>
        </w:rPr>
        <w:t>4</w:t>
      </w:r>
      <w:r>
        <w:rPr>
          <w:rFonts w:ascii="Source Sans Pro" w:eastAsia="Source Sans Pro" w:hAnsi="Source Sans Pro" w:cs="Source Sans Pro"/>
          <w:color w:val="666666"/>
          <w:sz w:val="22"/>
          <w:szCs w:val="22"/>
        </w:rPr>
        <w:t xml:space="preserve">) The Biodiversity Metric </w:t>
      </w:r>
      <w:r w:rsidR="006E6653">
        <w:rPr>
          <w:rFonts w:ascii="Source Sans Pro" w:eastAsia="Source Sans Pro" w:hAnsi="Source Sans Pro" w:cs="Source Sans Pro"/>
          <w:color w:val="666666"/>
          <w:sz w:val="22"/>
          <w:szCs w:val="22"/>
        </w:rPr>
        <w:t>4</w:t>
      </w:r>
      <w:r>
        <w:rPr>
          <w:rFonts w:ascii="Source Sans Pro" w:eastAsia="Source Sans Pro" w:hAnsi="Source Sans Pro" w:cs="Source Sans Pro"/>
          <w:color w:val="666666"/>
          <w:sz w:val="22"/>
          <w:szCs w:val="22"/>
        </w:rPr>
        <w:t xml:space="preserve">: Auditing and Accounting for Biodiversity. Condition Assessment Sheets (Excel Format) </w:t>
      </w:r>
    </w:p>
    <w:p w14:paraId="15D61C5B" w14:textId="257E606A" w:rsidR="006804A0" w:rsidRDefault="009B60D5">
      <w:pPr>
        <w:numPr>
          <w:ilvl w:val="0"/>
          <w:numId w:val="5"/>
        </w:numPr>
        <w:pBdr>
          <w:top w:val="nil"/>
          <w:left w:val="nil"/>
          <w:bottom w:val="nil"/>
          <w:right w:val="nil"/>
          <w:between w:val="nil"/>
        </w:pBdr>
        <w:spacing w:after="0"/>
        <w:rPr>
          <w:rFonts w:ascii="Source Sans Pro" w:eastAsia="Source Sans Pro" w:hAnsi="Source Sans Pro" w:cs="Source Sans Pro"/>
          <w:color w:val="666666"/>
          <w:sz w:val="22"/>
          <w:szCs w:val="22"/>
        </w:rPr>
      </w:pPr>
      <w:hyperlink r:id="rId12" w:history="1">
        <w:r w:rsidR="006804A0">
          <w:rPr>
            <w:rStyle w:val="Hyperlink"/>
          </w:rPr>
          <w:t>Biodiversity Net Gain - Strategic Significance (arcgis.com)</w:t>
        </w:r>
      </w:hyperlink>
    </w:p>
    <w:p w14:paraId="37A79643" w14:textId="77777777" w:rsidR="008020FF" w:rsidRDefault="008020FF">
      <w:pPr>
        <w:ind w:left="709"/>
        <w:rPr>
          <w:rFonts w:ascii="Source Sans Pro" w:eastAsia="Source Sans Pro" w:hAnsi="Source Sans Pro" w:cs="Source Sans Pro"/>
          <w:color w:val="666666"/>
          <w:sz w:val="22"/>
          <w:szCs w:val="22"/>
        </w:rPr>
      </w:pPr>
    </w:p>
    <w:p w14:paraId="333C688D" w14:textId="77777777" w:rsidR="008020FF" w:rsidRDefault="008020FF">
      <w:pPr>
        <w:ind w:left="709"/>
        <w:rPr>
          <w:rFonts w:ascii="Source Sans Pro" w:eastAsia="Source Sans Pro" w:hAnsi="Source Sans Pro" w:cs="Source Sans Pro"/>
          <w:color w:val="666666"/>
          <w:sz w:val="22"/>
          <w:szCs w:val="22"/>
        </w:rPr>
      </w:pPr>
    </w:p>
    <w:p w14:paraId="2F83A564" w14:textId="77777777" w:rsidR="008020FF" w:rsidRDefault="008020FF">
      <w:pPr>
        <w:ind w:left="709"/>
        <w:rPr>
          <w:rFonts w:ascii="Source Sans Pro" w:eastAsia="Source Sans Pro" w:hAnsi="Source Sans Pro" w:cs="Source Sans Pro"/>
          <w:color w:val="666666"/>
          <w:sz w:val="22"/>
          <w:szCs w:val="22"/>
        </w:rPr>
      </w:pPr>
    </w:p>
    <w:p w14:paraId="686CC1B2" w14:textId="77777777" w:rsidR="008020FF" w:rsidRDefault="008020FF">
      <w:pPr>
        <w:ind w:left="709"/>
        <w:rPr>
          <w:rFonts w:ascii="Source Sans Pro" w:eastAsia="Source Sans Pro" w:hAnsi="Source Sans Pro" w:cs="Source Sans Pro"/>
          <w:color w:val="666666"/>
          <w:sz w:val="22"/>
          <w:szCs w:val="22"/>
        </w:rPr>
      </w:pPr>
    </w:p>
    <w:p w14:paraId="2F4FB7BC" w14:textId="77777777" w:rsidR="008020FF" w:rsidRDefault="008020FF">
      <w:pPr>
        <w:ind w:left="709"/>
        <w:rPr>
          <w:rFonts w:ascii="Source Sans Pro" w:eastAsia="Source Sans Pro" w:hAnsi="Source Sans Pro" w:cs="Source Sans Pro"/>
          <w:color w:val="666666"/>
          <w:sz w:val="22"/>
          <w:szCs w:val="22"/>
        </w:rPr>
      </w:pPr>
    </w:p>
    <w:p w14:paraId="20487A9F" w14:textId="77777777" w:rsidR="008020FF" w:rsidRDefault="008020FF">
      <w:pPr>
        <w:ind w:left="709"/>
        <w:rPr>
          <w:rFonts w:ascii="Source Sans Pro" w:eastAsia="Source Sans Pro" w:hAnsi="Source Sans Pro" w:cs="Source Sans Pro"/>
          <w:color w:val="666666"/>
          <w:sz w:val="22"/>
          <w:szCs w:val="22"/>
        </w:rPr>
      </w:pPr>
    </w:p>
    <w:p w14:paraId="1794D8A4" w14:textId="77777777" w:rsidR="008020FF" w:rsidRDefault="008020FF">
      <w:pPr>
        <w:ind w:left="709"/>
        <w:rPr>
          <w:rFonts w:ascii="Source Sans Pro" w:eastAsia="Source Sans Pro" w:hAnsi="Source Sans Pro" w:cs="Source Sans Pro"/>
          <w:color w:val="666666"/>
          <w:sz w:val="22"/>
          <w:szCs w:val="22"/>
        </w:rPr>
      </w:pPr>
    </w:p>
    <w:p w14:paraId="4447CBDE" w14:textId="77777777" w:rsidR="008020FF" w:rsidRDefault="008020FF">
      <w:pPr>
        <w:ind w:left="709"/>
        <w:rPr>
          <w:rFonts w:ascii="Source Sans Pro" w:eastAsia="Source Sans Pro" w:hAnsi="Source Sans Pro" w:cs="Source Sans Pro"/>
          <w:color w:val="666666"/>
          <w:sz w:val="22"/>
          <w:szCs w:val="22"/>
        </w:rPr>
      </w:pPr>
    </w:p>
    <w:p w14:paraId="1164D7A5" w14:textId="77777777" w:rsidR="008020FF" w:rsidRDefault="008020FF">
      <w:pPr>
        <w:ind w:left="709"/>
        <w:rPr>
          <w:rFonts w:ascii="Source Sans Pro" w:eastAsia="Source Sans Pro" w:hAnsi="Source Sans Pro" w:cs="Source Sans Pro"/>
          <w:color w:val="666666"/>
          <w:sz w:val="22"/>
          <w:szCs w:val="22"/>
        </w:rPr>
      </w:pPr>
    </w:p>
    <w:p w14:paraId="64B1A02B" w14:textId="77777777" w:rsidR="008020FF" w:rsidRDefault="008020FF">
      <w:pPr>
        <w:ind w:left="709"/>
        <w:rPr>
          <w:rFonts w:ascii="Source Sans Pro" w:eastAsia="Source Sans Pro" w:hAnsi="Source Sans Pro" w:cs="Source Sans Pro"/>
          <w:color w:val="666666"/>
          <w:sz w:val="22"/>
          <w:szCs w:val="22"/>
        </w:rPr>
      </w:pPr>
    </w:p>
    <w:p w14:paraId="0D5A798D" w14:textId="77777777" w:rsidR="008020FF" w:rsidRDefault="008020FF">
      <w:pPr>
        <w:ind w:left="709"/>
        <w:rPr>
          <w:rFonts w:ascii="Source Sans Pro" w:eastAsia="Source Sans Pro" w:hAnsi="Source Sans Pro" w:cs="Source Sans Pro"/>
          <w:color w:val="666666"/>
          <w:sz w:val="22"/>
          <w:szCs w:val="22"/>
        </w:rPr>
      </w:pPr>
    </w:p>
    <w:p w14:paraId="62F5C739" w14:textId="77777777" w:rsidR="008020FF" w:rsidRDefault="008020FF">
      <w:pPr>
        <w:ind w:left="709"/>
        <w:rPr>
          <w:rFonts w:ascii="Source Sans Pro" w:eastAsia="Source Sans Pro" w:hAnsi="Source Sans Pro" w:cs="Source Sans Pro"/>
          <w:color w:val="666666"/>
          <w:sz w:val="22"/>
          <w:szCs w:val="22"/>
        </w:rPr>
      </w:pPr>
    </w:p>
    <w:p w14:paraId="09E8CDF8" w14:textId="77777777" w:rsidR="008020FF" w:rsidRDefault="008020FF">
      <w:pPr>
        <w:ind w:left="709"/>
        <w:rPr>
          <w:rFonts w:ascii="Source Sans Pro" w:eastAsia="Source Sans Pro" w:hAnsi="Source Sans Pro" w:cs="Source Sans Pro"/>
          <w:color w:val="666666"/>
          <w:sz w:val="22"/>
          <w:szCs w:val="22"/>
        </w:rPr>
      </w:pPr>
    </w:p>
    <w:p w14:paraId="43326B06" w14:textId="77777777" w:rsidR="008020FF" w:rsidRDefault="008020FF">
      <w:pPr>
        <w:ind w:left="709"/>
        <w:rPr>
          <w:rFonts w:ascii="Source Sans Pro" w:eastAsia="Source Sans Pro" w:hAnsi="Source Sans Pro" w:cs="Source Sans Pro"/>
          <w:color w:val="666666"/>
          <w:sz w:val="22"/>
          <w:szCs w:val="22"/>
        </w:rPr>
      </w:pPr>
    </w:p>
    <w:p w14:paraId="0040AD69" w14:textId="77777777" w:rsidR="008020FF" w:rsidRDefault="008020FF">
      <w:pPr>
        <w:ind w:left="709"/>
        <w:rPr>
          <w:rFonts w:ascii="Source Sans Pro" w:eastAsia="Source Sans Pro" w:hAnsi="Source Sans Pro" w:cs="Source Sans Pro"/>
          <w:color w:val="666666"/>
          <w:sz w:val="22"/>
          <w:szCs w:val="22"/>
        </w:rPr>
      </w:pPr>
    </w:p>
    <w:p w14:paraId="4C493BA8" w14:textId="77777777" w:rsidR="008020FF" w:rsidRDefault="008020FF">
      <w:pPr>
        <w:ind w:left="709"/>
        <w:rPr>
          <w:rFonts w:ascii="Source Sans Pro" w:eastAsia="Source Sans Pro" w:hAnsi="Source Sans Pro" w:cs="Source Sans Pro"/>
          <w:color w:val="666666"/>
          <w:sz w:val="22"/>
          <w:szCs w:val="22"/>
        </w:rPr>
      </w:pPr>
    </w:p>
    <w:p w14:paraId="44B068F8" w14:textId="77777777" w:rsidR="0029244D" w:rsidRDefault="0029244D">
      <w:pPr>
        <w:ind w:left="709"/>
        <w:rPr>
          <w:rFonts w:ascii="Source Sans Pro" w:eastAsia="Source Sans Pro" w:hAnsi="Source Sans Pro" w:cs="Source Sans Pro"/>
          <w:color w:val="666666"/>
          <w:sz w:val="22"/>
          <w:szCs w:val="22"/>
        </w:rPr>
      </w:pPr>
    </w:p>
    <w:p w14:paraId="29686068" w14:textId="77777777" w:rsidR="0029244D" w:rsidRDefault="0029244D">
      <w:pPr>
        <w:ind w:left="709"/>
        <w:rPr>
          <w:rFonts w:ascii="Source Sans Pro" w:eastAsia="Source Sans Pro" w:hAnsi="Source Sans Pro" w:cs="Source Sans Pro"/>
          <w:color w:val="666666"/>
          <w:sz w:val="22"/>
          <w:szCs w:val="22"/>
        </w:rPr>
      </w:pPr>
    </w:p>
    <w:p w14:paraId="5CD50ECE" w14:textId="77777777" w:rsidR="0029244D" w:rsidRDefault="0029244D">
      <w:pPr>
        <w:ind w:left="709"/>
        <w:rPr>
          <w:rFonts w:ascii="Source Sans Pro" w:eastAsia="Source Sans Pro" w:hAnsi="Source Sans Pro" w:cs="Source Sans Pro"/>
          <w:color w:val="666666"/>
          <w:sz w:val="22"/>
          <w:szCs w:val="22"/>
        </w:rPr>
      </w:pPr>
    </w:p>
    <w:p w14:paraId="1B40CEA1" w14:textId="77777777" w:rsidR="0029244D" w:rsidRDefault="0029244D">
      <w:pPr>
        <w:ind w:left="709"/>
        <w:rPr>
          <w:rFonts w:ascii="Source Sans Pro" w:eastAsia="Source Sans Pro" w:hAnsi="Source Sans Pro" w:cs="Source Sans Pro"/>
          <w:color w:val="666666"/>
          <w:sz w:val="22"/>
          <w:szCs w:val="22"/>
        </w:rPr>
      </w:pPr>
    </w:p>
    <w:p w14:paraId="61D31842" w14:textId="77777777" w:rsidR="0029244D" w:rsidRDefault="0029244D">
      <w:pPr>
        <w:ind w:left="709"/>
        <w:rPr>
          <w:rFonts w:ascii="Source Sans Pro" w:eastAsia="Source Sans Pro" w:hAnsi="Source Sans Pro" w:cs="Source Sans Pro"/>
          <w:color w:val="666666"/>
          <w:sz w:val="22"/>
          <w:szCs w:val="22"/>
        </w:rPr>
      </w:pPr>
    </w:p>
    <w:p w14:paraId="308283CF" w14:textId="77777777" w:rsidR="008020FF" w:rsidRDefault="008020FF">
      <w:pPr>
        <w:ind w:left="709"/>
        <w:rPr>
          <w:rFonts w:ascii="Source Sans Pro" w:eastAsia="Source Sans Pro" w:hAnsi="Source Sans Pro" w:cs="Source Sans Pro"/>
          <w:color w:val="666666"/>
          <w:sz w:val="22"/>
          <w:szCs w:val="22"/>
        </w:rPr>
      </w:pPr>
    </w:p>
    <w:p w14:paraId="4602342C" w14:textId="77777777" w:rsidR="008020FF" w:rsidRDefault="003561AA">
      <w:pPr>
        <w:pStyle w:val="Heading1"/>
        <w:numPr>
          <w:ilvl w:val="0"/>
          <w:numId w:val="6"/>
        </w:numPr>
        <w:spacing w:before="200"/>
        <w:ind w:left="0"/>
        <w:rPr>
          <w:sz w:val="24"/>
          <w:szCs w:val="24"/>
        </w:rPr>
      </w:pPr>
      <w:bookmarkStart w:id="29" w:name="_Toc175074557"/>
      <w:r>
        <w:rPr>
          <w:sz w:val="24"/>
          <w:szCs w:val="24"/>
        </w:rPr>
        <w:lastRenderedPageBreak/>
        <w:t>APPENDICES</w:t>
      </w:r>
      <w:bookmarkEnd w:id="29"/>
    </w:p>
    <w:p w14:paraId="5D9856B9" w14:textId="16E273CB" w:rsidR="008020FF" w:rsidRPr="006804A0" w:rsidRDefault="006804A0" w:rsidP="006804A0">
      <w:pPr>
        <w:rPr>
          <w:rFonts w:ascii="Source Sans Pro" w:eastAsia="Source Sans Pro" w:hAnsi="Source Sans Pro" w:cs="Source Sans Pro"/>
          <w:b/>
          <w:bCs/>
          <w:color w:val="666666"/>
          <w:sz w:val="22"/>
          <w:szCs w:val="22"/>
        </w:rPr>
      </w:pPr>
      <w:r w:rsidRPr="006804A0">
        <w:rPr>
          <w:rFonts w:ascii="Source Sans Pro" w:eastAsia="Source Sans Pro" w:hAnsi="Source Sans Pro" w:cs="Source Sans Pro"/>
          <w:b/>
          <w:bCs/>
          <w:color w:val="666666"/>
          <w:sz w:val="22"/>
          <w:szCs w:val="22"/>
        </w:rPr>
        <w:t xml:space="preserve">File references for attachments </w:t>
      </w:r>
    </w:p>
    <w:p w14:paraId="0CB2A832" w14:textId="638F6914" w:rsidR="006804A0" w:rsidRDefault="006804A0" w:rsidP="006804A0">
      <w:pPr>
        <w:rPr>
          <w:rFonts w:ascii="Source Sans Pro" w:eastAsia="Source Sans Pro" w:hAnsi="Source Sans Pro" w:cs="Source Sans Pro"/>
          <w:color w:val="666666"/>
          <w:sz w:val="22"/>
          <w:szCs w:val="22"/>
        </w:rPr>
      </w:pPr>
      <w:r w:rsidRPr="006804A0">
        <w:rPr>
          <w:rFonts w:ascii="Source Sans Pro" w:eastAsia="Source Sans Pro" w:hAnsi="Source Sans Pro" w:cs="Source Sans Pro"/>
          <w:color w:val="666666"/>
          <w:sz w:val="22"/>
          <w:szCs w:val="22"/>
        </w:rPr>
        <w:t xml:space="preserve">Statutory_Biodiversity_Metric_Condition_Assessments-_Feb24 </w:t>
      </w:r>
      <w:r w:rsidR="0092181D">
        <w:rPr>
          <w:rFonts w:ascii="Source Sans Pro" w:eastAsia="Source Sans Pro" w:hAnsi="Source Sans Pro" w:cs="Source Sans Pro"/>
          <w:color w:val="666666"/>
          <w:sz w:val="22"/>
          <w:szCs w:val="22"/>
        </w:rPr>
        <w:t>MG</w:t>
      </w:r>
    </w:p>
    <w:p w14:paraId="2314DDF4" w14:textId="4D5DDFA0" w:rsidR="00937DEA" w:rsidRDefault="00937DEA" w:rsidP="00937DEA">
      <w:pPr>
        <w:rPr>
          <w:rFonts w:ascii="Source Sans Pro" w:eastAsia="Source Sans Pro" w:hAnsi="Source Sans Pro" w:cs="Source Sans Pro"/>
          <w:color w:val="666666"/>
          <w:sz w:val="22"/>
          <w:szCs w:val="22"/>
        </w:rPr>
      </w:pPr>
      <w:r w:rsidRPr="006804A0">
        <w:rPr>
          <w:rFonts w:ascii="Source Sans Pro" w:eastAsia="Source Sans Pro" w:hAnsi="Source Sans Pro" w:cs="Source Sans Pro"/>
          <w:color w:val="666666"/>
          <w:sz w:val="22"/>
          <w:szCs w:val="22"/>
        </w:rPr>
        <w:t xml:space="preserve">Statutory_Biodiversity_Metric_Condition_Assessments-_Feb24 </w:t>
      </w:r>
      <w:r w:rsidR="0092181D">
        <w:rPr>
          <w:rFonts w:ascii="Source Sans Pro" w:eastAsia="Source Sans Pro" w:hAnsi="Source Sans Pro" w:cs="Source Sans Pro"/>
          <w:color w:val="666666"/>
          <w:sz w:val="22"/>
          <w:szCs w:val="22"/>
        </w:rPr>
        <w:t>MG</w:t>
      </w:r>
    </w:p>
    <w:p w14:paraId="0430BB84" w14:textId="0EEF1BE2" w:rsidR="003B5BA2" w:rsidRDefault="003B5BA2" w:rsidP="006804A0">
      <w:pPr>
        <w:rPr>
          <w:rFonts w:ascii="Source Sans Pro" w:eastAsia="Source Sans Pro" w:hAnsi="Source Sans Pro" w:cs="Source Sans Pro"/>
          <w:color w:val="666666"/>
          <w:sz w:val="22"/>
          <w:szCs w:val="22"/>
        </w:rPr>
      </w:pPr>
      <w:r w:rsidRPr="003B5BA2">
        <w:rPr>
          <w:rFonts w:ascii="Source Sans Pro" w:eastAsia="Source Sans Pro" w:hAnsi="Source Sans Pro" w:cs="Source Sans Pro"/>
          <w:color w:val="666666"/>
          <w:sz w:val="22"/>
          <w:szCs w:val="22"/>
        </w:rPr>
        <w:t>The_Statutory_Biodiversity_Metric_Calculation_Tool_-_Macro_disabled_tool_</w:t>
      </w:r>
      <w:r w:rsidR="0092181D">
        <w:rPr>
          <w:rFonts w:ascii="Source Sans Pro" w:eastAsia="Source Sans Pro" w:hAnsi="Source Sans Pro" w:cs="Source Sans Pro"/>
          <w:color w:val="666666"/>
          <w:sz w:val="22"/>
          <w:szCs w:val="22"/>
        </w:rPr>
        <w:t>MG</w:t>
      </w:r>
      <w:r w:rsidRPr="003B5BA2">
        <w:rPr>
          <w:rFonts w:ascii="Source Sans Pro" w:eastAsia="Source Sans Pro" w:hAnsi="Source Sans Pro" w:cs="Source Sans Pro"/>
          <w:color w:val="666666"/>
          <w:sz w:val="22"/>
          <w:szCs w:val="22"/>
        </w:rPr>
        <w:t>.xlsx</w:t>
      </w:r>
    </w:p>
    <w:p w14:paraId="1303C577" w14:textId="1FE0E8AB" w:rsidR="006804A0" w:rsidRDefault="006804A0" w:rsidP="006804A0">
      <w:pPr>
        <w:rPr>
          <w:rFonts w:ascii="Source Sans Pro" w:eastAsia="Source Sans Pro" w:hAnsi="Source Sans Pro" w:cs="Source Sans Pro"/>
          <w:color w:val="666666"/>
          <w:sz w:val="22"/>
          <w:szCs w:val="22"/>
        </w:rPr>
      </w:pPr>
      <w:r w:rsidRPr="006804A0">
        <w:rPr>
          <w:rFonts w:ascii="Source Sans Pro" w:eastAsia="Source Sans Pro" w:hAnsi="Source Sans Pro" w:cs="Source Sans Pro"/>
          <w:color w:val="666666"/>
          <w:sz w:val="22"/>
          <w:szCs w:val="22"/>
        </w:rPr>
        <w:t xml:space="preserve">On Site Baseline Ref </w:t>
      </w:r>
      <w:r w:rsidR="0092181D">
        <w:rPr>
          <w:rFonts w:ascii="Source Sans Pro" w:eastAsia="Source Sans Pro" w:hAnsi="Source Sans Pro" w:cs="Source Sans Pro"/>
          <w:color w:val="666666"/>
          <w:sz w:val="22"/>
          <w:szCs w:val="22"/>
        </w:rPr>
        <w:t>MG</w:t>
      </w:r>
      <w:r w:rsidRPr="006804A0">
        <w:rPr>
          <w:rFonts w:ascii="Source Sans Pro" w:eastAsia="Source Sans Pro" w:hAnsi="Source Sans Pro" w:cs="Source Sans Pro"/>
          <w:color w:val="666666"/>
          <w:sz w:val="22"/>
          <w:szCs w:val="22"/>
        </w:rPr>
        <w:t>001</w:t>
      </w:r>
    </w:p>
    <w:p w14:paraId="1F6E962F" w14:textId="330441FD" w:rsidR="006804A0" w:rsidRDefault="006804A0" w:rsidP="006804A0">
      <w:pPr>
        <w:rPr>
          <w:rFonts w:ascii="Source Sans Pro" w:eastAsia="Source Sans Pro" w:hAnsi="Source Sans Pro" w:cs="Source Sans Pro"/>
          <w:color w:val="666666"/>
          <w:sz w:val="22"/>
          <w:szCs w:val="22"/>
        </w:rPr>
      </w:pPr>
      <w:r w:rsidRPr="006804A0">
        <w:rPr>
          <w:rFonts w:ascii="Source Sans Pro" w:eastAsia="Source Sans Pro" w:hAnsi="Source Sans Pro" w:cs="Source Sans Pro"/>
          <w:color w:val="666666"/>
          <w:sz w:val="22"/>
          <w:szCs w:val="22"/>
        </w:rPr>
        <w:t xml:space="preserve">On Site Creation &amp; Enhancement Ref </w:t>
      </w:r>
      <w:r w:rsidR="0092181D">
        <w:rPr>
          <w:rFonts w:ascii="Source Sans Pro" w:eastAsia="Source Sans Pro" w:hAnsi="Source Sans Pro" w:cs="Source Sans Pro"/>
          <w:color w:val="666666"/>
          <w:sz w:val="22"/>
          <w:szCs w:val="22"/>
        </w:rPr>
        <w:t>MG</w:t>
      </w:r>
      <w:r w:rsidRPr="006804A0">
        <w:rPr>
          <w:rFonts w:ascii="Source Sans Pro" w:eastAsia="Source Sans Pro" w:hAnsi="Source Sans Pro" w:cs="Source Sans Pro"/>
          <w:color w:val="666666"/>
          <w:sz w:val="22"/>
          <w:szCs w:val="22"/>
        </w:rPr>
        <w:t>02</w:t>
      </w:r>
    </w:p>
    <w:p w14:paraId="1324DB6E" w14:textId="60C557B0" w:rsidR="00DB607B" w:rsidRDefault="00DB607B" w:rsidP="006804A0">
      <w:pPr>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Magic Maps 500m Buffer Zone. </w:t>
      </w:r>
    </w:p>
    <w:p w14:paraId="2F53DCB0" w14:textId="77777777" w:rsidR="008020FF" w:rsidRDefault="008020FF">
      <w:pPr>
        <w:ind w:left="709"/>
        <w:rPr>
          <w:rFonts w:ascii="Source Sans Pro" w:eastAsia="Source Sans Pro" w:hAnsi="Source Sans Pro" w:cs="Source Sans Pro"/>
          <w:color w:val="666666"/>
          <w:sz w:val="22"/>
          <w:szCs w:val="22"/>
        </w:rPr>
      </w:pPr>
    </w:p>
    <w:p w14:paraId="3F46228E" w14:textId="77777777" w:rsidR="008020FF" w:rsidRDefault="008020FF">
      <w:pPr>
        <w:ind w:left="709"/>
        <w:rPr>
          <w:rFonts w:ascii="Source Sans Pro" w:eastAsia="Source Sans Pro" w:hAnsi="Source Sans Pro" w:cs="Source Sans Pro"/>
          <w:color w:val="666666"/>
          <w:sz w:val="22"/>
          <w:szCs w:val="22"/>
        </w:rPr>
      </w:pPr>
    </w:p>
    <w:p w14:paraId="00A87A88" w14:textId="77777777" w:rsidR="008020FF" w:rsidRDefault="008020FF">
      <w:pPr>
        <w:ind w:left="709"/>
        <w:rPr>
          <w:rFonts w:ascii="Source Sans Pro" w:eastAsia="Source Sans Pro" w:hAnsi="Source Sans Pro" w:cs="Source Sans Pro"/>
          <w:color w:val="666666"/>
          <w:sz w:val="22"/>
          <w:szCs w:val="22"/>
        </w:rPr>
      </w:pPr>
    </w:p>
    <w:p w14:paraId="5A7157D2" w14:textId="77777777" w:rsidR="008020FF" w:rsidRDefault="008020FF">
      <w:pPr>
        <w:ind w:left="709"/>
        <w:rPr>
          <w:rFonts w:ascii="Source Sans Pro" w:eastAsia="Source Sans Pro" w:hAnsi="Source Sans Pro" w:cs="Source Sans Pro"/>
          <w:color w:val="666666"/>
          <w:sz w:val="22"/>
          <w:szCs w:val="22"/>
        </w:rPr>
      </w:pPr>
    </w:p>
    <w:p w14:paraId="4942F7C5" w14:textId="77777777" w:rsidR="008020FF" w:rsidRDefault="008020FF">
      <w:pPr>
        <w:ind w:left="709"/>
        <w:rPr>
          <w:rFonts w:ascii="Source Sans Pro" w:eastAsia="Source Sans Pro" w:hAnsi="Source Sans Pro" w:cs="Source Sans Pro"/>
          <w:color w:val="666666"/>
          <w:sz w:val="22"/>
          <w:szCs w:val="22"/>
        </w:rPr>
      </w:pPr>
    </w:p>
    <w:p w14:paraId="01D7A17A" w14:textId="77777777" w:rsidR="008020FF" w:rsidRDefault="008020FF">
      <w:pPr>
        <w:ind w:left="709"/>
        <w:rPr>
          <w:rFonts w:ascii="Source Sans Pro" w:eastAsia="Source Sans Pro" w:hAnsi="Source Sans Pro" w:cs="Source Sans Pro"/>
          <w:color w:val="666666"/>
          <w:sz w:val="22"/>
          <w:szCs w:val="22"/>
        </w:rPr>
      </w:pPr>
    </w:p>
    <w:p w14:paraId="485A6B4F" w14:textId="77777777" w:rsidR="008020FF" w:rsidRDefault="008020FF">
      <w:pPr>
        <w:ind w:left="709"/>
        <w:rPr>
          <w:rFonts w:ascii="Source Sans Pro" w:eastAsia="Source Sans Pro" w:hAnsi="Source Sans Pro" w:cs="Source Sans Pro"/>
          <w:color w:val="666666"/>
          <w:sz w:val="22"/>
          <w:szCs w:val="22"/>
        </w:rPr>
      </w:pPr>
    </w:p>
    <w:p w14:paraId="3D18D3F5" w14:textId="77777777" w:rsidR="008020FF" w:rsidRDefault="008020FF">
      <w:pPr>
        <w:ind w:left="709"/>
        <w:rPr>
          <w:rFonts w:ascii="Source Sans Pro" w:eastAsia="Source Sans Pro" w:hAnsi="Source Sans Pro" w:cs="Source Sans Pro"/>
          <w:color w:val="666666"/>
          <w:sz w:val="22"/>
          <w:szCs w:val="22"/>
        </w:rPr>
      </w:pPr>
    </w:p>
    <w:p w14:paraId="7C8836F1" w14:textId="77777777" w:rsidR="008020FF" w:rsidRDefault="008020FF">
      <w:pPr>
        <w:ind w:left="709"/>
        <w:rPr>
          <w:rFonts w:ascii="Source Sans Pro" w:eastAsia="Source Sans Pro" w:hAnsi="Source Sans Pro" w:cs="Source Sans Pro"/>
          <w:color w:val="666666"/>
          <w:sz w:val="22"/>
          <w:szCs w:val="22"/>
        </w:rPr>
      </w:pPr>
    </w:p>
    <w:p w14:paraId="10B0ACB2" w14:textId="77777777" w:rsidR="008020FF" w:rsidRDefault="008020FF">
      <w:pPr>
        <w:ind w:left="709"/>
        <w:rPr>
          <w:rFonts w:ascii="Source Sans Pro" w:eastAsia="Source Sans Pro" w:hAnsi="Source Sans Pro" w:cs="Source Sans Pro"/>
          <w:color w:val="666666"/>
          <w:sz w:val="22"/>
          <w:szCs w:val="22"/>
        </w:rPr>
      </w:pPr>
    </w:p>
    <w:p w14:paraId="64DDE6ED" w14:textId="77777777" w:rsidR="008020FF" w:rsidRDefault="008020FF">
      <w:pPr>
        <w:ind w:left="709"/>
        <w:rPr>
          <w:rFonts w:ascii="Source Sans Pro" w:eastAsia="Source Sans Pro" w:hAnsi="Source Sans Pro" w:cs="Source Sans Pro"/>
          <w:color w:val="666666"/>
          <w:sz w:val="22"/>
          <w:szCs w:val="22"/>
        </w:rPr>
      </w:pPr>
    </w:p>
    <w:p w14:paraId="2FF11021" w14:textId="77777777" w:rsidR="008020FF" w:rsidRDefault="008020FF">
      <w:pPr>
        <w:ind w:left="709"/>
        <w:rPr>
          <w:rFonts w:ascii="Source Sans Pro" w:eastAsia="Source Sans Pro" w:hAnsi="Source Sans Pro" w:cs="Source Sans Pro"/>
          <w:color w:val="666666"/>
          <w:sz w:val="22"/>
          <w:szCs w:val="22"/>
        </w:rPr>
      </w:pPr>
    </w:p>
    <w:p w14:paraId="4E048965" w14:textId="77777777" w:rsidR="008020FF" w:rsidRDefault="008020FF">
      <w:pPr>
        <w:ind w:left="709"/>
        <w:rPr>
          <w:rFonts w:ascii="Source Sans Pro" w:eastAsia="Source Sans Pro" w:hAnsi="Source Sans Pro" w:cs="Source Sans Pro"/>
          <w:color w:val="666666"/>
          <w:sz w:val="22"/>
          <w:szCs w:val="22"/>
        </w:rPr>
      </w:pPr>
    </w:p>
    <w:p w14:paraId="1F17C581" w14:textId="77777777" w:rsidR="008020FF" w:rsidRDefault="008020FF">
      <w:pPr>
        <w:ind w:left="709"/>
        <w:rPr>
          <w:rFonts w:ascii="Source Sans Pro" w:eastAsia="Source Sans Pro" w:hAnsi="Source Sans Pro" w:cs="Source Sans Pro"/>
          <w:color w:val="666666"/>
          <w:sz w:val="22"/>
          <w:szCs w:val="22"/>
        </w:rPr>
      </w:pPr>
    </w:p>
    <w:p w14:paraId="6E00A939" w14:textId="77777777" w:rsidR="008020FF" w:rsidRDefault="008020FF">
      <w:pPr>
        <w:ind w:left="709"/>
        <w:rPr>
          <w:rFonts w:ascii="Source Sans Pro" w:eastAsia="Source Sans Pro" w:hAnsi="Source Sans Pro" w:cs="Source Sans Pro"/>
          <w:color w:val="666666"/>
          <w:sz w:val="22"/>
          <w:szCs w:val="22"/>
        </w:rPr>
      </w:pPr>
    </w:p>
    <w:p w14:paraId="2A68D4DD" w14:textId="77777777" w:rsidR="008020FF" w:rsidRDefault="008020FF">
      <w:pPr>
        <w:ind w:left="709"/>
        <w:rPr>
          <w:rFonts w:ascii="Source Sans Pro" w:eastAsia="Source Sans Pro" w:hAnsi="Source Sans Pro" w:cs="Source Sans Pro"/>
          <w:color w:val="666666"/>
          <w:sz w:val="22"/>
          <w:szCs w:val="22"/>
        </w:rPr>
      </w:pPr>
    </w:p>
    <w:p w14:paraId="12BADE28" w14:textId="77777777" w:rsidR="008020FF" w:rsidRDefault="008020FF">
      <w:pPr>
        <w:ind w:left="709"/>
        <w:rPr>
          <w:rFonts w:ascii="Source Sans Pro" w:eastAsia="Source Sans Pro" w:hAnsi="Source Sans Pro" w:cs="Source Sans Pro"/>
          <w:color w:val="666666"/>
          <w:sz w:val="22"/>
          <w:szCs w:val="22"/>
        </w:rPr>
      </w:pPr>
    </w:p>
    <w:p w14:paraId="25E95D07" w14:textId="77777777" w:rsidR="008020FF" w:rsidRDefault="008020FF">
      <w:pPr>
        <w:ind w:left="709"/>
        <w:rPr>
          <w:rFonts w:ascii="Source Sans Pro" w:eastAsia="Source Sans Pro" w:hAnsi="Source Sans Pro" w:cs="Source Sans Pro"/>
          <w:color w:val="666666"/>
          <w:sz w:val="22"/>
          <w:szCs w:val="22"/>
        </w:rPr>
      </w:pPr>
    </w:p>
    <w:p w14:paraId="04A2ADBD" w14:textId="77777777" w:rsidR="008020FF" w:rsidRDefault="008020FF">
      <w:pPr>
        <w:ind w:left="709"/>
        <w:rPr>
          <w:rFonts w:ascii="Source Sans Pro" w:eastAsia="Source Sans Pro" w:hAnsi="Source Sans Pro" w:cs="Source Sans Pro"/>
          <w:color w:val="666666"/>
          <w:sz w:val="22"/>
          <w:szCs w:val="22"/>
        </w:rPr>
      </w:pPr>
    </w:p>
    <w:p w14:paraId="6EFA634E" w14:textId="77777777" w:rsidR="008020FF" w:rsidRDefault="003561AA">
      <w:pPr>
        <w:ind w:left="709"/>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lastRenderedPageBreak/>
        <w:t xml:space="preserve">THIS PAGE HAS BEEN LEFT INTENTIONALLY BLANK </w:t>
      </w:r>
    </w:p>
    <w:p w14:paraId="19E838D9" w14:textId="77777777" w:rsidR="000B2A1F" w:rsidRDefault="000B2A1F">
      <w:pPr>
        <w:ind w:left="709"/>
        <w:rPr>
          <w:rFonts w:ascii="Source Sans Pro" w:eastAsia="Source Sans Pro" w:hAnsi="Source Sans Pro" w:cs="Source Sans Pro"/>
          <w:color w:val="666666"/>
          <w:sz w:val="22"/>
          <w:szCs w:val="22"/>
        </w:rPr>
      </w:pPr>
    </w:p>
    <w:p w14:paraId="4538FA5C" w14:textId="6206109D" w:rsidR="008020FF" w:rsidRDefault="000B2A1F">
      <w:pPr>
        <w:ind w:left="709"/>
        <w:rPr>
          <w:rFonts w:ascii="Source Sans Pro" w:eastAsia="Source Sans Pro" w:hAnsi="Source Sans Pro" w:cs="Source Sans Pro"/>
          <w:color w:val="666666"/>
          <w:sz w:val="22"/>
          <w:szCs w:val="22"/>
        </w:rPr>
      </w:pPr>
      <w:r>
        <w:rPr>
          <w:rFonts w:ascii="Source Sans Pro" w:eastAsia="Source Sans Pro" w:hAnsi="Source Sans Pro" w:cs="Source Sans Pro"/>
          <w:color w:val="666666"/>
          <w:sz w:val="22"/>
          <w:szCs w:val="22"/>
        </w:rPr>
        <w:t xml:space="preserve">BACK COVER SHEET </w:t>
      </w:r>
    </w:p>
    <w:sectPr w:rsidR="008020FF">
      <w:headerReference w:type="default" r:id="rId13"/>
      <w:footerReference w:type="default" r:id="rId14"/>
      <w:pgSz w:w="11906" w:h="16838"/>
      <w:pgMar w:top="1440" w:right="1440" w:bottom="1440" w:left="1260" w:header="1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3A538" w14:textId="77777777" w:rsidR="009B60D5" w:rsidRDefault="009B60D5">
      <w:pPr>
        <w:spacing w:after="0" w:line="240" w:lineRule="auto"/>
      </w:pPr>
      <w:r>
        <w:separator/>
      </w:r>
    </w:p>
  </w:endnote>
  <w:endnote w:type="continuationSeparator" w:id="0">
    <w:p w14:paraId="3CD1F0E5" w14:textId="77777777" w:rsidR="009B60D5" w:rsidRDefault="009B6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embedRegular r:id="rId1" w:fontKey="{93AA8902-42AE-4ABD-9057-D77E3F741F0E}"/>
    <w:embedBold r:id="rId2" w:fontKey="{29B9989A-4002-4FA4-ACD0-068966C49C21}"/>
    <w:embedItalic r:id="rId3" w:fontKey="{76BFA93C-BA38-4E35-B684-A159587453B3}"/>
  </w:font>
  <w:font w:name="Aptos">
    <w:altName w:val="Calibri"/>
    <w:charset w:val="00"/>
    <w:family w:val="swiss"/>
    <w:pitch w:val="variable"/>
    <w:sig w:usb0="20000287" w:usb1="00000003" w:usb2="00000000" w:usb3="00000000" w:csb0="0000019F" w:csb1="00000000"/>
    <w:embedRegular r:id="rId4" w:fontKey="{DD81B924-41F3-46BA-A9D0-CFFB13239A18}"/>
    <w:embedItalic r:id="rId5" w:fontKey="{1E611079-A7AB-4B07-8966-B9665A1D56DF}"/>
  </w:font>
  <w:font w:name="Play">
    <w:charset w:val="00"/>
    <w:family w:val="auto"/>
    <w:pitch w:val="default"/>
    <w:embedRegular r:id="rId6" w:fontKey="{72C003B2-C77B-4372-B3B1-1219CC02C58E}"/>
  </w:font>
  <w:font w:name="Cambria">
    <w:panose1 w:val="02040503050406030204"/>
    <w:charset w:val="00"/>
    <w:family w:val="roman"/>
    <w:pitch w:val="variable"/>
    <w:sig w:usb0="E00006FF" w:usb1="420024FF" w:usb2="02000000" w:usb3="00000000" w:csb0="0000019F" w:csb1="00000000"/>
    <w:embedRegular r:id="rId7" w:fontKey="{770D2CFB-04D9-4EF1-85D0-1B8F81FFA16C}"/>
  </w:font>
  <w:font w:name="Open Sans">
    <w:charset w:val="00"/>
    <w:family w:val="swiss"/>
    <w:pitch w:val="variable"/>
    <w:sig w:usb0="E00002EF" w:usb1="4000205B" w:usb2="00000028" w:usb3="00000000" w:csb0="0000019F" w:csb1="00000000"/>
    <w:embedRegular r:id="rId8" w:fontKey="{75F834E5-8895-48B4-B2DF-C309582029A1}"/>
  </w:font>
  <w:font w:name="Calibri">
    <w:panose1 w:val="020F0502020204030204"/>
    <w:charset w:val="00"/>
    <w:family w:val="swiss"/>
    <w:pitch w:val="variable"/>
    <w:sig w:usb0="E4002EFF" w:usb1="C200247B" w:usb2="00000009" w:usb3="00000000" w:csb0="000001FF" w:csb1="00000000"/>
    <w:embedRegular r:id="rId9" w:fontKey="{9FACDA36-4C1A-44E4-B511-C35F6C274A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1C2E" w14:textId="77777777" w:rsidR="008020FF" w:rsidRDefault="008020F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58D80" w14:textId="77777777" w:rsidR="008020FF" w:rsidRDefault="008020FF">
    <w:pPr>
      <w:spacing w:before="200" w:after="0" w:line="240" w:lineRule="auto"/>
      <w:ind w:left="-1440" w:right="-1005"/>
      <w:rPr>
        <w:rFonts w:ascii="Source Sans Pro" w:eastAsia="Source Sans Pro" w:hAnsi="Source Sans Pro" w:cs="Source Sans Pro"/>
        <w:color w:val="666666"/>
        <w:sz w:val="14"/>
        <w:szCs w:val="14"/>
      </w:rPr>
    </w:pPr>
  </w:p>
  <w:tbl>
    <w:tblPr>
      <w:tblStyle w:val="a3"/>
      <w:tblW w:w="11900" w:type="dxa"/>
      <w:tblInd w:w="-1440" w:type="dxa"/>
      <w:tblBorders>
        <w:top w:val="single" w:sz="8" w:space="0" w:color="008675"/>
        <w:left w:val="single" w:sz="8" w:space="0" w:color="008675"/>
        <w:bottom w:val="single" w:sz="8" w:space="0" w:color="008675"/>
        <w:right w:val="single" w:sz="8" w:space="0" w:color="008675"/>
        <w:insideH w:val="single" w:sz="8" w:space="0" w:color="008675"/>
        <w:insideV w:val="single" w:sz="8" w:space="0" w:color="008675"/>
      </w:tblBorders>
      <w:tblLayout w:type="fixed"/>
      <w:tblLook w:val="0600" w:firstRow="0" w:lastRow="0" w:firstColumn="0" w:lastColumn="0" w:noHBand="1" w:noVBand="1"/>
    </w:tblPr>
    <w:tblGrid>
      <w:gridCol w:w="11900"/>
    </w:tblGrid>
    <w:tr w:rsidR="008020FF" w14:paraId="358FEE56" w14:textId="77777777">
      <w:trPr>
        <w:trHeight w:val="660"/>
      </w:trPr>
      <w:tc>
        <w:tcPr>
          <w:tcW w:w="11900" w:type="dxa"/>
          <w:shd w:val="clear" w:color="auto" w:fill="008675"/>
          <w:tcMar>
            <w:top w:w="100" w:type="dxa"/>
            <w:left w:w="100" w:type="dxa"/>
            <w:bottom w:w="100" w:type="dxa"/>
            <w:right w:w="100" w:type="dxa"/>
          </w:tcMar>
          <w:vAlign w:val="center"/>
        </w:tcPr>
        <w:p w14:paraId="00722206" w14:textId="77777777" w:rsidR="008020FF" w:rsidRDefault="003561AA">
          <w:pPr>
            <w:widowControl w:val="0"/>
            <w:spacing w:after="0" w:line="240" w:lineRule="auto"/>
            <w:ind w:left="75"/>
            <w:jc w:val="center"/>
            <w:rPr>
              <w:rFonts w:ascii="Source Sans Pro" w:eastAsia="Source Sans Pro" w:hAnsi="Source Sans Pro" w:cs="Source Sans Pro"/>
              <w:color w:val="FFFFFF"/>
              <w:sz w:val="28"/>
              <w:szCs w:val="28"/>
            </w:rPr>
          </w:pPr>
          <w:r>
            <w:rPr>
              <w:rFonts w:ascii="Source Sans Pro" w:eastAsia="Source Sans Pro" w:hAnsi="Source Sans Pro" w:cs="Source Sans Pro"/>
              <w:color w:val="FFFFFF"/>
              <w:sz w:val="28"/>
              <w:szCs w:val="28"/>
            </w:rPr>
            <w:fldChar w:fldCharType="begin"/>
          </w:r>
          <w:r>
            <w:rPr>
              <w:rFonts w:ascii="Source Sans Pro" w:eastAsia="Source Sans Pro" w:hAnsi="Source Sans Pro" w:cs="Source Sans Pro"/>
              <w:color w:val="FFFFFF"/>
              <w:sz w:val="28"/>
              <w:szCs w:val="28"/>
            </w:rPr>
            <w:instrText>PAGE</w:instrText>
          </w:r>
          <w:r>
            <w:rPr>
              <w:rFonts w:ascii="Source Sans Pro" w:eastAsia="Source Sans Pro" w:hAnsi="Source Sans Pro" w:cs="Source Sans Pro"/>
              <w:color w:val="FFFFFF"/>
              <w:sz w:val="28"/>
              <w:szCs w:val="28"/>
            </w:rPr>
            <w:fldChar w:fldCharType="separate"/>
          </w:r>
          <w:r w:rsidR="00DF5050">
            <w:rPr>
              <w:rFonts w:ascii="Source Sans Pro" w:eastAsia="Source Sans Pro" w:hAnsi="Source Sans Pro" w:cs="Source Sans Pro"/>
              <w:noProof/>
              <w:color w:val="FFFFFF"/>
              <w:sz w:val="28"/>
              <w:szCs w:val="28"/>
            </w:rPr>
            <w:t>2</w:t>
          </w:r>
          <w:r>
            <w:rPr>
              <w:rFonts w:ascii="Source Sans Pro" w:eastAsia="Source Sans Pro" w:hAnsi="Source Sans Pro" w:cs="Source Sans Pro"/>
              <w:color w:val="FFFFFF"/>
              <w:sz w:val="28"/>
              <w:szCs w:val="28"/>
            </w:rPr>
            <w:fldChar w:fldCharType="end"/>
          </w:r>
        </w:p>
      </w:tc>
    </w:tr>
  </w:tbl>
  <w:p w14:paraId="6DB72EE2" w14:textId="77777777" w:rsidR="008020FF" w:rsidRDefault="003561AA">
    <w:pPr>
      <w:spacing w:before="200" w:after="0" w:line="240" w:lineRule="auto"/>
      <w:ind w:left="-1440" w:right="-1005"/>
      <w:jc w:val="center"/>
    </w:pPr>
    <w:r>
      <w:rPr>
        <w:rFonts w:ascii="Source Sans Pro" w:eastAsia="Source Sans Pro" w:hAnsi="Source Sans Pro" w:cs="Source Sans Pro"/>
        <w:color w:val="666666"/>
        <w:sz w:val="16"/>
        <w:szCs w:val="16"/>
      </w:rPr>
      <w:t xml:space="preserve">   C-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EEFE7" w14:textId="77777777" w:rsidR="009B60D5" w:rsidRDefault="009B60D5">
      <w:pPr>
        <w:spacing w:after="0" w:line="240" w:lineRule="auto"/>
      </w:pPr>
      <w:r>
        <w:separator/>
      </w:r>
    </w:p>
  </w:footnote>
  <w:footnote w:type="continuationSeparator" w:id="0">
    <w:p w14:paraId="3D98D6A5" w14:textId="77777777" w:rsidR="009B60D5" w:rsidRDefault="009B6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558D5" w14:textId="77777777" w:rsidR="008020FF" w:rsidRDefault="003561AA">
    <w:pPr>
      <w:pBdr>
        <w:top w:val="nil"/>
        <w:left w:val="nil"/>
        <w:bottom w:val="nil"/>
        <w:right w:val="nil"/>
        <w:between w:val="nil"/>
      </w:pBdr>
      <w:tabs>
        <w:tab w:val="center" w:pos="4513"/>
        <w:tab w:val="right" w:pos="9026"/>
      </w:tabs>
      <w:spacing w:after="0" w:line="240" w:lineRule="auto"/>
      <w:rPr>
        <w:color w:val="000000"/>
      </w:rPr>
    </w:pPr>
    <w:r>
      <w:rPr>
        <w:color w:val="000000"/>
      </w:rPr>
      <w:t>EACH SECTION HAS ITS OWN HEADING</w:t>
    </w:r>
  </w:p>
  <w:p w14:paraId="692DD02C" w14:textId="77777777" w:rsidR="008020FF" w:rsidRDefault="008020FF">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229D8" w14:textId="56F39158" w:rsidR="008020FF" w:rsidRDefault="003D066D">
    <w:pPr>
      <w:spacing w:before="200" w:after="0" w:line="276" w:lineRule="auto"/>
      <w:ind w:left="720"/>
      <w:jc w:val="right"/>
      <w:rPr>
        <w:rFonts w:ascii="Source Sans Pro" w:eastAsia="Source Sans Pro" w:hAnsi="Source Sans Pro" w:cs="Source Sans Pro"/>
        <w:color w:val="666666"/>
        <w:sz w:val="22"/>
        <w:szCs w:val="22"/>
      </w:rPr>
    </w:pPr>
    <w:r>
      <w:rPr>
        <w:rFonts w:ascii="Source Sans Pro" w:eastAsia="Source Sans Pro" w:hAnsi="Source Sans Pro" w:cs="Source Sans Pro"/>
        <w:noProof/>
        <w:color w:val="666666"/>
        <w:sz w:val="22"/>
        <w:szCs w:val="22"/>
      </w:rPr>
      <w:drawing>
        <wp:inline distT="0" distB="0" distL="0" distR="0" wp14:anchorId="4D2D65C7" wp14:editId="42A7F6EE">
          <wp:extent cx="2091055" cy="975360"/>
          <wp:effectExtent l="0" t="0" r="4445" b="0"/>
          <wp:docPr id="570205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1055" cy="975360"/>
                  </a:xfrm>
                  <a:prstGeom prst="rect">
                    <a:avLst/>
                  </a:prstGeom>
                  <a:noFill/>
                </pic:spPr>
              </pic:pic>
            </a:graphicData>
          </a:graphic>
        </wp:inline>
      </w:drawing>
    </w:r>
  </w:p>
  <w:p w14:paraId="34CC4120" w14:textId="77777777" w:rsidR="008020FF" w:rsidRDefault="008020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177C6" w14:textId="410BFF8D" w:rsidR="008020FF" w:rsidRDefault="008020FF">
    <w:pPr>
      <w:spacing w:before="200" w:after="0" w:line="276" w:lineRule="auto"/>
      <w:jc w:val="right"/>
      <w:rPr>
        <w:rFonts w:ascii="Open Sans" w:eastAsia="Open Sans" w:hAnsi="Open Sans" w:cs="Open Sans"/>
        <w:color w:val="695D46"/>
        <w:sz w:val="16"/>
        <w:szCs w:val="16"/>
      </w:rPr>
    </w:pPr>
  </w:p>
  <w:p w14:paraId="1DD18C33" w14:textId="0FCEF86B" w:rsidR="003D066D" w:rsidRDefault="003D066D">
    <w:pPr>
      <w:spacing w:before="200" w:after="0" w:line="276" w:lineRule="auto"/>
      <w:jc w:val="right"/>
      <w:rPr>
        <w:rFonts w:ascii="Open Sans" w:eastAsia="Open Sans" w:hAnsi="Open Sans" w:cs="Open Sans"/>
        <w:color w:val="695D46"/>
        <w:sz w:val="16"/>
        <w:szCs w:val="16"/>
      </w:rPr>
    </w:pPr>
    <w:r>
      <w:rPr>
        <w:rFonts w:ascii="Open Sans" w:eastAsia="Open Sans" w:hAnsi="Open Sans" w:cs="Open Sans"/>
        <w:noProof/>
        <w:color w:val="695D46"/>
        <w:sz w:val="16"/>
        <w:szCs w:val="16"/>
      </w:rPr>
      <w:drawing>
        <wp:inline distT="0" distB="0" distL="0" distR="0" wp14:anchorId="0F4C322F" wp14:editId="35C2DE17">
          <wp:extent cx="1090453" cy="508635"/>
          <wp:effectExtent l="0" t="0" r="0" b="5715"/>
          <wp:docPr id="12750059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704" cy="512484"/>
                  </a:xfrm>
                  <a:prstGeom prst="rect">
                    <a:avLst/>
                  </a:prstGeom>
                  <a:noFill/>
                </pic:spPr>
              </pic:pic>
            </a:graphicData>
          </a:graphic>
        </wp:inline>
      </w:drawing>
    </w:r>
  </w:p>
  <w:tbl>
    <w:tblPr>
      <w:tblStyle w:val="a2"/>
      <w:tblW w:w="920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9206"/>
    </w:tblGrid>
    <w:tr w:rsidR="008020FF" w14:paraId="72C221C5" w14:textId="77777777">
      <w:trPr>
        <w:jc w:val="center"/>
      </w:trPr>
      <w:tc>
        <w:tcPr>
          <w:tcW w:w="9206" w:type="dxa"/>
          <w:shd w:val="clear" w:color="auto" w:fill="008575"/>
          <w:tcMar>
            <w:top w:w="0" w:type="dxa"/>
            <w:left w:w="0" w:type="dxa"/>
            <w:bottom w:w="0" w:type="dxa"/>
            <w:right w:w="0" w:type="dxa"/>
          </w:tcMar>
        </w:tcPr>
        <w:p w14:paraId="541CDFCA" w14:textId="77777777" w:rsidR="008020FF" w:rsidRDefault="008020FF">
          <w:pPr>
            <w:widowControl w:val="0"/>
            <w:spacing w:after="0" w:line="240" w:lineRule="auto"/>
            <w:rPr>
              <w:rFonts w:ascii="Open Sans" w:eastAsia="Open Sans" w:hAnsi="Open Sans" w:cs="Open Sans"/>
              <w:color w:val="695D46"/>
              <w:sz w:val="2"/>
              <w:szCs w:val="2"/>
            </w:rPr>
          </w:pPr>
        </w:p>
      </w:tc>
    </w:tr>
  </w:tbl>
  <w:p w14:paraId="1C967728" w14:textId="77777777" w:rsidR="008020FF" w:rsidRDefault="008020FF">
    <w:pPr>
      <w:pStyle w:val="Heading2"/>
      <w:keepNext w:val="0"/>
      <w:keepLines w:val="0"/>
      <w:spacing w:line="288" w:lineRule="auto"/>
    </w:pPr>
    <w:bookmarkStart w:id="30" w:name="_ko55d0w6wwte" w:colFirst="0" w:colLast="0"/>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05E"/>
    <w:multiLevelType w:val="multilevel"/>
    <w:tmpl w:val="384667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C455315"/>
    <w:multiLevelType w:val="hybridMultilevel"/>
    <w:tmpl w:val="F7088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3C2EC7"/>
    <w:multiLevelType w:val="multilevel"/>
    <w:tmpl w:val="10F4D3A4"/>
    <w:lvl w:ilvl="0">
      <w:start w:val="1"/>
      <w:numFmt w:val="bullet"/>
      <w:lvlText w:val=""/>
      <w:lvlJc w:val="left"/>
      <w:pPr>
        <w:ind w:left="720" w:hanging="360"/>
      </w:pPr>
      <w:rPr>
        <w:rFonts w:ascii="Symbol" w:hAnsi="Symbol" w:hint="default"/>
        <w:u w:val="none"/>
      </w:rPr>
    </w:lvl>
    <w:lvl w:ilvl="1">
      <w:start w:val="1"/>
      <w:numFmt w:val="decimal"/>
      <w:lvlText w:val="%1.%2."/>
      <w:lvlJc w:val="right"/>
      <w:pPr>
        <w:ind w:left="360" w:hanging="450"/>
      </w:pPr>
      <w:rPr>
        <w:u w:val="none"/>
      </w:rPr>
    </w:lvl>
    <w:lvl w:ilvl="2">
      <w:start w:val="1"/>
      <w:numFmt w:val="decimal"/>
      <w:lvlText w:val="%1.%2.%3."/>
      <w:lvlJc w:val="right"/>
      <w:pPr>
        <w:ind w:left="2160" w:hanging="2070"/>
      </w:pPr>
      <w:rPr>
        <w:sz w:val="22"/>
        <w:szCs w:val="22"/>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15:restartNumberingAfterBreak="0">
    <w:nsid w:val="14386465"/>
    <w:multiLevelType w:val="multilevel"/>
    <w:tmpl w:val="760C43F8"/>
    <w:lvl w:ilvl="0">
      <w:start w:val="1"/>
      <w:numFmt w:val="decimal"/>
      <w:lvlText w:val="%1."/>
      <w:lvlJc w:val="right"/>
      <w:pPr>
        <w:ind w:left="720" w:hanging="360"/>
      </w:pPr>
      <w:rPr>
        <w:u w:val="none"/>
      </w:rPr>
    </w:lvl>
    <w:lvl w:ilvl="1">
      <w:start w:val="1"/>
      <w:numFmt w:val="decimal"/>
      <w:lvlText w:val="%1.%2."/>
      <w:lvlJc w:val="right"/>
      <w:pPr>
        <w:ind w:left="360" w:hanging="450"/>
      </w:pPr>
      <w:rPr>
        <w:u w:val="none"/>
      </w:rPr>
    </w:lvl>
    <w:lvl w:ilvl="2">
      <w:start w:val="1"/>
      <w:numFmt w:val="decimal"/>
      <w:lvlText w:val="%1.%2.%3."/>
      <w:lvlJc w:val="right"/>
      <w:pPr>
        <w:ind w:left="2160" w:hanging="2070"/>
      </w:pPr>
      <w:rPr>
        <w:sz w:val="22"/>
        <w:szCs w:val="22"/>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1C9241F2"/>
    <w:multiLevelType w:val="hybridMultilevel"/>
    <w:tmpl w:val="2ACAEBF2"/>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1D381F47"/>
    <w:multiLevelType w:val="hybridMultilevel"/>
    <w:tmpl w:val="5B4E2FD6"/>
    <w:lvl w:ilvl="0" w:tplc="08090003">
      <w:start w:val="1"/>
      <w:numFmt w:val="bullet"/>
      <w:lvlText w:val="o"/>
      <w:lvlJc w:val="left"/>
      <w:pPr>
        <w:ind w:left="1032" w:hanging="360"/>
      </w:pPr>
      <w:rPr>
        <w:rFonts w:ascii="Courier New" w:hAnsi="Courier New" w:cs="Courier New" w:hint="default"/>
      </w:rPr>
    </w:lvl>
    <w:lvl w:ilvl="1" w:tplc="08090003" w:tentative="1">
      <w:start w:val="1"/>
      <w:numFmt w:val="bullet"/>
      <w:lvlText w:val="o"/>
      <w:lvlJc w:val="left"/>
      <w:pPr>
        <w:ind w:left="1752" w:hanging="360"/>
      </w:pPr>
      <w:rPr>
        <w:rFonts w:ascii="Courier New" w:hAnsi="Courier New" w:cs="Courier New" w:hint="default"/>
      </w:rPr>
    </w:lvl>
    <w:lvl w:ilvl="2" w:tplc="08090005" w:tentative="1">
      <w:start w:val="1"/>
      <w:numFmt w:val="bullet"/>
      <w:lvlText w:val=""/>
      <w:lvlJc w:val="left"/>
      <w:pPr>
        <w:ind w:left="2472" w:hanging="360"/>
      </w:pPr>
      <w:rPr>
        <w:rFonts w:ascii="Wingdings" w:hAnsi="Wingdings" w:hint="default"/>
      </w:rPr>
    </w:lvl>
    <w:lvl w:ilvl="3" w:tplc="08090001" w:tentative="1">
      <w:start w:val="1"/>
      <w:numFmt w:val="bullet"/>
      <w:lvlText w:val=""/>
      <w:lvlJc w:val="left"/>
      <w:pPr>
        <w:ind w:left="3192" w:hanging="360"/>
      </w:pPr>
      <w:rPr>
        <w:rFonts w:ascii="Symbol" w:hAnsi="Symbol" w:hint="default"/>
      </w:rPr>
    </w:lvl>
    <w:lvl w:ilvl="4" w:tplc="08090003" w:tentative="1">
      <w:start w:val="1"/>
      <w:numFmt w:val="bullet"/>
      <w:lvlText w:val="o"/>
      <w:lvlJc w:val="left"/>
      <w:pPr>
        <w:ind w:left="3912" w:hanging="360"/>
      </w:pPr>
      <w:rPr>
        <w:rFonts w:ascii="Courier New" w:hAnsi="Courier New" w:cs="Courier New" w:hint="default"/>
      </w:rPr>
    </w:lvl>
    <w:lvl w:ilvl="5" w:tplc="08090005" w:tentative="1">
      <w:start w:val="1"/>
      <w:numFmt w:val="bullet"/>
      <w:lvlText w:val=""/>
      <w:lvlJc w:val="left"/>
      <w:pPr>
        <w:ind w:left="4632" w:hanging="360"/>
      </w:pPr>
      <w:rPr>
        <w:rFonts w:ascii="Wingdings" w:hAnsi="Wingdings" w:hint="default"/>
      </w:rPr>
    </w:lvl>
    <w:lvl w:ilvl="6" w:tplc="08090001" w:tentative="1">
      <w:start w:val="1"/>
      <w:numFmt w:val="bullet"/>
      <w:lvlText w:val=""/>
      <w:lvlJc w:val="left"/>
      <w:pPr>
        <w:ind w:left="5352" w:hanging="360"/>
      </w:pPr>
      <w:rPr>
        <w:rFonts w:ascii="Symbol" w:hAnsi="Symbol" w:hint="default"/>
      </w:rPr>
    </w:lvl>
    <w:lvl w:ilvl="7" w:tplc="08090003" w:tentative="1">
      <w:start w:val="1"/>
      <w:numFmt w:val="bullet"/>
      <w:lvlText w:val="o"/>
      <w:lvlJc w:val="left"/>
      <w:pPr>
        <w:ind w:left="6072" w:hanging="360"/>
      </w:pPr>
      <w:rPr>
        <w:rFonts w:ascii="Courier New" w:hAnsi="Courier New" w:cs="Courier New" w:hint="default"/>
      </w:rPr>
    </w:lvl>
    <w:lvl w:ilvl="8" w:tplc="08090005" w:tentative="1">
      <w:start w:val="1"/>
      <w:numFmt w:val="bullet"/>
      <w:lvlText w:val=""/>
      <w:lvlJc w:val="left"/>
      <w:pPr>
        <w:ind w:left="6792" w:hanging="360"/>
      </w:pPr>
      <w:rPr>
        <w:rFonts w:ascii="Wingdings" w:hAnsi="Wingdings" w:hint="default"/>
      </w:rPr>
    </w:lvl>
  </w:abstractNum>
  <w:abstractNum w:abstractNumId="6" w15:restartNumberingAfterBreak="0">
    <w:nsid w:val="243413DE"/>
    <w:multiLevelType w:val="hybridMultilevel"/>
    <w:tmpl w:val="3FB0C01A"/>
    <w:lvl w:ilvl="0" w:tplc="08090003">
      <w:start w:val="1"/>
      <w:numFmt w:val="bullet"/>
      <w:lvlText w:val="o"/>
      <w:lvlJc w:val="left"/>
      <w:pPr>
        <w:ind w:left="1080" w:hanging="360"/>
      </w:pPr>
      <w:rPr>
        <w:rFonts w:ascii="Courier New" w:hAnsi="Courier New" w:cs="Courier New" w:hint="default"/>
      </w:rPr>
    </w:lvl>
    <w:lvl w:ilvl="1" w:tplc="1A76A710">
      <w:numFmt w:val="bullet"/>
      <w:lvlText w:val="-"/>
      <w:lvlJc w:val="left"/>
      <w:pPr>
        <w:ind w:left="1800" w:hanging="360"/>
      </w:pPr>
      <w:rPr>
        <w:rFonts w:ascii="Source Sans Pro" w:eastAsia="Aptos" w:hAnsi="Source Sans Pro" w:cs="Apto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6EA29F7"/>
    <w:multiLevelType w:val="hybridMultilevel"/>
    <w:tmpl w:val="A6208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F23AB7"/>
    <w:multiLevelType w:val="multilevel"/>
    <w:tmpl w:val="7BF603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2E63414F"/>
    <w:multiLevelType w:val="multilevel"/>
    <w:tmpl w:val="77FCA044"/>
    <w:lvl w:ilvl="0">
      <w:start w:val="4"/>
      <w:numFmt w:val="decimal"/>
      <w:lvlText w:val="%1"/>
      <w:lvlJc w:val="left"/>
      <w:pPr>
        <w:ind w:left="435" w:hanging="435"/>
      </w:pPr>
      <w:rPr>
        <w:rFonts w:eastAsia="Aptos" w:cs="Aptos" w:hint="default"/>
      </w:rPr>
    </w:lvl>
    <w:lvl w:ilvl="1">
      <w:start w:val="2"/>
      <w:numFmt w:val="decimal"/>
      <w:lvlText w:val="%1.%2"/>
      <w:lvlJc w:val="left"/>
      <w:pPr>
        <w:ind w:left="615" w:hanging="435"/>
      </w:pPr>
      <w:rPr>
        <w:rFonts w:eastAsia="Aptos" w:cs="Aptos" w:hint="default"/>
      </w:rPr>
    </w:lvl>
    <w:lvl w:ilvl="2">
      <w:start w:val="1"/>
      <w:numFmt w:val="decimal"/>
      <w:lvlText w:val="%1.%2.%3"/>
      <w:lvlJc w:val="left"/>
      <w:pPr>
        <w:ind w:left="1080" w:hanging="720"/>
      </w:pPr>
      <w:rPr>
        <w:rFonts w:eastAsia="Aptos" w:cs="Aptos" w:hint="default"/>
      </w:rPr>
    </w:lvl>
    <w:lvl w:ilvl="3">
      <w:start w:val="1"/>
      <w:numFmt w:val="decimal"/>
      <w:lvlText w:val="%1.%2.%3.%4"/>
      <w:lvlJc w:val="left"/>
      <w:pPr>
        <w:ind w:left="1260" w:hanging="720"/>
      </w:pPr>
      <w:rPr>
        <w:rFonts w:eastAsia="Aptos" w:cs="Aptos" w:hint="default"/>
      </w:rPr>
    </w:lvl>
    <w:lvl w:ilvl="4">
      <w:start w:val="1"/>
      <w:numFmt w:val="decimal"/>
      <w:lvlText w:val="%1.%2.%3.%4.%5"/>
      <w:lvlJc w:val="left"/>
      <w:pPr>
        <w:ind w:left="1800" w:hanging="1080"/>
      </w:pPr>
      <w:rPr>
        <w:rFonts w:eastAsia="Aptos" w:cs="Aptos" w:hint="default"/>
      </w:rPr>
    </w:lvl>
    <w:lvl w:ilvl="5">
      <w:start w:val="1"/>
      <w:numFmt w:val="decimal"/>
      <w:lvlText w:val="%1.%2.%3.%4.%5.%6"/>
      <w:lvlJc w:val="left"/>
      <w:pPr>
        <w:ind w:left="1980" w:hanging="1080"/>
      </w:pPr>
      <w:rPr>
        <w:rFonts w:eastAsia="Aptos" w:cs="Aptos" w:hint="default"/>
      </w:rPr>
    </w:lvl>
    <w:lvl w:ilvl="6">
      <w:start w:val="1"/>
      <w:numFmt w:val="decimal"/>
      <w:lvlText w:val="%1.%2.%3.%4.%5.%6.%7"/>
      <w:lvlJc w:val="left"/>
      <w:pPr>
        <w:ind w:left="2520" w:hanging="1440"/>
      </w:pPr>
      <w:rPr>
        <w:rFonts w:eastAsia="Aptos" w:cs="Aptos" w:hint="default"/>
      </w:rPr>
    </w:lvl>
    <w:lvl w:ilvl="7">
      <w:start w:val="1"/>
      <w:numFmt w:val="decimal"/>
      <w:lvlText w:val="%1.%2.%3.%4.%5.%6.%7.%8"/>
      <w:lvlJc w:val="left"/>
      <w:pPr>
        <w:ind w:left="2700" w:hanging="1440"/>
      </w:pPr>
      <w:rPr>
        <w:rFonts w:eastAsia="Aptos" w:cs="Aptos" w:hint="default"/>
      </w:rPr>
    </w:lvl>
    <w:lvl w:ilvl="8">
      <w:start w:val="1"/>
      <w:numFmt w:val="decimal"/>
      <w:lvlText w:val="%1.%2.%3.%4.%5.%6.%7.%8.%9"/>
      <w:lvlJc w:val="left"/>
      <w:pPr>
        <w:ind w:left="2880" w:hanging="1440"/>
      </w:pPr>
      <w:rPr>
        <w:rFonts w:eastAsia="Aptos" w:cs="Aptos" w:hint="default"/>
      </w:rPr>
    </w:lvl>
  </w:abstractNum>
  <w:abstractNum w:abstractNumId="10" w15:restartNumberingAfterBreak="0">
    <w:nsid w:val="340F7216"/>
    <w:multiLevelType w:val="hybridMultilevel"/>
    <w:tmpl w:val="294E0148"/>
    <w:lvl w:ilvl="0" w:tplc="0809000F">
      <w:start w:val="1"/>
      <w:numFmt w:val="decimal"/>
      <w:lvlText w:val="%1."/>
      <w:lvlJc w:val="left"/>
      <w:pPr>
        <w:ind w:left="1004" w:hanging="360"/>
      </w:pPr>
      <w:rPr>
        <w:rFont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40466F20"/>
    <w:multiLevelType w:val="hybridMultilevel"/>
    <w:tmpl w:val="FABEFB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A722CA"/>
    <w:multiLevelType w:val="multilevel"/>
    <w:tmpl w:val="D236E7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46A14E5A"/>
    <w:multiLevelType w:val="hybridMultilevel"/>
    <w:tmpl w:val="566A9EEE"/>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4CE234CA"/>
    <w:multiLevelType w:val="multilevel"/>
    <w:tmpl w:val="BCF0BC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4D2E1DE9"/>
    <w:multiLevelType w:val="multilevel"/>
    <w:tmpl w:val="32CABF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537273E0"/>
    <w:multiLevelType w:val="hybridMultilevel"/>
    <w:tmpl w:val="6A129A5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58753A1"/>
    <w:multiLevelType w:val="multilevel"/>
    <w:tmpl w:val="48929C22"/>
    <w:lvl w:ilvl="0">
      <w:start w:val="1"/>
      <w:numFmt w:val="bullet"/>
      <w:lvlText w:val="o"/>
      <w:lvlJc w:val="left"/>
      <w:pPr>
        <w:ind w:left="720" w:hanging="360"/>
      </w:pPr>
      <w:rPr>
        <w:rFonts w:ascii="Courier New" w:hAnsi="Courier New" w:cs="Courier New" w:hint="default"/>
        <w:u w:val="none"/>
      </w:rPr>
    </w:lvl>
    <w:lvl w:ilvl="1">
      <w:start w:val="1"/>
      <w:numFmt w:val="decimal"/>
      <w:lvlText w:val="%1.%2."/>
      <w:lvlJc w:val="right"/>
      <w:pPr>
        <w:ind w:left="360" w:hanging="450"/>
      </w:pPr>
      <w:rPr>
        <w:u w:val="none"/>
      </w:rPr>
    </w:lvl>
    <w:lvl w:ilvl="2">
      <w:start w:val="1"/>
      <w:numFmt w:val="decimal"/>
      <w:lvlText w:val="%1.%2.%3."/>
      <w:lvlJc w:val="right"/>
      <w:pPr>
        <w:ind w:left="2160" w:hanging="2070"/>
      </w:pPr>
      <w:rPr>
        <w:sz w:val="22"/>
        <w:szCs w:val="22"/>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8" w15:restartNumberingAfterBreak="0">
    <w:nsid w:val="5A843675"/>
    <w:multiLevelType w:val="multilevel"/>
    <w:tmpl w:val="E618D6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60D934D1"/>
    <w:multiLevelType w:val="multilevel"/>
    <w:tmpl w:val="CF684B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2C310B1"/>
    <w:multiLevelType w:val="hybridMultilevel"/>
    <w:tmpl w:val="28CA3E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AC1356"/>
    <w:multiLevelType w:val="hybridMultilevel"/>
    <w:tmpl w:val="F75E5C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40571F"/>
    <w:multiLevelType w:val="hybridMultilevel"/>
    <w:tmpl w:val="11AC33B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F276D49"/>
    <w:multiLevelType w:val="hybridMultilevel"/>
    <w:tmpl w:val="50B0FAA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F6834BB"/>
    <w:multiLevelType w:val="hybridMultilevel"/>
    <w:tmpl w:val="3168EC9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CC13A6"/>
    <w:multiLevelType w:val="multilevel"/>
    <w:tmpl w:val="1D2C9782"/>
    <w:lvl w:ilvl="0">
      <w:start w:val="1"/>
      <w:numFmt w:val="decimal"/>
      <w:lvlText w:val="%1."/>
      <w:lvlJc w:val="right"/>
      <w:pPr>
        <w:ind w:left="720" w:hanging="360"/>
      </w:pPr>
      <w:rPr>
        <w:u w:val="none"/>
      </w:rPr>
    </w:lvl>
    <w:lvl w:ilvl="1">
      <w:start w:val="1"/>
      <w:numFmt w:val="decimal"/>
      <w:lvlText w:val="%1.%2."/>
      <w:lvlJc w:val="right"/>
      <w:pPr>
        <w:ind w:left="360" w:hanging="450"/>
      </w:pPr>
      <w:rPr>
        <w:u w:val="none"/>
      </w:rPr>
    </w:lvl>
    <w:lvl w:ilvl="2">
      <w:start w:val="1"/>
      <w:numFmt w:val="decimal"/>
      <w:lvlText w:val="%1.%2.%3."/>
      <w:lvlJc w:val="right"/>
      <w:pPr>
        <w:ind w:left="2160" w:hanging="2070"/>
      </w:pPr>
      <w:rPr>
        <w:sz w:val="22"/>
        <w:szCs w:val="22"/>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6" w15:restartNumberingAfterBreak="0">
    <w:nsid w:val="7C813D96"/>
    <w:multiLevelType w:val="hybridMultilevel"/>
    <w:tmpl w:val="DF1249AA"/>
    <w:lvl w:ilvl="0" w:tplc="08090003">
      <w:start w:val="1"/>
      <w:numFmt w:val="bullet"/>
      <w:lvlText w:val="o"/>
      <w:lvlJc w:val="left"/>
      <w:pPr>
        <w:ind w:left="294" w:hanging="360"/>
      </w:pPr>
      <w:rPr>
        <w:rFonts w:ascii="Courier New" w:hAnsi="Courier New" w:cs="Courier New"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abstractNumId w:val="0"/>
  </w:num>
  <w:num w:numId="2">
    <w:abstractNumId w:val="14"/>
  </w:num>
  <w:num w:numId="3">
    <w:abstractNumId w:val="8"/>
  </w:num>
  <w:num w:numId="4">
    <w:abstractNumId w:val="15"/>
  </w:num>
  <w:num w:numId="5">
    <w:abstractNumId w:val="12"/>
  </w:num>
  <w:num w:numId="6">
    <w:abstractNumId w:val="3"/>
  </w:num>
  <w:num w:numId="7">
    <w:abstractNumId w:val="19"/>
  </w:num>
  <w:num w:numId="8">
    <w:abstractNumId w:val="18"/>
  </w:num>
  <w:num w:numId="9">
    <w:abstractNumId w:val="22"/>
  </w:num>
  <w:num w:numId="10">
    <w:abstractNumId w:val="16"/>
  </w:num>
  <w:num w:numId="11">
    <w:abstractNumId w:val="25"/>
  </w:num>
  <w:num w:numId="12">
    <w:abstractNumId w:val="2"/>
  </w:num>
  <w:num w:numId="13">
    <w:abstractNumId w:val="17"/>
  </w:num>
  <w:num w:numId="14">
    <w:abstractNumId w:val="1"/>
  </w:num>
  <w:num w:numId="15">
    <w:abstractNumId w:val="7"/>
  </w:num>
  <w:num w:numId="16">
    <w:abstractNumId w:val="9"/>
  </w:num>
  <w:num w:numId="17">
    <w:abstractNumId w:val="23"/>
  </w:num>
  <w:num w:numId="18">
    <w:abstractNumId w:val="5"/>
  </w:num>
  <w:num w:numId="19">
    <w:abstractNumId w:val="26"/>
  </w:num>
  <w:num w:numId="20">
    <w:abstractNumId w:val="11"/>
  </w:num>
  <w:num w:numId="21">
    <w:abstractNumId w:val="20"/>
  </w:num>
  <w:num w:numId="22">
    <w:abstractNumId w:val="13"/>
  </w:num>
  <w:num w:numId="23">
    <w:abstractNumId w:val="10"/>
  </w:num>
  <w:num w:numId="24">
    <w:abstractNumId w:val="21"/>
  </w:num>
  <w:num w:numId="25">
    <w:abstractNumId w:val="6"/>
  </w:num>
  <w:num w:numId="26">
    <w:abstractNumId w:val="24"/>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0FF"/>
    <w:rsid w:val="000566F5"/>
    <w:rsid w:val="0007370F"/>
    <w:rsid w:val="000748B9"/>
    <w:rsid w:val="00085391"/>
    <w:rsid w:val="00091B70"/>
    <w:rsid w:val="000B2A1F"/>
    <w:rsid w:val="000C0119"/>
    <w:rsid w:val="00105594"/>
    <w:rsid w:val="00113C18"/>
    <w:rsid w:val="00121151"/>
    <w:rsid w:val="00124A06"/>
    <w:rsid w:val="00124CBA"/>
    <w:rsid w:val="001327F9"/>
    <w:rsid w:val="001338AC"/>
    <w:rsid w:val="00160B85"/>
    <w:rsid w:val="001639A1"/>
    <w:rsid w:val="00190B81"/>
    <w:rsid w:val="001975F5"/>
    <w:rsid w:val="001B5FBE"/>
    <w:rsid w:val="001D54E0"/>
    <w:rsid w:val="001F3207"/>
    <w:rsid w:val="002032F9"/>
    <w:rsid w:val="00204F6F"/>
    <w:rsid w:val="00251B03"/>
    <w:rsid w:val="00256972"/>
    <w:rsid w:val="002835A6"/>
    <w:rsid w:val="0029244D"/>
    <w:rsid w:val="002C29FB"/>
    <w:rsid w:val="002E5044"/>
    <w:rsid w:val="00301809"/>
    <w:rsid w:val="00302C49"/>
    <w:rsid w:val="00315ADD"/>
    <w:rsid w:val="00317882"/>
    <w:rsid w:val="00355A43"/>
    <w:rsid w:val="003561AA"/>
    <w:rsid w:val="003832B4"/>
    <w:rsid w:val="003A1717"/>
    <w:rsid w:val="003B1DB4"/>
    <w:rsid w:val="003B5BA2"/>
    <w:rsid w:val="003C01F6"/>
    <w:rsid w:val="003C0A0A"/>
    <w:rsid w:val="003D066D"/>
    <w:rsid w:val="003E6C50"/>
    <w:rsid w:val="00430AFF"/>
    <w:rsid w:val="00432187"/>
    <w:rsid w:val="004457AC"/>
    <w:rsid w:val="00445EA1"/>
    <w:rsid w:val="00454B4D"/>
    <w:rsid w:val="004558AF"/>
    <w:rsid w:val="00483D7E"/>
    <w:rsid w:val="00487652"/>
    <w:rsid w:val="004E7BBA"/>
    <w:rsid w:val="005072E2"/>
    <w:rsid w:val="0052130E"/>
    <w:rsid w:val="0054463F"/>
    <w:rsid w:val="00550DBC"/>
    <w:rsid w:val="00565356"/>
    <w:rsid w:val="005707BF"/>
    <w:rsid w:val="00591BF3"/>
    <w:rsid w:val="005B231D"/>
    <w:rsid w:val="005C2D31"/>
    <w:rsid w:val="005D2736"/>
    <w:rsid w:val="005F090F"/>
    <w:rsid w:val="006003C3"/>
    <w:rsid w:val="00643CA1"/>
    <w:rsid w:val="006464B9"/>
    <w:rsid w:val="0066121F"/>
    <w:rsid w:val="006804A0"/>
    <w:rsid w:val="00690F90"/>
    <w:rsid w:val="00691B1C"/>
    <w:rsid w:val="00692AF8"/>
    <w:rsid w:val="006D2077"/>
    <w:rsid w:val="006E6653"/>
    <w:rsid w:val="006F5D80"/>
    <w:rsid w:val="006F6EBA"/>
    <w:rsid w:val="00714F08"/>
    <w:rsid w:val="007277FC"/>
    <w:rsid w:val="00744D77"/>
    <w:rsid w:val="007628BD"/>
    <w:rsid w:val="00782517"/>
    <w:rsid w:val="0078398E"/>
    <w:rsid w:val="007E0070"/>
    <w:rsid w:val="007E6410"/>
    <w:rsid w:val="007F3212"/>
    <w:rsid w:val="007F7163"/>
    <w:rsid w:val="008020FF"/>
    <w:rsid w:val="00810BB7"/>
    <w:rsid w:val="00821FDD"/>
    <w:rsid w:val="00844DAE"/>
    <w:rsid w:val="008719F9"/>
    <w:rsid w:val="00876363"/>
    <w:rsid w:val="008E182F"/>
    <w:rsid w:val="008F0A5D"/>
    <w:rsid w:val="0090621E"/>
    <w:rsid w:val="00913985"/>
    <w:rsid w:val="0092181D"/>
    <w:rsid w:val="009355CF"/>
    <w:rsid w:val="00937DEA"/>
    <w:rsid w:val="00957DB9"/>
    <w:rsid w:val="009A6475"/>
    <w:rsid w:val="009B60D5"/>
    <w:rsid w:val="009C0747"/>
    <w:rsid w:val="009E3EAD"/>
    <w:rsid w:val="009E4E44"/>
    <w:rsid w:val="009F237E"/>
    <w:rsid w:val="00A351F8"/>
    <w:rsid w:val="00A73075"/>
    <w:rsid w:val="00AB1D1F"/>
    <w:rsid w:val="00AD1AAF"/>
    <w:rsid w:val="00B21AC0"/>
    <w:rsid w:val="00B60F55"/>
    <w:rsid w:val="00B83F3F"/>
    <w:rsid w:val="00BB060B"/>
    <w:rsid w:val="00BC172A"/>
    <w:rsid w:val="00BC2232"/>
    <w:rsid w:val="00BC6B2C"/>
    <w:rsid w:val="00C14AE7"/>
    <w:rsid w:val="00C268FA"/>
    <w:rsid w:val="00C35898"/>
    <w:rsid w:val="00C654DF"/>
    <w:rsid w:val="00C9064C"/>
    <w:rsid w:val="00CA47AC"/>
    <w:rsid w:val="00CD54DA"/>
    <w:rsid w:val="00CE12E8"/>
    <w:rsid w:val="00CE2ACB"/>
    <w:rsid w:val="00D1464F"/>
    <w:rsid w:val="00D179C9"/>
    <w:rsid w:val="00D770CC"/>
    <w:rsid w:val="00D961BA"/>
    <w:rsid w:val="00D97BDD"/>
    <w:rsid w:val="00DB417E"/>
    <w:rsid w:val="00DB607B"/>
    <w:rsid w:val="00DC2B90"/>
    <w:rsid w:val="00DC5865"/>
    <w:rsid w:val="00DD0737"/>
    <w:rsid w:val="00DD5074"/>
    <w:rsid w:val="00DF5050"/>
    <w:rsid w:val="00E03B6B"/>
    <w:rsid w:val="00E13409"/>
    <w:rsid w:val="00E23B90"/>
    <w:rsid w:val="00E91787"/>
    <w:rsid w:val="00E967C2"/>
    <w:rsid w:val="00EA3ABE"/>
    <w:rsid w:val="00EB5520"/>
    <w:rsid w:val="00EC7CA6"/>
    <w:rsid w:val="00EF594E"/>
    <w:rsid w:val="00F057FC"/>
    <w:rsid w:val="00F22630"/>
    <w:rsid w:val="00F35DA2"/>
    <w:rsid w:val="00F47595"/>
    <w:rsid w:val="00F817EA"/>
    <w:rsid w:val="00FD3B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C97157"/>
  <w15:docId w15:val="{F4A37D44-F5FA-41D2-9CA3-F938BFFFF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ind w:left="720" w:hanging="360"/>
      <w:outlineLvl w:val="0"/>
    </w:pPr>
    <w:rPr>
      <w:rFonts w:ascii="Source Sans Pro" w:eastAsia="Source Sans Pro" w:hAnsi="Source Sans Pro" w:cs="Source Sans Pro"/>
      <w:b/>
      <w:color w:val="008675"/>
      <w:sz w:val="28"/>
      <w:szCs w:val="28"/>
    </w:rPr>
  </w:style>
  <w:style w:type="paragraph" w:styleId="Heading2">
    <w:name w:val="heading 2"/>
    <w:basedOn w:val="Normal"/>
    <w:next w:val="Normal"/>
    <w:link w:val="Heading2Char"/>
    <w:uiPriority w:val="9"/>
    <w:unhideWhenUsed/>
    <w:qFormat/>
    <w:pPr>
      <w:keepNext/>
      <w:keepLines/>
      <w:spacing w:after="0"/>
      <w:ind w:left="270" w:hanging="360"/>
      <w:outlineLvl w:val="1"/>
    </w:pPr>
    <w:rPr>
      <w:rFonts w:ascii="Source Sans Pro" w:eastAsia="Source Sans Pro" w:hAnsi="Source Sans Pro" w:cs="Source Sans Pro"/>
      <w:color w:val="008575"/>
      <w:sz w:val="22"/>
      <w:szCs w:val="2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3A1717"/>
    <w:pPr>
      <w:ind w:left="720"/>
      <w:contextualSpacing/>
    </w:pPr>
  </w:style>
  <w:style w:type="character" w:styleId="Emphasis">
    <w:name w:val="Emphasis"/>
    <w:basedOn w:val="DefaultParagraphFont"/>
    <w:uiPriority w:val="20"/>
    <w:qFormat/>
    <w:rsid w:val="008F0A5D"/>
    <w:rPr>
      <w:i/>
      <w:iCs/>
    </w:rPr>
  </w:style>
  <w:style w:type="character" w:styleId="Hyperlink">
    <w:name w:val="Hyperlink"/>
    <w:basedOn w:val="DefaultParagraphFont"/>
    <w:uiPriority w:val="99"/>
    <w:unhideWhenUsed/>
    <w:rsid w:val="006804A0"/>
    <w:rPr>
      <w:color w:val="0000FF"/>
      <w:u w:val="single"/>
    </w:rPr>
  </w:style>
  <w:style w:type="paragraph" w:styleId="TOC1">
    <w:name w:val="toc 1"/>
    <w:basedOn w:val="Normal"/>
    <w:next w:val="Normal"/>
    <w:autoRedefine/>
    <w:uiPriority w:val="39"/>
    <w:unhideWhenUsed/>
    <w:rsid w:val="000B2A1F"/>
    <w:pPr>
      <w:spacing w:after="100"/>
    </w:pPr>
  </w:style>
  <w:style w:type="paragraph" w:styleId="TOC2">
    <w:name w:val="toc 2"/>
    <w:basedOn w:val="Normal"/>
    <w:next w:val="Normal"/>
    <w:autoRedefine/>
    <w:uiPriority w:val="39"/>
    <w:unhideWhenUsed/>
    <w:rsid w:val="000B2A1F"/>
    <w:pPr>
      <w:spacing w:after="100"/>
      <w:ind w:left="240"/>
    </w:pPr>
  </w:style>
  <w:style w:type="paragraph" w:styleId="Header">
    <w:name w:val="header"/>
    <w:basedOn w:val="Normal"/>
    <w:link w:val="HeaderChar"/>
    <w:uiPriority w:val="99"/>
    <w:unhideWhenUsed/>
    <w:rsid w:val="003D06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066D"/>
  </w:style>
  <w:style w:type="paragraph" w:styleId="Footer">
    <w:name w:val="footer"/>
    <w:basedOn w:val="Normal"/>
    <w:link w:val="FooterChar"/>
    <w:uiPriority w:val="99"/>
    <w:unhideWhenUsed/>
    <w:rsid w:val="003D06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66D"/>
  </w:style>
  <w:style w:type="character" w:customStyle="1" w:styleId="Heading2Char">
    <w:name w:val="Heading 2 Char"/>
    <w:basedOn w:val="DefaultParagraphFont"/>
    <w:link w:val="Heading2"/>
    <w:uiPriority w:val="9"/>
    <w:rsid w:val="00D179C9"/>
    <w:rPr>
      <w:rFonts w:ascii="Source Sans Pro" w:eastAsia="Source Sans Pro" w:hAnsi="Source Sans Pro" w:cs="Source Sans Pro"/>
      <w:color w:val="00857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yre.maps.arcgis.com/apps/instant/basic/index.html?appid=6d61dc2b9aef4de8b3c6e72c35d347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878</TotalTime>
  <Pages>16</Pages>
  <Words>3529</Words>
  <Characters>20116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wickington</dc:creator>
  <cp:lastModifiedBy>Julie Wickington</cp:lastModifiedBy>
  <cp:revision>3</cp:revision>
  <cp:lastPrinted>2025-10-02T06:39:00Z</cp:lastPrinted>
  <dcterms:created xsi:type="dcterms:W3CDTF">2025-11-13T08:04:00Z</dcterms:created>
  <dcterms:modified xsi:type="dcterms:W3CDTF">2025-12-09T16:28:00Z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57854793-975f-4f23-924f-7bc90eb1bd1a</vt:lpwstr>
  </property>
</Properties>
</file>