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363DA" w14:textId="77777777" w:rsidR="00F21F43" w:rsidRPr="002641A8" w:rsidRDefault="008D7C47" w:rsidP="00F21F43">
      <w:pPr>
        <w:spacing w:after="0" w:line="276" w:lineRule="auto"/>
        <w:contextualSpacing/>
        <w:jc w:val="right"/>
        <w:rPr>
          <w:rFonts w:eastAsia="Calibri" w:cs="Times New Roman"/>
          <w:b/>
          <w:bCs/>
          <w:i/>
          <w:color w:val="FFFF66"/>
          <w:kern w:val="0"/>
          <w14:ligatures w14:val="none"/>
        </w:rPr>
      </w:pPr>
      <w:r w:rsidRPr="006E2219">
        <w:rPr>
          <w:rFonts w:eastAsia="Calibri" w:cs="Times New Roman"/>
          <w:iCs/>
          <w:noProof/>
          <w:color w:val="EAEA6C"/>
          <w:kern w:val="0"/>
        </w:rPr>
        <w:drawing>
          <wp:anchor distT="0" distB="0" distL="114300" distR="114300" simplePos="0" relativeHeight="251681792" behindDoc="1" locked="0" layoutInCell="1" allowOverlap="1" wp14:anchorId="231C3925" wp14:editId="3E29A21F">
            <wp:simplePos x="0" y="0"/>
            <wp:positionH relativeFrom="column">
              <wp:posOffset>-877097</wp:posOffset>
            </wp:positionH>
            <wp:positionV relativeFrom="page">
              <wp:posOffset>-4051300</wp:posOffset>
            </wp:positionV>
            <wp:extent cx="11114689" cy="15177135"/>
            <wp:effectExtent l="0" t="0" r="0" b="5715"/>
            <wp:wrapNone/>
            <wp:docPr id="514910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10484" name="Picture 514910484"/>
                    <pic:cNvPicPr/>
                  </pic:nvPicPr>
                  <pic:blipFill>
                    <a:blip r:embed="rId8">
                      <a:extLst>
                        <a:ext uri="{28A0092B-C50C-407E-A947-70E740481C1C}">
                          <a14:useLocalDpi xmlns:a14="http://schemas.microsoft.com/office/drawing/2010/main"/>
                        </a:ext>
                      </a:extLst>
                    </a:blip>
                    <a:stretch>
                      <a:fillRect/>
                    </a:stretch>
                  </pic:blipFill>
                  <pic:spPr>
                    <a:xfrm>
                      <a:off x="0" y="0"/>
                      <a:ext cx="11114689" cy="15177135"/>
                    </a:xfrm>
                    <a:prstGeom prst="rect">
                      <a:avLst/>
                    </a:prstGeom>
                  </pic:spPr>
                </pic:pic>
              </a:graphicData>
            </a:graphic>
            <wp14:sizeRelH relativeFrom="margin">
              <wp14:pctWidth>0</wp14:pctWidth>
            </wp14:sizeRelH>
            <wp14:sizeRelV relativeFrom="margin">
              <wp14:pctHeight>0</wp14:pctHeight>
            </wp14:sizeRelV>
          </wp:anchor>
        </w:drawing>
      </w:r>
      <w:r w:rsidR="00AE4E6D" w:rsidRPr="006E2219">
        <w:rPr>
          <w:rFonts w:eastAsia="Calibri" w:cs="Times New Roman"/>
          <w:iCs/>
          <w:noProof/>
          <w:color w:val="EAEA6C"/>
          <w:kern w:val="0"/>
        </w:rPr>
        <w:drawing>
          <wp:anchor distT="0" distB="0" distL="114300" distR="114300" simplePos="0" relativeHeight="251682816" behindDoc="0" locked="0" layoutInCell="1" allowOverlap="1" wp14:anchorId="07B2F066" wp14:editId="73DC5E04">
            <wp:simplePos x="0" y="0"/>
            <wp:positionH relativeFrom="column">
              <wp:posOffset>180975</wp:posOffset>
            </wp:positionH>
            <wp:positionV relativeFrom="paragraph">
              <wp:posOffset>0</wp:posOffset>
            </wp:positionV>
            <wp:extent cx="2059200" cy="493200"/>
            <wp:effectExtent l="0" t="0" r="0" b="2540"/>
            <wp:wrapNone/>
            <wp:docPr id="874128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28900" name="Picture 874128900"/>
                    <pic:cNvPicPr/>
                  </pic:nvPicPr>
                  <pic:blipFill>
                    <a:blip r:embed="rId9" cstate="print">
                      <a:extLst>
                        <a:ext uri="{28A0092B-C50C-407E-A947-70E740481C1C}">
                          <a14:useLocalDpi xmlns:a14="http://schemas.microsoft.com/office/drawing/2010/main"/>
                        </a:ext>
                      </a:extLst>
                    </a:blip>
                    <a:stretch>
                      <a:fillRect/>
                    </a:stretch>
                  </pic:blipFill>
                  <pic:spPr>
                    <a:xfrm>
                      <a:off x="0" y="0"/>
                      <a:ext cx="2059200" cy="493200"/>
                    </a:xfrm>
                    <a:prstGeom prst="rect">
                      <a:avLst/>
                    </a:prstGeom>
                  </pic:spPr>
                </pic:pic>
              </a:graphicData>
            </a:graphic>
            <wp14:sizeRelH relativeFrom="margin">
              <wp14:pctWidth>0</wp14:pctWidth>
            </wp14:sizeRelH>
            <wp14:sizeRelV relativeFrom="margin">
              <wp14:pctHeight>0</wp14:pctHeight>
            </wp14:sizeRelV>
          </wp:anchor>
        </w:drawing>
      </w:r>
      <w:bookmarkStart w:id="0" w:name="_top"/>
      <w:bookmarkEnd w:id="0"/>
      <w:r w:rsidR="00AE4E6D" w:rsidRPr="006E2219">
        <w:rPr>
          <w:rFonts w:eastAsia="Calibri" w:cs="Times New Roman"/>
          <w:b/>
          <w:bCs/>
          <w:iCs/>
          <w:color w:val="EAEA6C"/>
          <w:kern w:val="0"/>
          <w14:ligatures w14:val="none"/>
        </w:rPr>
        <w:t xml:space="preserve"> </w:t>
      </w:r>
      <w:r w:rsidR="00F21F43">
        <w:rPr>
          <w:rFonts w:eastAsia="Calibri" w:cs="Times New Roman"/>
          <w:b/>
          <w:bCs/>
          <w:iCs/>
          <w:color w:val="FFFF66"/>
          <w:kern w:val="0"/>
          <w14:ligatures w14:val="none"/>
        </w:rPr>
        <w:t>Nicola Baxter BSc (Hons), MSc (Hons)</w:t>
      </w:r>
    </w:p>
    <w:p w14:paraId="3F2A9656" w14:textId="77777777" w:rsidR="00F21F43" w:rsidRPr="002641A8" w:rsidRDefault="00F21F43" w:rsidP="00F21F43">
      <w:pPr>
        <w:spacing w:after="0" w:line="276" w:lineRule="auto"/>
        <w:contextualSpacing/>
        <w:jc w:val="right"/>
        <w:rPr>
          <w:rFonts w:eastAsia="Calibri" w:cs="Times New Roman"/>
          <w:iCs/>
          <w:color w:val="FFFF66"/>
          <w:kern w:val="0"/>
          <w14:ligatures w14:val="none"/>
        </w:rPr>
      </w:pPr>
      <w:r>
        <w:rPr>
          <w:rFonts w:eastAsia="Calibri" w:cs="Times New Roman"/>
          <w:iCs/>
          <w:color w:val="FFFF66"/>
          <w:kern w:val="0"/>
          <w14:ligatures w14:val="none"/>
        </w:rPr>
        <w:t>Graduate</w:t>
      </w:r>
      <w:r w:rsidRPr="002641A8">
        <w:rPr>
          <w:rFonts w:eastAsia="Calibri" w:cs="Times New Roman"/>
          <w:iCs/>
          <w:color w:val="FFFF66"/>
          <w:kern w:val="0"/>
          <w14:ligatures w14:val="none"/>
        </w:rPr>
        <w:t xml:space="preserve"> Ecologist </w:t>
      </w:r>
    </w:p>
    <w:p w14:paraId="5FD6298C" w14:textId="77777777" w:rsidR="00F21F43" w:rsidRPr="004E45BF" w:rsidRDefault="00F21F43" w:rsidP="00F21F43">
      <w:pPr>
        <w:spacing w:after="0" w:line="276" w:lineRule="auto"/>
        <w:contextualSpacing/>
        <w:jc w:val="right"/>
        <w:rPr>
          <w:rFonts w:eastAsia="Calibri" w:cs="Times New Roman"/>
          <w:iCs/>
          <w:color w:val="FFFF66"/>
          <w:kern w:val="0"/>
          <w:u w:val="single"/>
          <w14:ligatures w14:val="none"/>
        </w:rPr>
      </w:pPr>
      <w:r>
        <w:rPr>
          <w:rFonts w:eastAsia="Calibri" w:cs="Times New Roman"/>
          <w:iCs/>
          <w:color w:val="FFFF66"/>
          <w:kern w:val="0"/>
          <w:u w:val="single"/>
          <w14:ligatures w14:val="none"/>
        </w:rPr>
        <w:t>nicbaxter</w:t>
      </w:r>
      <w:r w:rsidRPr="002641A8">
        <w:rPr>
          <w:rFonts w:eastAsia="Calibri" w:cs="Times New Roman"/>
          <w:iCs/>
          <w:color w:val="FFFF66"/>
          <w:kern w:val="0"/>
          <w:u w:val="single"/>
          <w14:ligatures w14:val="none"/>
        </w:rPr>
        <w:t>@arbtech.co.uk</w:t>
      </w:r>
      <w:r w:rsidRPr="004E45BF">
        <w:rPr>
          <w:rFonts w:eastAsia="Calibri" w:cs="Times New Roman"/>
          <w:iCs/>
          <w:color w:val="FFFF66"/>
          <w:kern w:val="0"/>
          <w:u w:val="single"/>
          <w14:ligatures w14:val="none"/>
        </w:rPr>
        <w:t xml:space="preserve"> </w:t>
      </w:r>
    </w:p>
    <w:p w14:paraId="3604C490" w14:textId="77777777" w:rsidR="00F21F43" w:rsidRPr="004E45BF" w:rsidRDefault="00F21F43" w:rsidP="00F21F43">
      <w:pPr>
        <w:spacing w:after="0" w:line="276" w:lineRule="auto"/>
        <w:contextualSpacing/>
        <w:jc w:val="right"/>
        <w:rPr>
          <w:rFonts w:eastAsia="Calibri" w:cs="Times New Roman"/>
          <w:iCs/>
          <w:color w:val="FFFF66"/>
          <w:kern w:val="0"/>
          <w14:ligatures w14:val="none"/>
        </w:rPr>
      </w:pPr>
      <w:r w:rsidRPr="004E45BF">
        <w:rPr>
          <w:rFonts w:eastAsia="Calibri" w:cs="Times New Roman"/>
          <w:iCs/>
          <w:color w:val="FFFF66"/>
          <w:kern w:val="0"/>
          <w14:ligatures w14:val="none"/>
        </w:rPr>
        <w:t>Arbtech Consulting Ltd</w:t>
      </w:r>
    </w:p>
    <w:p w14:paraId="37DE0345" w14:textId="6FF5A6F2" w:rsidR="008D7C47" w:rsidRPr="004E45BF" w:rsidRDefault="00F21F43" w:rsidP="00F21F43">
      <w:pPr>
        <w:spacing w:after="0" w:line="240" w:lineRule="auto"/>
        <w:contextualSpacing/>
        <w:jc w:val="right"/>
        <w:rPr>
          <w:rFonts w:eastAsia="Calibri" w:cs="Times New Roman"/>
          <w:iCs/>
          <w:color w:val="FFFF66"/>
          <w:kern w:val="0"/>
          <w14:ligatures w14:val="none"/>
        </w:rPr>
      </w:pPr>
      <w:hyperlink r:id="rId10" w:history="1">
        <w:r w:rsidRPr="004E45BF">
          <w:rPr>
            <w:rStyle w:val="Hyperlink"/>
            <w:rFonts w:eastAsia="Calibri" w:cs="Times New Roman"/>
            <w:iCs/>
            <w:color w:val="FFFF66"/>
            <w:kern w:val="0"/>
            <w14:ligatures w14:val="none"/>
          </w:rPr>
          <w:t>arbtech.co.uk</w:t>
        </w:r>
      </w:hyperlink>
      <w:r w:rsidR="002540F9" w:rsidRPr="004E45BF">
        <w:rPr>
          <w:noProof/>
          <w:color w:val="EAEA6C"/>
          <w:highlight w:val="lightGray"/>
        </w:rPr>
        <mc:AlternateContent>
          <mc:Choice Requires="wps">
            <w:drawing>
              <wp:anchor distT="45720" distB="45720" distL="114300" distR="114300" simplePos="0" relativeHeight="251684864" behindDoc="0" locked="0" layoutInCell="1" allowOverlap="1" wp14:anchorId="53FF3D81" wp14:editId="490F0821">
                <wp:simplePos x="0" y="0"/>
                <wp:positionH relativeFrom="column">
                  <wp:posOffset>104775</wp:posOffset>
                </wp:positionH>
                <wp:positionV relativeFrom="page">
                  <wp:posOffset>1809750</wp:posOffset>
                </wp:positionV>
                <wp:extent cx="9477375" cy="5486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7375" cy="5486400"/>
                        </a:xfrm>
                        <a:prstGeom prst="rect">
                          <a:avLst/>
                        </a:prstGeom>
                        <a:noFill/>
                        <a:ln w="9525">
                          <a:noFill/>
                          <a:miter lim="800000"/>
                          <a:headEnd/>
                          <a:tailEnd/>
                        </a:ln>
                      </wps:spPr>
                      <wps:txbx>
                        <w:txbxContent>
                          <w:p w14:paraId="0410F9EF" w14:textId="0C64C867" w:rsidR="000753A6" w:rsidRDefault="00740A67" w:rsidP="000753A6">
                            <w:pPr>
                              <w:pStyle w:val="Heading1"/>
                              <w:rPr>
                                <w:color w:val="FFFF66"/>
                              </w:rPr>
                            </w:pPr>
                            <w:bookmarkStart w:id="1" w:name="_Hlk158201249"/>
                            <w:r>
                              <w:rPr>
                                <w:color w:val="FFFF66"/>
                              </w:rPr>
                              <w:t>Biodiversity Net Gain Assessment</w:t>
                            </w:r>
                          </w:p>
                          <w:p w14:paraId="6E98AB47" w14:textId="77777777" w:rsidR="006D2075" w:rsidRPr="006D2075" w:rsidRDefault="006D2075" w:rsidP="006D2075"/>
                          <w:p w14:paraId="7E0D2518" w14:textId="77777777" w:rsidR="000E5032" w:rsidRPr="000E6590" w:rsidRDefault="006E64AE" w:rsidP="000753A6">
                            <w:pPr>
                              <w:spacing w:after="0" w:line="360" w:lineRule="auto"/>
                              <w:contextualSpacing/>
                              <w:jc w:val="both"/>
                              <w:rPr>
                                <w:rFonts w:eastAsia="Calibri" w:cs="Times New Roman"/>
                                <w:iCs/>
                                <w:color w:val="FFFF66"/>
                                <w:kern w:val="0"/>
                                <w14:ligatures w14:val="none"/>
                              </w:rPr>
                            </w:pPr>
                            <w:r w:rsidRPr="000E6590">
                              <w:rPr>
                                <w:rFonts w:eastAsia="Calibri" w:cs="Times New Roman"/>
                                <w:b/>
                                <w:bCs/>
                                <w:iCs/>
                                <w:color w:val="FFFF66"/>
                                <w:kern w:val="0"/>
                                <w14:ligatures w14:val="none"/>
                              </w:rPr>
                              <w:t>Site Address</w:t>
                            </w:r>
                            <w:r w:rsidR="000753A6" w:rsidRPr="000E6590">
                              <w:rPr>
                                <w:rFonts w:eastAsia="Calibri" w:cs="Times New Roman"/>
                                <w:iCs/>
                                <w:color w:val="FFFF66"/>
                                <w:kern w:val="0"/>
                                <w14:ligatures w14:val="none"/>
                              </w:rPr>
                              <w:t xml:space="preserve">:  </w:t>
                            </w:r>
                          </w:p>
                          <w:p w14:paraId="02D6934B" w14:textId="77777777" w:rsidR="008203E2" w:rsidRDefault="008203E2" w:rsidP="008203E2">
                            <w:pPr>
                              <w:spacing w:after="0" w:line="360" w:lineRule="auto"/>
                              <w:contextualSpacing/>
                              <w:jc w:val="both"/>
                              <w:rPr>
                                <w:rFonts w:eastAsia="Calibri" w:cs="Times New Roman"/>
                                <w:iCs/>
                                <w:color w:val="EAEA6C"/>
                                <w:kern w:val="0"/>
                                <w14:ligatures w14:val="none"/>
                              </w:rPr>
                            </w:pPr>
                            <w:proofErr w:type="spellStart"/>
                            <w:r w:rsidRPr="00F669FC">
                              <w:rPr>
                                <w:rFonts w:eastAsia="Calibri" w:cs="Times New Roman"/>
                                <w:iCs/>
                                <w:color w:val="EAEA6C"/>
                                <w:kern w:val="0"/>
                                <w14:ligatures w14:val="none"/>
                              </w:rPr>
                              <w:t>Standrings</w:t>
                            </w:r>
                            <w:proofErr w:type="spellEnd"/>
                            <w:r w:rsidRPr="00F669FC">
                              <w:rPr>
                                <w:rFonts w:eastAsia="Calibri" w:cs="Times New Roman"/>
                                <w:iCs/>
                                <w:color w:val="EAEA6C"/>
                                <w:kern w:val="0"/>
                                <w14:ligatures w14:val="none"/>
                              </w:rPr>
                              <w:t xml:space="preserve">, </w:t>
                            </w:r>
                            <w:proofErr w:type="spellStart"/>
                            <w:r w:rsidRPr="00F669FC">
                              <w:rPr>
                                <w:rFonts w:eastAsia="Calibri" w:cs="Times New Roman"/>
                                <w:iCs/>
                                <w:color w:val="EAEA6C"/>
                                <w:kern w:val="0"/>
                                <w14:ligatures w14:val="none"/>
                              </w:rPr>
                              <w:t>Bagslate</w:t>
                            </w:r>
                            <w:proofErr w:type="spellEnd"/>
                            <w:r w:rsidRPr="00F669FC">
                              <w:rPr>
                                <w:rFonts w:eastAsia="Calibri" w:cs="Times New Roman"/>
                                <w:iCs/>
                                <w:color w:val="EAEA6C"/>
                                <w:kern w:val="0"/>
                                <w14:ligatures w14:val="none"/>
                              </w:rPr>
                              <w:t xml:space="preserve"> Moor Road, Rochdale, Greater Manchester, OL11 5XT</w:t>
                            </w:r>
                          </w:p>
                          <w:p w14:paraId="72CEB9D3" w14:textId="77777777" w:rsidR="00823438" w:rsidRPr="000E6590" w:rsidRDefault="00823438" w:rsidP="000753A6">
                            <w:pPr>
                              <w:spacing w:after="0" w:line="360" w:lineRule="auto"/>
                              <w:contextualSpacing/>
                              <w:jc w:val="both"/>
                              <w:rPr>
                                <w:rFonts w:eastAsia="Calibri" w:cs="Times New Roman"/>
                                <w:iCs/>
                                <w:color w:val="FFFF66"/>
                                <w:kern w:val="0"/>
                                <w:lang w:val="nb-NO"/>
                                <w14:ligatures w14:val="none"/>
                              </w:rPr>
                            </w:pPr>
                          </w:p>
                          <w:p w14:paraId="176EC8AE" w14:textId="77777777" w:rsidR="000E5032" w:rsidRPr="000E6590" w:rsidRDefault="000753A6" w:rsidP="000753A6">
                            <w:pPr>
                              <w:spacing w:after="0" w:line="360" w:lineRule="auto"/>
                              <w:contextualSpacing/>
                              <w:jc w:val="both"/>
                              <w:rPr>
                                <w:rFonts w:eastAsia="Calibri" w:cs="Times New Roman"/>
                                <w:iCs/>
                                <w:color w:val="FFFF66"/>
                                <w:kern w:val="0"/>
                                <w14:ligatures w14:val="none"/>
                              </w:rPr>
                            </w:pPr>
                            <w:r w:rsidRPr="000E6590">
                              <w:rPr>
                                <w:rFonts w:eastAsia="Calibri" w:cs="Times New Roman"/>
                                <w:b/>
                                <w:bCs/>
                                <w:iCs/>
                                <w:color w:val="FFFF66"/>
                                <w:kern w:val="0"/>
                                <w14:ligatures w14:val="none"/>
                              </w:rPr>
                              <w:t>Client</w:t>
                            </w:r>
                            <w:r w:rsidRPr="000E6590">
                              <w:rPr>
                                <w:rFonts w:eastAsia="Calibri" w:cs="Times New Roman"/>
                                <w:iCs/>
                                <w:color w:val="FFFF66"/>
                                <w:kern w:val="0"/>
                                <w14:ligatures w14:val="none"/>
                              </w:rPr>
                              <w:t xml:space="preserve">: </w:t>
                            </w:r>
                          </w:p>
                          <w:p w14:paraId="1F000C97" w14:textId="77777777" w:rsidR="00B36032" w:rsidRDefault="00B36032" w:rsidP="00B36032">
                            <w:pPr>
                              <w:spacing w:after="0" w:line="360" w:lineRule="auto"/>
                              <w:contextualSpacing/>
                              <w:jc w:val="both"/>
                              <w:rPr>
                                <w:rFonts w:eastAsia="Calibri" w:cs="Times New Roman"/>
                                <w:iCs/>
                                <w:color w:val="EAEA6C"/>
                                <w:kern w:val="0"/>
                                <w14:ligatures w14:val="none"/>
                              </w:rPr>
                            </w:pPr>
                            <w:r w:rsidRPr="00870971">
                              <w:rPr>
                                <w:rFonts w:eastAsia="Calibri" w:cs="Times New Roman"/>
                                <w:iCs/>
                                <w:color w:val="EAEA6C"/>
                                <w:kern w:val="0"/>
                                <w14:ligatures w14:val="none"/>
                              </w:rPr>
                              <w:t>Jonathan Mulroy</w:t>
                            </w:r>
                          </w:p>
                          <w:p w14:paraId="5B57360B" w14:textId="77777777" w:rsidR="003C18E1" w:rsidRPr="000E6590" w:rsidRDefault="003C18E1" w:rsidP="000753A6">
                            <w:pPr>
                              <w:spacing w:after="0" w:line="360" w:lineRule="auto"/>
                              <w:contextualSpacing/>
                              <w:jc w:val="both"/>
                              <w:rPr>
                                <w:rFonts w:eastAsia="Calibri" w:cs="Times New Roman"/>
                                <w:iCs/>
                                <w:color w:val="FFFF66"/>
                                <w:kern w:val="0"/>
                                <w14:ligatures w14:val="none"/>
                              </w:rPr>
                            </w:pPr>
                          </w:p>
                          <w:p w14:paraId="1EA0A03B" w14:textId="6EB4D41E" w:rsidR="000E5032" w:rsidRPr="000E6590" w:rsidRDefault="00207706" w:rsidP="000753A6">
                            <w:pPr>
                              <w:spacing w:after="0" w:line="360" w:lineRule="auto"/>
                              <w:contextualSpacing/>
                              <w:jc w:val="both"/>
                              <w:rPr>
                                <w:rFonts w:eastAsia="Calibri" w:cs="Times New Roman"/>
                                <w:iCs/>
                                <w:color w:val="FFFF66"/>
                                <w:kern w:val="0"/>
                                <w14:ligatures w14:val="none"/>
                              </w:rPr>
                            </w:pPr>
                            <w:r>
                              <w:rPr>
                                <w:rFonts w:eastAsia="Calibri" w:cs="Times New Roman"/>
                                <w:b/>
                                <w:bCs/>
                                <w:iCs/>
                                <w:color w:val="FFFF66"/>
                                <w:kern w:val="0"/>
                                <w14:ligatures w14:val="none"/>
                              </w:rPr>
                              <w:t>Assessment</w:t>
                            </w:r>
                            <w:r w:rsidR="0078031D" w:rsidRPr="000E6590">
                              <w:rPr>
                                <w:rFonts w:eastAsia="Calibri" w:cs="Times New Roman"/>
                                <w:b/>
                                <w:bCs/>
                                <w:iCs/>
                                <w:color w:val="FFFF66"/>
                                <w:kern w:val="0"/>
                                <w14:ligatures w14:val="none"/>
                              </w:rPr>
                              <w:t xml:space="preserve"> </w:t>
                            </w:r>
                            <w:r w:rsidR="00EB4F58" w:rsidRPr="000E6590">
                              <w:rPr>
                                <w:rFonts w:eastAsia="Calibri" w:cs="Times New Roman"/>
                                <w:b/>
                                <w:bCs/>
                                <w:iCs/>
                                <w:color w:val="FFFF66"/>
                                <w:kern w:val="0"/>
                                <w14:ligatures w14:val="none"/>
                              </w:rPr>
                              <w:t>D</w:t>
                            </w:r>
                            <w:r w:rsidR="000753A6" w:rsidRPr="000E6590">
                              <w:rPr>
                                <w:rFonts w:eastAsia="Calibri" w:cs="Times New Roman"/>
                                <w:b/>
                                <w:bCs/>
                                <w:iCs/>
                                <w:color w:val="FFFF66"/>
                                <w:kern w:val="0"/>
                                <w14:ligatures w14:val="none"/>
                              </w:rPr>
                              <w:t>ate</w:t>
                            </w:r>
                            <w:r w:rsidR="000753A6" w:rsidRPr="000E6590">
                              <w:rPr>
                                <w:rFonts w:eastAsia="Calibri" w:cs="Times New Roman"/>
                                <w:iCs/>
                                <w:color w:val="FFFF66"/>
                                <w:kern w:val="0"/>
                                <w14:ligatures w14:val="none"/>
                              </w:rPr>
                              <w:t xml:space="preserve">: </w:t>
                            </w:r>
                          </w:p>
                          <w:p w14:paraId="56ADDB30" w14:textId="67152E93" w:rsidR="006D2075" w:rsidRPr="000E6590" w:rsidRDefault="00AA2031" w:rsidP="000753A6">
                            <w:pPr>
                              <w:spacing w:after="0" w:line="360" w:lineRule="auto"/>
                              <w:contextualSpacing/>
                              <w:jc w:val="both"/>
                              <w:rPr>
                                <w:rFonts w:eastAsia="Calibri" w:cs="Times New Roman"/>
                                <w:iCs/>
                                <w:color w:val="FFFF66"/>
                                <w:kern w:val="0"/>
                                <w14:ligatures w14:val="none"/>
                              </w:rPr>
                            </w:pPr>
                            <w:r>
                              <w:rPr>
                                <w:rFonts w:eastAsia="Calibri" w:cs="Times New Roman"/>
                                <w:iCs/>
                                <w:color w:val="FFFF66"/>
                                <w:kern w:val="0"/>
                                <w14:ligatures w14:val="none"/>
                              </w:rPr>
                              <w:t>1</w:t>
                            </w:r>
                            <w:r w:rsidR="006D6A2C">
                              <w:rPr>
                                <w:rFonts w:eastAsia="Calibri" w:cs="Times New Roman"/>
                                <w:iCs/>
                                <w:color w:val="FFFF66"/>
                                <w:kern w:val="0"/>
                                <w14:ligatures w14:val="none"/>
                              </w:rPr>
                              <w:t>4</w:t>
                            </w:r>
                            <w:r w:rsidRPr="00AA2031">
                              <w:rPr>
                                <w:rFonts w:eastAsia="Calibri" w:cs="Times New Roman"/>
                                <w:iCs/>
                                <w:color w:val="FFFF66"/>
                                <w:kern w:val="0"/>
                                <w:vertAlign w:val="superscript"/>
                                <w14:ligatures w14:val="none"/>
                              </w:rPr>
                              <w:t>th</w:t>
                            </w:r>
                            <w:r>
                              <w:rPr>
                                <w:rFonts w:eastAsia="Calibri" w:cs="Times New Roman"/>
                                <w:iCs/>
                                <w:color w:val="FFFF66"/>
                                <w:kern w:val="0"/>
                                <w14:ligatures w14:val="none"/>
                              </w:rPr>
                              <w:t xml:space="preserve"> November 2025</w:t>
                            </w:r>
                          </w:p>
                          <w:p w14:paraId="73DE4F01" w14:textId="77777777" w:rsidR="000753A6" w:rsidRPr="000E6590" w:rsidRDefault="000753A6" w:rsidP="000753A6">
                            <w:pPr>
                              <w:spacing w:after="0" w:line="360" w:lineRule="auto"/>
                              <w:contextualSpacing/>
                              <w:jc w:val="both"/>
                              <w:rPr>
                                <w:rFonts w:eastAsia="Calibri" w:cs="Times New Roman"/>
                                <w:i/>
                                <w:color w:val="FFFF66"/>
                                <w:kern w:val="0"/>
                                <w14:ligatures w14:val="none"/>
                              </w:rPr>
                            </w:pPr>
                          </w:p>
                          <w:p w14:paraId="3289D093" w14:textId="77777777" w:rsidR="000753A6" w:rsidRPr="000E6590" w:rsidRDefault="000753A6" w:rsidP="000753A6">
                            <w:pPr>
                              <w:spacing w:after="0" w:line="360" w:lineRule="auto"/>
                              <w:contextualSpacing/>
                              <w:jc w:val="both"/>
                              <w:rPr>
                                <w:rFonts w:eastAsia="Calibri" w:cs="Times New Roman"/>
                                <w:i/>
                                <w:color w:val="FFFF66"/>
                                <w:kern w:val="0"/>
                                <w14:ligatures w14:val="none"/>
                              </w:rPr>
                            </w:pPr>
                            <w:r w:rsidRPr="000E6590">
                              <w:rPr>
                                <w:rFonts w:eastAsia="Calibri" w:cs="Times New Roman"/>
                                <w:b/>
                                <w:bCs/>
                                <w:iCs/>
                                <w:color w:val="FFFF66"/>
                                <w:kern w:val="0"/>
                                <w14:ligatures w14:val="none"/>
                              </w:rPr>
                              <w:t>Project:</w:t>
                            </w:r>
                            <w:r w:rsidRPr="000E6590">
                              <w:rPr>
                                <w:rFonts w:eastAsia="Calibri" w:cs="Times New Roman"/>
                                <w:i/>
                                <w:color w:val="FFFF66"/>
                                <w:kern w:val="0"/>
                                <w14:ligatures w14:val="none"/>
                              </w:rPr>
                              <w:t xml:space="preserve"> </w:t>
                            </w:r>
                          </w:p>
                          <w:p w14:paraId="4B1E50EE" w14:textId="77777777" w:rsidR="00FD1950" w:rsidRPr="009C474A" w:rsidRDefault="00FD1950" w:rsidP="00FD1950">
                            <w:pPr>
                              <w:spacing w:line="240" w:lineRule="auto"/>
                              <w:contextualSpacing/>
                              <w:jc w:val="both"/>
                              <w:rPr>
                                <w:rFonts w:eastAsia="Calibri" w:cs="Times New Roman"/>
                                <w:iCs/>
                                <w:color w:val="EAEA6C"/>
                                <w:kern w:val="0"/>
                                <w14:ligatures w14:val="none"/>
                              </w:rPr>
                            </w:pPr>
                            <w:r w:rsidRPr="009C474A">
                              <w:rPr>
                                <w:rFonts w:eastAsia="Calibri" w:cs="Times New Roman"/>
                                <w:iCs/>
                                <w:color w:val="EAEA6C"/>
                                <w:kern w:val="0"/>
                                <w14:ligatures w14:val="none"/>
                              </w:rPr>
                              <w:t>This report is prepared to inform a planning application with the Rochford District Council. The proposal is described as:</w:t>
                            </w:r>
                          </w:p>
                          <w:p w14:paraId="651386BC" w14:textId="77777777" w:rsidR="00FD1950" w:rsidRDefault="00FD1950" w:rsidP="00FD1950">
                            <w:pPr>
                              <w:spacing w:line="240" w:lineRule="auto"/>
                              <w:contextualSpacing/>
                              <w:jc w:val="both"/>
                              <w:rPr>
                                <w:rFonts w:eastAsia="Calibri" w:cs="Times New Roman"/>
                                <w:iCs/>
                                <w:color w:val="EAEA6C"/>
                                <w:kern w:val="0"/>
                                <w14:ligatures w14:val="none"/>
                              </w:rPr>
                            </w:pPr>
                            <w:r w:rsidRPr="009C474A">
                              <w:rPr>
                                <w:rFonts w:eastAsia="Calibri" w:cs="Times New Roman"/>
                                <w:iCs/>
                                <w:color w:val="EAEA6C"/>
                                <w:kern w:val="0"/>
                                <w14:ligatures w14:val="none"/>
                              </w:rPr>
                              <w:t xml:space="preserve">The </w:t>
                            </w:r>
                            <w:r>
                              <w:rPr>
                                <w:rFonts w:eastAsia="Calibri" w:cs="Times New Roman"/>
                                <w:iCs/>
                                <w:color w:val="EAEA6C"/>
                                <w:kern w:val="0"/>
                                <w14:ligatures w14:val="none"/>
                              </w:rPr>
                              <w:t>construction of</w:t>
                            </w:r>
                            <w:r w:rsidRPr="00F160FF">
                              <w:rPr>
                                <w:rFonts w:eastAsia="Calibri" w:cs="Times New Roman"/>
                                <w:iCs/>
                                <w:color w:val="EAEA6C"/>
                                <w:kern w:val="0"/>
                                <w14:ligatures w14:val="none"/>
                              </w:rPr>
                              <w:t xml:space="preserve"> 1no. dwelling, with vehicular garaging, parking, new access and associated landscaping </w:t>
                            </w:r>
                            <w:r w:rsidRPr="009C474A">
                              <w:rPr>
                                <w:rFonts w:eastAsia="Calibri" w:cs="Times New Roman"/>
                                <w:iCs/>
                                <w:color w:val="EAEA6C"/>
                                <w:kern w:val="0"/>
                                <w14:ligatures w14:val="none"/>
                              </w:rPr>
                              <w:t>[Unsubmitted].</w:t>
                            </w:r>
                          </w:p>
                          <w:p w14:paraId="54B28C22" w14:textId="77777777" w:rsidR="00A534C8" w:rsidRDefault="00A534C8" w:rsidP="000753A6">
                            <w:pPr>
                              <w:spacing w:after="0" w:line="360" w:lineRule="auto"/>
                              <w:contextualSpacing/>
                              <w:jc w:val="both"/>
                              <w:rPr>
                                <w:rFonts w:eastAsia="Calibri" w:cs="Times New Roman"/>
                                <w:b/>
                                <w:bCs/>
                                <w:iCs/>
                                <w:color w:val="FFFF66"/>
                                <w:kern w:val="0"/>
                                <w14:ligatures w14:val="none"/>
                              </w:rPr>
                            </w:pPr>
                          </w:p>
                          <w:p w14:paraId="30183564" w14:textId="77777777" w:rsidR="002540F9" w:rsidRDefault="002540F9" w:rsidP="002540F9">
                            <w:pPr>
                              <w:spacing w:after="0" w:line="360" w:lineRule="auto"/>
                              <w:contextualSpacing/>
                              <w:jc w:val="both"/>
                              <w:rPr>
                                <w:rFonts w:eastAsia="Calibri" w:cs="Times New Roman"/>
                                <w:b/>
                                <w:bCs/>
                                <w:iCs/>
                                <w:color w:val="5B9BD5" w:themeColor="accent5"/>
                                <w:kern w:val="0"/>
                                <w14:ligatures w14:val="none"/>
                              </w:rPr>
                            </w:pPr>
                            <w:r>
                              <w:rPr>
                                <w:rFonts w:eastAsia="Calibri" w:cs="Times New Roman"/>
                                <w:iCs/>
                                <w:color w:val="EAEA6C"/>
                                <w:kern w:val="0"/>
                                <w14:ligatures w14:val="none"/>
                              </w:rPr>
                              <w:t>BNG assessment</w:t>
                            </w:r>
                            <w:r w:rsidRPr="00D6555B">
                              <w:rPr>
                                <w:rFonts w:eastAsia="Calibri" w:cs="Times New Roman"/>
                                <w:iCs/>
                                <w:color w:val="EAEA6C"/>
                                <w:kern w:val="0"/>
                                <w14:ligatures w14:val="none"/>
                              </w:rPr>
                              <w:t xml:space="preserve"> </w:t>
                            </w:r>
                            <w:r w:rsidRPr="00175863">
                              <w:rPr>
                                <w:rFonts w:eastAsia="Calibri" w:cs="Times New Roman"/>
                                <w:iCs/>
                                <w:color w:val="EAEA6C"/>
                                <w:kern w:val="0"/>
                                <w14:ligatures w14:val="none"/>
                              </w:rPr>
                              <w:t>methodology and leg</w:t>
                            </w:r>
                            <w:r w:rsidRPr="00D6555B">
                              <w:rPr>
                                <w:rFonts w:eastAsia="Calibri" w:cs="Times New Roman"/>
                                <w:iCs/>
                                <w:color w:val="EAEA6C"/>
                                <w:kern w:val="0"/>
                                <w14:ligatures w14:val="none"/>
                              </w:rPr>
                              <w:t>islation can be found in the Arbtech</w:t>
                            </w:r>
                            <w:r>
                              <w:rPr>
                                <w:rFonts w:eastAsia="Calibri" w:cs="Times New Roman"/>
                                <w:iCs/>
                                <w:color w:val="EAEA6C"/>
                                <w:kern w:val="0"/>
                                <w14:ligatures w14:val="none"/>
                              </w:rPr>
                              <w:t xml:space="preserve"> Supplement:</w:t>
                            </w:r>
                            <w:r w:rsidRPr="00332BAC">
                              <w:rPr>
                                <w:rFonts w:eastAsia="Calibri" w:cs="Times New Roman"/>
                                <w:iCs/>
                                <w:color w:val="EAEA6C"/>
                                <w:kern w:val="0"/>
                                <w14:ligatures w14:val="none"/>
                              </w:rPr>
                              <w:t xml:space="preserve"> </w:t>
                            </w:r>
                            <w:r w:rsidRPr="00332BAC">
                              <w:rPr>
                                <w:rFonts w:eastAsia="Calibri" w:cs="Times New Roman"/>
                                <w:b/>
                                <w:bCs/>
                                <w:iCs/>
                                <w:color w:val="EAEA6C"/>
                                <w:kern w:val="0"/>
                                <w:u w:val="single"/>
                                <w14:ligatures w14:val="none"/>
                              </w:rPr>
                              <w:t>BNG Methodology and Legislation – 2025.</w:t>
                            </w:r>
                          </w:p>
                          <w:p w14:paraId="2BC515D2" w14:textId="77777777" w:rsidR="002540F9" w:rsidRPr="00237345" w:rsidRDefault="002540F9" w:rsidP="002540F9">
                            <w:pPr>
                              <w:spacing w:after="0" w:line="360" w:lineRule="auto"/>
                              <w:contextualSpacing/>
                              <w:jc w:val="both"/>
                              <w:rPr>
                                <w:rFonts w:eastAsia="Calibri" w:cs="Times New Roman"/>
                                <w:iCs/>
                                <w:color w:val="EAEA6C"/>
                                <w:kern w:val="0"/>
                                <w:sz w:val="15"/>
                                <w:szCs w:val="15"/>
                                <w14:ligatures w14:val="none"/>
                              </w:rPr>
                            </w:pPr>
                            <w:r w:rsidRPr="00237345">
                              <w:rPr>
                                <w:rFonts w:eastAsia="Calibri" w:cs="Times New Roman"/>
                                <w:iCs/>
                                <w:color w:val="EAEA6C"/>
                                <w:kern w:val="0"/>
                                <w:sz w:val="15"/>
                                <w:szCs w:val="15"/>
                                <w14:ligatures w14:val="none"/>
                              </w:rPr>
                              <w:t>The results and recommendations contained within this report are valid for 18 months. An updated site visit</w:t>
                            </w:r>
                            <w:r>
                              <w:rPr>
                                <w:rFonts w:eastAsia="Calibri" w:cs="Times New Roman"/>
                                <w:iCs/>
                                <w:color w:val="EAEA6C"/>
                                <w:kern w:val="0"/>
                                <w:sz w:val="15"/>
                                <w:szCs w:val="15"/>
                                <w14:ligatures w14:val="none"/>
                              </w:rPr>
                              <w:t xml:space="preserve"> and BNG assessment</w:t>
                            </w:r>
                            <w:r w:rsidRPr="00237345">
                              <w:rPr>
                                <w:rFonts w:eastAsia="Calibri" w:cs="Times New Roman"/>
                                <w:iCs/>
                                <w:color w:val="EAEA6C"/>
                                <w:kern w:val="0"/>
                                <w:sz w:val="15"/>
                                <w:szCs w:val="15"/>
                                <w14:ligatures w14:val="none"/>
                              </w:rPr>
                              <w:t xml:space="preserve"> may be required if the report is to be used any longer than 18 months after completion.</w:t>
                            </w:r>
                          </w:p>
                          <w:p w14:paraId="63E0256B" w14:textId="71A33736" w:rsidR="000753A6" w:rsidRPr="008D7C47" w:rsidRDefault="000753A6" w:rsidP="000753A6">
                            <w:pPr>
                              <w:spacing w:after="0" w:line="360" w:lineRule="auto"/>
                              <w:contextualSpacing/>
                              <w:jc w:val="both"/>
                              <w:rPr>
                                <w:rFonts w:eastAsia="Calibri" w:cs="Times New Roman"/>
                                <w:iCs/>
                                <w:color w:val="FFFF66"/>
                                <w:kern w:val="0"/>
                                <w:sz w:val="18"/>
                                <w:szCs w:val="18"/>
                                <w14:ligatures w14:val="none"/>
                              </w:rPr>
                            </w:pPr>
                          </w:p>
                          <w:p w14:paraId="29086B9D" w14:textId="77777777" w:rsidR="000753A6" w:rsidRPr="00F86BD5" w:rsidRDefault="000753A6" w:rsidP="000753A6">
                            <w:pPr>
                              <w:spacing w:after="0" w:line="360" w:lineRule="auto"/>
                              <w:contextualSpacing/>
                              <w:jc w:val="both"/>
                              <w:rPr>
                                <w:rFonts w:eastAsia="Calibri" w:cs="Times New Roman"/>
                                <w:iCs/>
                                <w:color w:val="FFFF99"/>
                                <w:kern w:val="0"/>
                                <w:sz w:val="20"/>
                                <w:szCs w:val="20"/>
                                <w14:ligatures w14:val="none"/>
                              </w:rPr>
                            </w:pPr>
                          </w:p>
                          <w:bookmarkEnd w:id="1"/>
                          <w:p w14:paraId="6CBADD44" w14:textId="3C31C7F6" w:rsidR="00903E35" w:rsidRPr="00455688" w:rsidRDefault="00903E35" w:rsidP="00903E35">
                            <w:pPr>
                              <w:spacing w:after="0" w:line="360" w:lineRule="auto"/>
                              <w:contextualSpacing/>
                              <w:jc w:val="both"/>
                              <w:rPr>
                                <w:rFonts w:eastAsia="Calibri" w:cs="Times New Roman"/>
                                <w:iCs/>
                                <w:color w:val="5B9BD5" w:themeColor="accent5"/>
                                <w:kern w:val="0"/>
                                <w14:ligatures w14:val="none"/>
                              </w:rPr>
                            </w:pPr>
                          </w:p>
                          <w:p w14:paraId="3AA42815" w14:textId="135E81BE" w:rsidR="00903E35" w:rsidRDefault="00903E35"/>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F3D81" id="_x0000_t202" coordsize="21600,21600" o:spt="202" path="m,l,21600r21600,l21600,xe">
                <v:stroke joinstyle="miter"/>
                <v:path gradientshapeok="t" o:connecttype="rect"/>
              </v:shapetype>
              <v:shape id="Text Box 2" o:spid="_x0000_s1026" type="#_x0000_t202" style="position:absolute;left:0;text-align:left;margin-left:8.25pt;margin-top:142.5pt;width:746.25pt;height:6in;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" filled="f" stroked="f">
                <v:textbox inset=",,,0">
                  <w:txbxContent>
                    <w:p w14:paraId="0410F9EF" w14:textId="0C64C867" w:rsidR="000753A6" w:rsidRDefault="00740A67" w:rsidP="000753A6">
                      <w:pPr>
                        <w:pStyle w:val="Heading1"/>
                        <w:rPr>
                          <w:color w:val="FFFF66"/>
                        </w:rPr>
                      </w:pPr>
                      <w:bookmarkStart w:id="2" w:name="_Hlk158201249"/>
                      <w:r>
                        <w:rPr>
                          <w:color w:val="FFFF66"/>
                        </w:rPr>
                        <w:t>Biodiversity Net Gain Assessment</w:t>
                      </w:r>
                    </w:p>
                    <w:p w14:paraId="6E98AB47" w14:textId="77777777" w:rsidR="006D2075" w:rsidRPr="006D2075" w:rsidRDefault="006D2075" w:rsidP="006D2075"/>
                    <w:p w14:paraId="7E0D2518" w14:textId="77777777" w:rsidR="000E5032" w:rsidRPr="000E6590" w:rsidRDefault="006E64AE" w:rsidP="000753A6">
                      <w:pPr>
                        <w:spacing w:after="0" w:line="360" w:lineRule="auto"/>
                        <w:contextualSpacing/>
                        <w:jc w:val="both"/>
                        <w:rPr>
                          <w:rFonts w:eastAsia="Calibri" w:cs="Times New Roman"/>
                          <w:iCs/>
                          <w:color w:val="FFFF66"/>
                          <w:kern w:val="0"/>
                          <w14:ligatures w14:val="none"/>
                        </w:rPr>
                      </w:pPr>
                      <w:r w:rsidRPr="000E6590">
                        <w:rPr>
                          <w:rFonts w:eastAsia="Calibri" w:cs="Times New Roman"/>
                          <w:b/>
                          <w:bCs/>
                          <w:iCs/>
                          <w:color w:val="FFFF66"/>
                          <w:kern w:val="0"/>
                          <w14:ligatures w14:val="none"/>
                        </w:rPr>
                        <w:t>Site Address</w:t>
                      </w:r>
                      <w:r w:rsidR="000753A6" w:rsidRPr="000E6590">
                        <w:rPr>
                          <w:rFonts w:eastAsia="Calibri" w:cs="Times New Roman"/>
                          <w:iCs/>
                          <w:color w:val="FFFF66"/>
                          <w:kern w:val="0"/>
                          <w14:ligatures w14:val="none"/>
                        </w:rPr>
                        <w:t xml:space="preserve">:  </w:t>
                      </w:r>
                    </w:p>
                    <w:p w14:paraId="02D6934B" w14:textId="77777777" w:rsidR="008203E2" w:rsidRDefault="008203E2" w:rsidP="008203E2">
                      <w:pPr>
                        <w:spacing w:after="0" w:line="360" w:lineRule="auto"/>
                        <w:contextualSpacing/>
                        <w:jc w:val="both"/>
                        <w:rPr>
                          <w:rFonts w:eastAsia="Calibri" w:cs="Times New Roman"/>
                          <w:iCs/>
                          <w:color w:val="EAEA6C"/>
                          <w:kern w:val="0"/>
                          <w14:ligatures w14:val="none"/>
                        </w:rPr>
                      </w:pPr>
                      <w:proofErr w:type="spellStart"/>
                      <w:r w:rsidRPr="00F669FC">
                        <w:rPr>
                          <w:rFonts w:eastAsia="Calibri" w:cs="Times New Roman"/>
                          <w:iCs/>
                          <w:color w:val="EAEA6C"/>
                          <w:kern w:val="0"/>
                          <w14:ligatures w14:val="none"/>
                        </w:rPr>
                        <w:t>Standrings</w:t>
                      </w:r>
                      <w:proofErr w:type="spellEnd"/>
                      <w:r w:rsidRPr="00F669FC">
                        <w:rPr>
                          <w:rFonts w:eastAsia="Calibri" w:cs="Times New Roman"/>
                          <w:iCs/>
                          <w:color w:val="EAEA6C"/>
                          <w:kern w:val="0"/>
                          <w14:ligatures w14:val="none"/>
                        </w:rPr>
                        <w:t xml:space="preserve">, </w:t>
                      </w:r>
                      <w:proofErr w:type="spellStart"/>
                      <w:r w:rsidRPr="00F669FC">
                        <w:rPr>
                          <w:rFonts w:eastAsia="Calibri" w:cs="Times New Roman"/>
                          <w:iCs/>
                          <w:color w:val="EAEA6C"/>
                          <w:kern w:val="0"/>
                          <w14:ligatures w14:val="none"/>
                        </w:rPr>
                        <w:t>Bagslate</w:t>
                      </w:r>
                      <w:proofErr w:type="spellEnd"/>
                      <w:r w:rsidRPr="00F669FC">
                        <w:rPr>
                          <w:rFonts w:eastAsia="Calibri" w:cs="Times New Roman"/>
                          <w:iCs/>
                          <w:color w:val="EAEA6C"/>
                          <w:kern w:val="0"/>
                          <w14:ligatures w14:val="none"/>
                        </w:rPr>
                        <w:t xml:space="preserve"> Moor Road, Rochdale, Greater Manchester, OL11 5XT</w:t>
                      </w:r>
                    </w:p>
                    <w:p w14:paraId="72CEB9D3" w14:textId="77777777" w:rsidR="00823438" w:rsidRPr="000E6590" w:rsidRDefault="00823438" w:rsidP="000753A6">
                      <w:pPr>
                        <w:spacing w:after="0" w:line="360" w:lineRule="auto"/>
                        <w:contextualSpacing/>
                        <w:jc w:val="both"/>
                        <w:rPr>
                          <w:rFonts w:eastAsia="Calibri" w:cs="Times New Roman"/>
                          <w:iCs/>
                          <w:color w:val="FFFF66"/>
                          <w:kern w:val="0"/>
                          <w:lang w:val="nb-NO"/>
                          <w14:ligatures w14:val="none"/>
                        </w:rPr>
                      </w:pPr>
                    </w:p>
                    <w:p w14:paraId="176EC8AE" w14:textId="77777777" w:rsidR="000E5032" w:rsidRPr="000E6590" w:rsidRDefault="000753A6" w:rsidP="000753A6">
                      <w:pPr>
                        <w:spacing w:after="0" w:line="360" w:lineRule="auto"/>
                        <w:contextualSpacing/>
                        <w:jc w:val="both"/>
                        <w:rPr>
                          <w:rFonts w:eastAsia="Calibri" w:cs="Times New Roman"/>
                          <w:iCs/>
                          <w:color w:val="FFFF66"/>
                          <w:kern w:val="0"/>
                          <w14:ligatures w14:val="none"/>
                        </w:rPr>
                      </w:pPr>
                      <w:r w:rsidRPr="000E6590">
                        <w:rPr>
                          <w:rFonts w:eastAsia="Calibri" w:cs="Times New Roman"/>
                          <w:b/>
                          <w:bCs/>
                          <w:iCs/>
                          <w:color w:val="FFFF66"/>
                          <w:kern w:val="0"/>
                          <w14:ligatures w14:val="none"/>
                        </w:rPr>
                        <w:t>Client</w:t>
                      </w:r>
                      <w:r w:rsidRPr="000E6590">
                        <w:rPr>
                          <w:rFonts w:eastAsia="Calibri" w:cs="Times New Roman"/>
                          <w:iCs/>
                          <w:color w:val="FFFF66"/>
                          <w:kern w:val="0"/>
                          <w14:ligatures w14:val="none"/>
                        </w:rPr>
                        <w:t xml:space="preserve">: </w:t>
                      </w:r>
                    </w:p>
                    <w:p w14:paraId="1F000C97" w14:textId="77777777" w:rsidR="00B36032" w:rsidRDefault="00B36032" w:rsidP="00B36032">
                      <w:pPr>
                        <w:spacing w:after="0" w:line="360" w:lineRule="auto"/>
                        <w:contextualSpacing/>
                        <w:jc w:val="both"/>
                        <w:rPr>
                          <w:rFonts w:eastAsia="Calibri" w:cs="Times New Roman"/>
                          <w:iCs/>
                          <w:color w:val="EAEA6C"/>
                          <w:kern w:val="0"/>
                          <w14:ligatures w14:val="none"/>
                        </w:rPr>
                      </w:pPr>
                      <w:r w:rsidRPr="00870971">
                        <w:rPr>
                          <w:rFonts w:eastAsia="Calibri" w:cs="Times New Roman"/>
                          <w:iCs/>
                          <w:color w:val="EAEA6C"/>
                          <w:kern w:val="0"/>
                          <w14:ligatures w14:val="none"/>
                        </w:rPr>
                        <w:t>Jonathan Mulroy</w:t>
                      </w:r>
                    </w:p>
                    <w:p w14:paraId="5B57360B" w14:textId="77777777" w:rsidR="003C18E1" w:rsidRPr="000E6590" w:rsidRDefault="003C18E1" w:rsidP="000753A6">
                      <w:pPr>
                        <w:spacing w:after="0" w:line="360" w:lineRule="auto"/>
                        <w:contextualSpacing/>
                        <w:jc w:val="both"/>
                        <w:rPr>
                          <w:rFonts w:eastAsia="Calibri" w:cs="Times New Roman"/>
                          <w:iCs/>
                          <w:color w:val="FFFF66"/>
                          <w:kern w:val="0"/>
                          <w14:ligatures w14:val="none"/>
                        </w:rPr>
                      </w:pPr>
                    </w:p>
                    <w:p w14:paraId="1EA0A03B" w14:textId="6EB4D41E" w:rsidR="000E5032" w:rsidRPr="000E6590" w:rsidRDefault="00207706" w:rsidP="000753A6">
                      <w:pPr>
                        <w:spacing w:after="0" w:line="360" w:lineRule="auto"/>
                        <w:contextualSpacing/>
                        <w:jc w:val="both"/>
                        <w:rPr>
                          <w:rFonts w:eastAsia="Calibri" w:cs="Times New Roman"/>
                          <w:iCs/>
                          <w:color w:val="FFFF66"/>
                          <w:kern w:val="0"/>
                          <w14:ligatures w14:val="none"/>
                        </w:rPr>
                      </w:pPr>
                      <w:r>
                        <w:rPr>
                          <w:rFonts w:eastAsia="Calibri" w:cs="Times New Roman"/>
                          <w:b/>
                          <w:bCs/>
                          <w:iCs/>
                          <w:color w:val="FFFF66"/>
                          <w:kern w:val="0"/>
                          <w14:ligatures w14:val="none"/>
                        </w:rPr>
                        <w:t>Assessment</w:t>
                      </w:r>
                      <w:r w:rsidR="0078031D" w:rsidRPr="000E6590">
                        <w:rPr>
                          <w:rFonts w:eastAsia="Calibri" w:cs="Times New Roman"/>
                          <w:b/>
                          <w:bCs/>
                          <w:iCs/>
                          <w:color w:val="FFFF66"/>
                          <w:kern w:val="0"/>
                          <w14:ligatures w14:val="none"/>
                        </w:rPr>
                        <w:t xml:space="preserve"> </w:t>
                      </w:r>
                      <w:r w:rsidR="00EB4F58" w:rsidRPr="000E6590">
                        <w:rPr>
                          <w:rFonts w:eastAsia="Calibri" w:cs="Times New Roman"/>
                          <w:b/>
                          <w:bCs/>
                          <w:iCs/>
                          <w:color w:val="FFFF66"/>
                          <w:kern w:val="0"/>
                          <w14:ligatures w14:val="none"/>
                        </w:rPr>
                        <w:t>D</w:t>
                      </w:r>
                      <w:r w:rsidR="000753A6" w:rsidRPr="000E6590">
                        <w:rPr>
                          <w:rFonts w:eastAsia="Calibri" w:cs="Times New Roman"/>
                          <w:b/>
                          <w:bCs/>
                          <w:iCs/>
                          <w:color w:val="FFFF66"/>
                          <w:kern w:val="0"/>
                          <w14:ligatures w14:val="none"/>
                        </w:rPr>
                        <w:t>ate</w:t>
                      </w:r>
                      <w:r w:rsidR="000753A6" w:rsidRPr="000E6590">
                        <w:rPr>
                          <w:rFonts w:eastAsia="Calibri" w:cs="Times New Roman"/>
                          <w:iCs/>
                          <w:color w:val="FFFF66"/>
                          <w:kern w:val="0"/>
                          <w14:ligatures w14:val="none"/>
                        </w:rPr>
                        <w:t xml:space="preserve">: </w:t>
                      </w:r>
                    </w:p>
                    <w:p w14:paraId="56ADDB30" w14:textId="67152E93" w:rsidR="006D2075" w:rsidRPr="000E6590" w:rsidRDefault="00AA2031" w:rsidP="000753A6">
                      <w:pPr>
                        <w:spacing w:after="0" w:line="360" w:lineRule="auto"/>
                        <w:contextualSpacing/>
                        <w:jc w:val="both"/>
                        <w:rPr>
                          <w:rFonts w:eastAsia="Calibri" w:cs="Times New Roman"/>
                          <w:iCs/>
                          <w:color w:val="FFFF66"/>
                          <w:kern w:val="0"/>
                          <w14:ligatures w14:val="none"/>
                        </w:rPr>
                      </w:pPr>
                      <w:r>
                        <w:rPr>
                          <w:rFonts w:eastAsia="Calibri" w:cs="Times New Roman"/>
                          <w:iCs/>
                          <w:color w:val="FFFF66"/>
                          <w:kern w:val="0"/>
                          <w14:ligatures w14:val="none"/>
                        </w:rPr>
                        <w:t>1</w:t>
                      </w:r>
                      <w:r w:rsidR="006D6A2C">
                        <w:rPr>
                          <w:rFonts w:eastAsia="Calibri" w:cs="Times New Roman"/>
                          <w:iCs/>
                          <w:color w:val="FFFF66"/>
                          <w:kern w:val="0"/>
                          <w14:ligatures w14:val="none"/>
                        </w:rPr>
                        <w:t>4</w:t>
                      </w:r>
                      <w:r w:rsidRPr="00AA2031">
                        <w:rPr>
                          <w:rFonts w:eastAsia="Calibri" w:cs="Times New Roman"/>
                          <w:iCs/>
                          <w:color w:val="FFFF66"/>
                          <w:kern w:val="0"/>
                          <w:vertAlign w:val="superscript"/>
                          <w14:ligatures w14:val="none"/>
                        </w:rPr>
                        <w:t>th</w:t>
                      </w:r>
                      <w:r>
                        <w:rPr>
                          <w:rFonts w:eastAsia="Calibri" w:cs="Times New Roman"/>
                          <w:iCs/>
                          <w:color w:val="FFFF66"/>
                          <w:kern w:val="0"/>
                          <w14:ligatures w14:val="none"/>
                        </w:rPr>
                        <w:t xml:space="preserve"> November 2025</w:t>
                      </w:r>
                    </w:p>
                    <w:p w14:paraId="73DE4F01" w14:textId="77777777" w:rsidR="000753A6" w:rsidRPr="000E6590" w:rsidRDefault="000753A6" w:rsidP="000753A6">
                      <w:pPr>
                        <w:spacing w:after="0" w:line="360" w:lineRule="auto"/>
                        <w:contextualSpacing/>
                        <w:jc w:val="both"/>
                        <w:rPr>
                          <w:rFonts w:eastAsia="Calibri" w:cs="Times New Roman"/>
                          <w:i/>
                          <w:color w:val="FFFF66"/>
                          <w:kern w:val="0"/>
                          <w14:ligatures w14:val="none"/>
                        </w:rPr>
                      </w:pPr>
                    </w:p>
                    <w:p w14:paraId="3289D093" w14:textId="77777777" w:rsidR="000753A6" w:rsidRPr="000E6590" w:rsidRDefault="000753A6" w:rsidP="000753A6">
                      <w:pPr>
                        <w:spacing w:after="0" w:line="360" w:lineRule="auto"/>
                        <w:contextualSpacing/>
                        <w:jc w:val="both"/>
                        <w:rPr>
                          <w:rFonts w:eastAsia="Calibri" w:cs="Times New Roman"/>
                          <w:i/>
                          <w:color w:val="FFFF66"/>
                          <w:kern w:val="0"/>
                          <w14:ligatures w14:val="none"/>
                        </w:rPr>
                      </w:pPr>
                      <w:r w:rsidRPr="000E6590">
                        <w:rPr>
                          <w:rFonts w:eastAsia="Calibri" w:cs="Times New Roman"/>
                          <w:b/>
                          <w:bCs/>
                          <w:iCs/>
                          <w:color w:val="FFFF66"/>
                          <w:kern w:val="0"/>
                          <w14:ligatures w14:val="none"/>
                        </w:rPr>
                        <w:t>Project:</w:t>
                      </w:r>
                      <w:r w:rsidRPr="000E6590">
                        <w:rPr>
                          <w:rFonts w:eastAsia="Calibri" w:cs="Times New Roman"/>
                          <w:i/>
                          <w:color w:val="FFFF66"/>
                          <w:kern w:val="0"/>
                          <w14:ligatures w14:val="none"/>
                        </w:rPr>
                        <w:t xml:space="preserve"> </w:t>
                      </w:r>
                    </w:p>
                    <w:p w14:paraId="4B1E50EE" w14:textId="77777777" w:rsidR="00FD1950" w:rsidRPr="009C474A" w:rsidRDefault="00FD1950" w:rsidP="00FD1950">
                      <w:pPr>
                        <w:spacing w:line="240" w:lineRule="auto"/>
                        <w:contextualSpacing/>
                        <w:jc w:val="both"/>
                        <w:rPr>
                          <w:rFonts w:eastAsia="Calibri" w:cs="Times New Roman"/>
                          <w:iCs/>
                          <w:color w:val="EAEA6C"/>
                          <w:kern w:val="0"/>
                          <w14:ligatures w14:val="none"/>
                        </w:rPr>
                      </w:pPr>
                      <w:r w:rsidRPr="009C474A">
                        <w:rPr>
                          <w:rFonts w:eastAsia="Calibri" w:cs="Times New Roman"/>
                          <w:iCs/>
                          <w:color w:val="EAEA6C"/>
                          <w:kern w:val="0"/>
                          <w14:ligatures w14:val="none"/>
                        </w:rPr>
                        <w:t>This report is prepared to inform a planning application with the Rochford District Council. The proposal is described as:</w:t>
                      </w:r>
                    </w:p>
                    <w:p w14:paraId="651386BC" w14:textId="77777777" w:rsidR="00FD1950" w:rsidRDefault="00FD1950" w:rsidP="00FD1950">
                      <w:pPr>
                        <w:spacing w:line="240" w:lineRule="auto"/>
                        <w:contextualSpacing/>
                        <w:jc w:val="both"/>
                        <w:rPr>
                          <w:rFonts w:eastAsia="Calibri" w:cs="Times New Roman"/>
                          <w:iCs/>
                          <w:color w:val="EAEA6C"/>
                          <w:kern w:val="0"/>
                          <w14:ligatures w14:val="none"/>
                        </w:rPr>
                      </w:pPr>
                      <w:r w:rsidRPr="009C474A">
                        <w:rPr>
                          <w:rFonts w:eastAsia="Calibri" w:cs="Times New Roman"/>
                          <w:iCs/>
                          <w:color w:val="EAEA6C"/>
                          <w:kern w:val="0"/>
                          <w14:ligatures w14:val="none"/>
                        </w:rPr>
                        <w:t xml:space="preserve">The </w:t>
                      </w:r>
                      <w:r>
                        <w:rPr>
                          <w:rFonts w:eastAsia="Calibri" w:cs="Times New Roman"/>
                          <w:iCs/>
                          <w:color w:val="EAEA6C"/>
                          <w:kern w:val="0"/>
                          <w14:ligatures w14:val="none"/>
                        </w:rPr>
                        <w:t>construction of</w:t>
                      </w:r>
                      <w:r w:rsidRPr="00F160FF">
                        <w:rPr>
                          <w:rFonts w:eastAsia="Calibri" w:cs="Times New Roman"/>
                          <w:iCs/>
                          <w:color w:val="EAEA6C"/>
                          <w:kern w:val="0"/>
                          <w14:ligatures w14:val="none"/>
                        </w:rPr>
                        <w:t xml:space="preserve"> 1no. dwelling, with vehicular garaging, parking, new access and associated landscaping </w:t>
                      </w:r>
                      <w:r w:rsidRPr="009C474A">
                        <w:rPr>
                          <w:rFonts w:eastAsia="Calibri" w:cs="Times New Roman"/>
                          <w:iCs/>
                          <w:color w:val="EAEA6C"/>
                          <w:kern w:val="0"/>
                          <w14:ligatures w14:val="none"/>
                        </w:rPr>
                        <w:t>[Unsubmitted].</w:t>
                      </w:r>
                    </w:p>
                    <w:p w14:paraId="54B28C22" w14:textId="77777777" w:rsidR="00A534C8" w:rsidRDefault="00A534C8" w:rsidP="000753A6">
                      <w:pPr>
                        <w:spacing w:after="0" w:line="360" w:lineRule="auto"/>
                        <w:contextualSpacing/>
                        <w:jc w:val="both"/>
                        <w:rPr>
                          <w:rFonts w:eastAsia="Calibri" w:cs="Times New Roman"/>
                          <w:b/>
                          <w:bCs/>
                          <w:iCs/>
                          <w:color w:val="FFFF66"/>
                          <w:kern w:val="0"/>
                          <w14:ligatures w14:val="none"/>
                        </w:rPr>
                      </w:pPr>
                    </w:p>
                    <w:p w14:paraId="30183564" w14:textId="77777777" w:rsidR="002540F9" w:rsidRDefault="002540F9" w:rsidP="002540F9">
                      <w:pPr>
                        <w:spacing w:after="0" w:line="360" w:lineRule="auto"/>
                        <w:contextualSpacing/>
                        <w:jc w:val="both"/>
                        <w:rPr>
                          <w:rFonts w:eastAsia="Calibri" w:cs="Times New Roman"/>
                          <w:b/>
                          <w:bCs/>
                          <w:iCs/>
                          <w:color w:val="5B9BD5" w:themeColor="accent5"/>
                          <w:kern w:val="0"/>
                          <w14:ligatures w14:val="none"/>
                        </w:rPr>
                      </w:pPr>
                      <w:r>
                        <w:rPr>
                          <w:rFonts w:eastAsia="Calibri" w:cs="Times New Roman"/>
                          <w:iCs/>
                          <w:color w:val="EAEA6C"/>
                          <w:kern w:val="0"/>
                          <w14:ligatures w14:val="none"/>
                        </w:rPr>
                        <w:t>BNG assessment</w:t>
                      </w:r>
                      <w:r w:rsidRPr="00D6555B">
                        <w:rPr>
                          <w:rFonts w:eastAsia="Calibri" w:cs="Times New Roman"/>
                          <w:iCs/>
                          <w:color w:val="EAEA6C"/>
                          <w:kern w:val="0"/>
                          <w14:ligatures w14:val="none"/>
                        </w:rPr>
                        <w:t xml:space="preserve"> </w:t>
                      </w:r>
                      <w:r w:rsidRPr="00175863">
                        <w:rPr>
                          <w:rFonts w:eastAsia="Calibri" w:cs="Times New Roman"/>
                          <w:iCs/>
                          <w:color w:val="EAEA6C"/>
                          <w:kern w:val="0"/>
                          <w14:ligatures w14:val="none"/>
                        </w:rPr>
                        <w:t>methodology and leg</w:t>
                      </w:r>
                      <w:r w:rsidRPr="00D6555B">
                        <w:rPr>
                          <w:rFonts w:eastAsia="Calibri" w:cs="Times New Roman"/>
                          <w:iCs/>
                          <w:color w:val="EAEA6C"/>
                          <w:kern w:val="0"/>
                          <w14:ligatures w14:val="none"/>
                        </w:rPr>
                        <w:t>islation can be found in the Arbtech</w:t>
                      </w:r>
                      <w:r>
                        <w:rPr>
                          <w:rFonts w:eastAsia="Calibri" w:cs="Times New Roman"/>
                          <w:iCs/>
                          <w:color w:val="EAEA6C"/>
                          <w:kern w:val="0"/>
                          <w14:ligatures w14:val="none"/>
                        </w:rPr>
                        <w:t xml:space="preserve"> Supplement:</w:t>
                      </w:r>
                      <w:r w:rsidRPr="00332BAC">
                        <w:rPr>
                          <w:rFonts w:eastAsia="Calibri" w:cs="Times New Roman"/>
                          <w:iCs/>
                          <w:color w:val="EAEA6C"/>
                          <w:kern w:val="0"/>
                          <w14:ligatures w14:val="none"/>
                        </w:rPr>
                        <w:t xml:space="preserve"> </w:t>
                      </w:r>
                      <w:r w:rsidRPr="00332BAC">
                        <w:rPr>
                          <w:rFonts w:eastAsia="Calibri" w:cs="Times New Roman"/>
                          <w:b/>
                          <w:bCs/>
                          <w:iCs/>
                          <w:color w:val="EAEA6C"/>
                          <w:kern w:val="0"/>
                          <w:u w:val="single"/>
                          <w14:ligatures w14:val="none"/>
                        </w:rPr>
                        <w:t>BNG Methodology and Legislation – 2025.</w:t>
                      </w:r>
                    </w:p>
                    <w:p w14:paraId="2BC515D2" w14:textId="77777777" w:rsidR="002540F9" w:rsidRPr="00237345" w:rsidRDefault="002540F9" w:rsidP="002540F9">
                      <w:pPr>
                        <w:spacing w:after="0" w:line="360" w:lineRule="auto"/>
                        <w:contextualSpacing/>
                        <w:jc w:val="both"/>
                        <w:rPr>
                          <w:rFonts w:eastAsia="Calibri" w:cs="Times New Roman"/>
                          <w:iCs/>
                          <w:color w:val="EAEA6C"/>
                          <w:kern w:val="0"/>
                          <w:sz w:val="15"/>
                          <w:szCs w:val="15"/>
                          <w14:ligatures w14:val="none"/>
                        </w:rPr>
                      </w:pPr>
                      <w:r w:rsidRPr="00237345">
                        <w:rPr>
                          <w:rFonts w:eastAsia="Calibri" w:cs="Times New Roman"/>
                          <w:iCs/>
                          <w:color w:val="EAEA6C"/>
                          <w:kern w:val="0"/>
                          <w:sz w:val="15"/>
                          <w:szCs w:val="15"/>
                          <w14:ligatures w14:val="none"/>
                        </w:rPr>
                        <w:t>The results and recommendations contained within this report are valid for 18 months. An updated site visit</w:t>
                      </w:r>
                      <w:r>
                        <w:rPr>
                          <w:rFonts w:eastAsia="Calibri" w:cs="Times New Roman"/>
                          <w:iCs/>
                          <w:color w:val="EAEA6C"/>
                          <w:kern w:val="0"/>
                          <w:sz w:val="15"/>
                          <w:szCs w:val="15"/>
                          <w14:ligatures w14:val="none"/>
                        </w:rPr>
                        <w:t xml:space="preserve"> and BNG assessment</w:t>
                      </w:r>
                      <w:r w:rsidRPr="00237345">
                        <w:rPr>
                          <w:rFonts w:eastAsia="Calibri" w:cs="Times New Roman"/>
                          <w:iCs/>
                          <w:color w:val="EAEA6C"/>
                          <w:kern w:val="0"/>
                          <w:sz w:val="15"/>
                          <w:szCs w:val="15"/>
                          <w14:ligatures w14:val="none"/>
                        </w:rPr>
                        <w:t xml:space="preserve"> may be required if the report is to be used any longer than 18 months after completion.</w:t>
                      </w:r>
                    </w:p>
                    <w:p w14:paraId="63E0256B" w14:textId="71A33736" w:rsidR="000753A6" w:rsidRPr="008D7C47" w:rsidRDefault="000753A6" w:rsidP="000753A6">
                      <w:pPr>
                        <w:spacing w:after="0" w:line="360" w:lineRule="auto"/>
                        <w:contextualSpacing/>
                        <w:jc w:val="both"/>
                        <w:rPr>
                          <w:rFonts w:eastAsia="Calibri" w:cs="Times New Roman"/>
                          <w:iCs/>
                          <w:color w:val="FFFF66"/>
                          <w:kern w:val="0"/>
                          <w:sz w:val="18"/>
                          <w:szCs w:val="18"/>
                          <w14:ligatures w14:val="none"/>
                        </w:rPr>
                      </w:pPr>
                    </w:p>
                    <w:p w14:paraId="29086B9D" w14:textId="77777777" w:rsidR="000753A6" w:rsidRPr="00F86BD5" w:rsidRDefault="000753A6" w:rsidP="000753A6">
                      <w:pPr>
                        <w:spacing w:after="0" w:line="360" w:lineRule="auto"/>
                        <w:contextualSpacing/>
                        <w:jc w:val="both"/>
                        <w:rPr>
                          <w:rFonts w:eastAsia="Calibri" w:cs="Times New Roman"/>
                          <w:iCs/>
                          <w:color w:val="FFFF99"/>
                          <w:kern w:val="0"/>
                          <w:sz w:val="20"/>
                          <w:szCs w:val="20"/>
                          <w14:ligatures w14:val="none"/>
                        </w:rPr>
                      </w:pPr>
                    </w:p>
                    <w:bookmarkEnd w:id="2"/>
                    <w:p w14:paraId="6CBADD44" w14:textId="3C31C7F6" w:rsidR="00903E35" w:rsidRPr="00455688" w:rsidRDefault="00903E35" w:rsidP="00903E35">
                      <w:pPr>
                        <w:spacing w:after="0" w:line="360" w:lineRule="auto"/>
                        <w:contextualSpacing/>
                        <w:jc w:val="both"/>
                        <w:rPr>
                          <w:rFonts w:eastAsia="Calibri" w:cs="Times New Roman"/>
                          <w:iCs/>
                          <w:color w:val="5B9BD5" w:themeColor="accent5"/>
                          <w:kern w:val="0"/>
                          <w14:ligatures w14:val="none"/>
                        </w:rPr>
                      </w:pPr>
                    </w:p>
                    <w:p w14:paraId="3AA42815" w14:textId="135E81BE" w:rsidR="00903E35" w:rsidRDefault="00903E35"/>
                  </w:txbxContent>
                </v:textbox>
                <w10:wrap type="square" anchory="page"/>
              </v:shape>
            </w:pict>
          </mc:Fallback>
        </mc:AlternateContent>
      </w:r>
    </w:p>
    <w:tbl>
      <w:tblPr>
        <w:tblStyle w:val="TableGrid"/>
        <w:tblW w:w="5000" w:type="pct"/>
        <w:tblBorders>
          <w:top w:val="none" w:sz="0" w:space="0" w:color="auto"/>
        </w:tblBorders>
        <w:tblLook w:val="04A0" w:firstRow="1" w:lastRow="0" w:firstColumn="1" w:lastColumn="0" w:noHBand="0" w:noVBand="1"/>
      </w:tblPr>
      <w:tblGrid>
        <w:gridCol w:w="2056"/>
        <w:gridCol w:w="1363"/>
        <w:gridCol w:w="9427"/>
        <w:gridCol w:w="2542"/>
      </w:tblGrid>
      <w:tr w:rsidR="00EC3ECD" w:rsidRPr="004E45BF" w14:paraId="26E8C139" w14:textId="77777777" w:rsidTr="00AD11E2">
        <w:trPr>
          <w:trHeight w:val="555"/>
        </w:trPr>
        <w:tc>
          <w:tcPr>
            <w:tcW w:w="5000" w:type="pct"/>
            <w:gridSpan w:val="4"/>
            <w:shd w:val="clear" w:color="auto" w:fill="124734"/>
            <w:vAlign w:val="center"/>
          </w:tcPr>
          <w:p w14:paraId="6E5DFE11" w14:textId="77777777" w:rsidR="00EC3ECD" w:rsidRPr="004E45BF" w:rsidRDefault="00EC3ECD" w:rsidP="00963DF7">
            <w:pPr>
              <w:jc w:val="center"/>
              <w:rPr>
                <w:b/>
                <w:color w:val="FFFF99"/>
              </w:rPr>
            </w:pPr>
            <w:r w:rsidRPr="004E45BF">
              <w:rPr>
                <w:b/>
                <w:color w:val="FFFF99"/>
              </w:rPr>
              <w:lastRenderedPageBreak/>
              <w:t>Version Control</w:t>
            </w:r>
          </w:p>
        </w:tc>
      </w:tr>
      <w:tr w:rsidR="00EC3ECD" w:rsidRPr="004E45BF" w14:paraId="461EA9D7" w14:textId="77777777" w:rsidTr="00AD11E2">
        <w:trPr>
          <w:trHeight w:val="555"/>
        </w:trPr>
        <w:tc>
          <w:tcPr>
            <w:tcW w:w="668" w:type="pct"/>
            <w:tcBorders>
              <w:bottom w:val="single" w:sz="4" w:space="0" w:color="auto"/>
            </w:tcBorders>
            <w:shd w:val="clear" w:color="auto" w:fill="124734"/>
            <w:vAlign w:val="center"/>
          </w:tcPr>
          <w:p w14:paraId="4A4962AD" w14:textId="77777777" w:rsidR="00EC3ECD" w:rsidRPr="004E45BF" w:rsidRDefault="00EC3ECD" w:rsidP="00963DF7">
            <w:pPr>
              <w:jc w:val="center"/>
              <w:rPr>
                <w:b/>
                <w:color w:val="FFFF99"/>
              </w:rPr>
            </w:pPr>
            <w:r w:rsidRPr="004E45BF">
              <w:rPr>
                <w:b/>
                <w:color w:val="FFFF99"/>
              </w:rPr>
              <w:t>Status</w:t>
            </w:r>
          </w:p>
        </w:tc>
        <w:tc>
          <w:tcPr>
            <w:tcW w:w="443" w:type="pct"/>
            <w:tcBorders>
              <w:bottom w:val="single" w:sz="4" w:space="0" w:color="auto"/>
            </w:tcBorders>
            <w:shd w:val="clear" w:color="auto" w:fill="124734"/>
            <w:vAlign w:val="center"/>
          </w:tcPr>
          <w:p w14:paraId="7C5B5ECF" w14:textId="77777777" w:rsidR="00EC3ECD" w:rsidRPr="004E45BF" w:rsidRDefault="00EC3ECD" w:rsidP="00963DF7">
            <w:pPr>
              <w:jc w:val="center"/>
              <w:rPr>
                <w:b/>
                <w:color w:val="FFFF99"/>
              </w:rPr>
            </w:pPr>
            <w:r w:rsidRPr="004E45BF">
              <w:rPr>
                <w:b/>
                <w:color w:val="FFFF99"/>
              </w:rPr>
              <w:t>Issue</w:t>
            </w:r>
          </w:p>
        </w:tc>
        <w:tc>
          <w:tcPr>
            <w:tcW w:w="3063" w:type="pct"/>
            <w:tcBorders>
              <w:bottom w:val="single" w:sz="4" w:space="0" w:color="auto"/>
            </w:tcBorders>
            <w:shd w:val="clear" w:color="auto" w:fill="124734"/>
            <w:vAlign w:val="center"/>
          </w:tcPr>
          <w:p w14:paraId="585134D7" w14:textId="77777777" w:rsidR="00EC3ECD" w:rsidRPr="004E45BF" w:rsidRDefault="00EC3ECD" w:rsidP="00963DF7">
            <w:pPr>
              <w:jc w:val="center"/>
              <w:rPr>
                <w:b/>
                <w:color w:val="FFFF99"/>
              </w:rPr>
            </w:pPr>
            <w:r w:rsidRPr="004E45BF">
              <w:rPr>
                <w:b/>
                <w:color w:val="FFFF99"/>
              </w:rPr>
              <w:t>Name</w:t>
            </w:r>
          </w:p>
        </w:tc>
        <w:tc>
          <w:tcPr>
            <w:tcW w:w="826" w:type="pct"/>
            <w:shd w:val="clear" w:color="auto" w:fill="124734"/>
            <w:vAlign w:val="center"/>
          </w:tcPr>
          <w:p w14:paraId="3E650FDF" w14:textId="77777777" w:rsidR="00EC3ECD" w:rsidRPr="004E45BF" w:rsidRDefault="00EC3ECD" w:rsidP="00963DF7">
            <w:pPr>
              <w:jc w:val="center"/>
              <w:rPr>
                <w:b/>
                <w:color w:val="FFFF99"/>
              </w:rPr>
            </w:pPr>
            <w:r w:rsidRPr="004E45BF">
              <w:rPr>
                <w:b/>
                <w:color w:val="FFFF99"/>
              </w:rPr>
              <w:t>Date</w:t>
            </w:r>
          </w:p>
        </w:tc>
      </w:tr>
      <w:tr w:rsidR="00336D6C" w:rsidRPr="004E45BF" w14:paraId="6F62A684" w14:textId="77777777" w:rsidTr="00497FC2">
        <w:trPr>
          <w:trHeight w:val="555"/>
        </w:trPr>
        <w:tc>
          <w:tcPr>
            <w:tcW w:w="668" w:type="pct"/>
            <w:tcBorders>
              <w:top w:val="single" w:sz="4" w:space="0" w:color="auto"/>
            </w:tcBorders>
            <w:vAlign w:val="center"/>
          </w:tcPr>
          <w:p w14:paraId="24DD7A74" w14:textId="77777777" w:rsidR="00336D6C" w:rsidRPr="004E45BF" w:rsidRDefault="00336D6C" w:rsidP="00963DF7">
            <w:pPr>
              <w:jc w:val="center"/>
              <w:rPr>
                <w:color w:val="002B2A"/>
              </w:rPr>
            </w:pPr>
            <w:r w:rsidRPr="004E45BF">
              <w:rPr>
                <w:color w:val="002B2A"/>
              </w:rPr>
              <w:t>Final</w:t>
            </w:r>
          </w:p>
        </w:tc>
        <w:tc>
          <w:tcPr>
            <w:tcW w:w="443" w:type="pct"/>
            <w:tcBorders>
              <w:top w:val="single" w:sz="4" w:space="0" w:color="auto"/>
            </w:tcBorders>
            <w:vAlign w:val="center"/>
          </w:tcPr>
          <w:p w14:paraId="5FAF86EF" w14:textId="77777777" w:rsidR="00336D6C" w:rsidRPr="004E45BF" w:rsidRDefault="00336D6C" w:rsidP="00963DF7">
            <w:pPr>
              <w:jc w:val="center"/>
              <w:rPr>
                <w:color w:val="002B2A"/>
              </w:rPr>
            </w:pPr>
            <w:r w:rsidRPr="004E45BF">
              <w:rPr>
                <w:color w:val="002B2A"/>
              </w:rPr>
              <w:t>1.0</w:t>
            </w:r>
          </w:p>
        </w:tc>
        <w:tc>
          <w:tcPr>
            <w:tcW w:w="3063" w:type="pct"/>
            <w:tcBorders>
              <w:top w:val="single" w:sz="4" w:space="0" w:color="auto"/>
            </w:tcBorders>
            <w:vAlign w:val="center"/>
          </w:tcPr>
          <w:p w14:paraId="6BD87402" w14:textId="3CD8E296" w:rsidR="00336D6C" w:rsidRPr="004E45BF" w:rsidRDefault="00F21F43" w:rsidP="00963DF7">
            <w:pPr>
              <w:jc w:val="center"/>
              <w:rPr>
                <w:color w:val="002B2A"/>
              </w:rPr>
            </w:pPr>
            <w:r w:rsidRPr="004C0F06">
              <w:rPr>
                <w:color w:val="002B2A"/>
              </w:rPr>
              <w:t>Nicola Baxter, BSc, MSc, Graduate Ecologist</w:t>
            </w:r>
          </w:p>
        </w:tc>
        <w:tc>
          <w:tcPr>
            <w:tcW w:w="826" w:type="pct"/>
            <w:vAlign w:val="center"/>
          </w:tcPr>
          <w:p w14:paraId="69E77439" w14:textId="4A411C24" w:rsidR="00336D6C" w:rsidRPr="005E3BA5" w:rsidRDefault="00A817E4" w:rsidP="00963DF7">
            <w:pPr>
              <w:jc w:val="center"/>
              <w:rPr>
                <w:color w:val="002B2A"/>
              </w:rPr>
            </w:pPr>
            <w:r>
              <w:rPr>
                <w:color w:val="002B2A"/>
              </w:rPr>
              <w:t>1</w:t>
            </w:r>
            <w:r w:rsidR="005522D3">
              <w:rPr>
                <w:color w:val="002B2A"/>
              </w:rPr>
              <w:t>4</w:t>
            </w:r>
            <w:r>
              <w:rPr>
                <w:color w:val="002B2A"/>
              </w:rPr>
              <w:t>/11/2025</w:t>
            </w:r>
          </w:p>
        </w:tc>
      </w:tr>
    </w:tbl>
    <w:p w14:paraId="2119CDE8" w14:textId="77777777" w:rsidR="008D7C47" w:rsidRPr="004E45BF" w:rsidRDefault="008D7C47" w:rsidP="00963DF7">
      <w:pPr>
        <w:spacing w:line="240" w:lineRule="auto"/>
        <w:rPr>
          <w:b/>
          <w:bCs/>
          <w:iCs/>
          <w:color w:val="144734"/>
          <w:sz w:val="28"/>
          <w:szCs w:val="24"/>
        </w:rPr>
      </w:pPr>
    </w:p>
    <w:p w14:paraId="7C4DE4F3" w14:textId="77777777" w:rsidR="00BC34A3" w:rsidRDefault="00BC34A3" w:rsidP="00963DF7">
      <w:pPr>
        <w:spacing w:line="240" w:lineRule="auto"/>
        <w:jc w:val="both"/>
        <w:rPr>
          <w:b/>
          <w:color w:val="144734"/>
          <w:sz w:val="28"/>
          <w:szCs w:val="28"/>
        </w:rPr>
      </w:pPr>
    </w:p>
    <w:p w14:paraId="2973EDBF" w14:textId="77777777" w:rsidR="00A817E4" w:rsidRDefault="00A817E4" w:rsidP="00963DF7">
      <w:pPr>
        <w:spacing w:line="240" w:lineRule="auto"/>
        <w:jc w:val="both"/>
        <w:rPr>
          <w:b/>
          <w:color w:val="144734"/>
          <w:sz w:val="28"/>
          <w:szCs w:val="28"/>
        </w:rPr>
      </w:pPr>
    </w:p>
    <w:p w14:paraId="594DB1C6" w14:textId="51663F71" w:rsidR="001C59DB" w:rsidRPr="004E45BF" w:rsidRDefault="001C59DB" w:rsidP="00963DF7">
      <w:pPr>
        <w:spacing w:line="240" w:lineRule="auto"/>
        <w:jc w:val="both"/>
        <w:rPr>
          <w:b/>
          <w:color w:val="144734"/>
          <w:sz w:val="28"/>
          <w:szCs w:val="28"/>
        </w:rPr>
      </w:pPr>
      <w:r w:rsidRPr="004E45BF">
        <w:rPr>
          <w:b/>
          <w:color w:val="144734"/>
          <w:sz w:val="28"/>
          <w:szCs w:val="28"/>
        </w:rPr>
        <w:t>Limitations and Copyright</w:t>
      </w:r>
    </w:p>
    <w:p w14:paraId="5446875F" w14:textId="77777777" w:rsidR="001C59DB" w:rsidRPr="004E45BF" w:rsidRDefault="001C59DB" w:rsidP="00963DF7">
      <w:pPr>
        <w:spacing w:line="240" w:lineRule="auto"/>
        <w:jc w:val="both"/>
        <w:rPr>
          <w:u w:val="single"/>
        </w:rPr>
      </w:pPr>
      <w:r w:rsidRPr="004E45BF">
        <w:rPr>
          <w:u w:val="single"/>
        </w:rPr>
        <w:t>Legal</w:t>
      </w:r>
    </w:p>
    <w:p w14:paraId="30C434AF" w14:textId="77777777" w:rsidR="001C59DB" w:rsidRPr="004E45BF" w:rsidRDefault="001C59DB" w:rsidP="00963DF7">
      <w:pPr>
        <w:spacing w:line="240" w:lineRule="auto"/>
      </w:pPr>
      <w:r w:rsidRPr="004E45BF">
        <w:t xml:space="preserve"> Arbtech Consulting Limited has prepared this report for the sole use of the above-named client or their agents in accordance with our General Terms and Conditions, under which our services are performed. It is expressly stated that no other warranty, expressed or implied, is made as to the professional advice included in this report or any other services provided by us. This report may not be relied upon by any other party without the prior and express written agreement of Arbtech Consulting Limited. The conclusions and recommendations contained in this report are based upon information provided by third parties. Information obtained from third parties has not been independently verified by Arbtech Consulting Limited.</w:t>
      </w:r>
    </w:p>
    <w:p w14:paraId="7225EA00" w14:textId="77777777" w:rsidR="001C59DB" w:rsidRPr="004E45BF" w:rsidRDefault="001C59DB" w:rsidP="00963DF7">
      <w:pPr>
        <w:spacing w:line="240" w:lineRule="auto"/>
      </w:pPr>
      <w:r w:rsidRPr="004E45BF">
        <w:t xml:space="preserve"> Arbtech cannot be held responsible for any project management failures, delays or unforeseen costs arising from failure to read and ensure understanding of the content with in, nor is Arbtech responsible for any adverse outcomes arising from failure to account for ecological advice given at any stage throughout the project collaboration.</w:t>
      </w:r>
    </w:p>
    <w:p w14:paraId="338EE654" w14:textId="77777777" w:rsidR="001C59DB" w:rsidRPr="004E45BF" w:rsidRDefault="001C59DB" w:rsidP="00963DF7">
      <w:pPr>
        <w:spacing w:line="240" w:lineRule="auto"/>
      </w:pPr>
    </w:p>
    <w:p w14:paraId="0C2706C0" w14:textId="5D55047D" w:rsidR="004E7FCC" w:rsidRDefault="001C59DB" w:rsidP="00963DF7">
      <w:pPr>
        <w:spacing w:line="240" w:lineRule="auto"/>
      </w:pPr>
      <w:r w:rsidRPr="004E45BF">
        <w:t>© This report is the copyright of Arbtech Consulting Limited. Any unauthorised reproduction or usage by any person other than the addressee is strictly prohibited.</w:t>
      </w:r>
    </w:p>
    <w:p w14:paraId="49BCF92D" w14:textId="77777777" w:rsidR="004E7FCC" w:rsidRDefault="004E7FCC" w:rsidP="00963DF7">
      <w:pPr>
        <w:spacing w:line="240" w:lineRule="auto"/>
        <w:sectPr w:rsidR="004E7FCC" w:rsidSect="004E7FCC">
          <w:headerReference w:type="default" r:id="rId11"/>
          <w:footerReference w:type="default" r:id="rId12"/>
          <w:pgSz w:w="16838" w:h="11906" w:orient="landscape"/>
          <w:pgMar w:top="720" w:right="720" w:bottom="720" w:left="720" w:header="708" w:footer="708" w:gutter="0"/>
          <w:pgNumType w:start="0"/>
          <w:cols w:space="708"/>
          <w:docGrid w:linePitch="360"/>
        </w:sectPr>
      </w:pPr>
    </w:p>
    <w:tbl>
      <w:tblPr>
        <w:tblStyle w:val="TableGrid"/>
        <w:tblW w:w="5000" w:type="pct"/>
        <w:tblBorders>
          <w:top w:val="none" w:sz="0" w:space="0" w:color="auto"/>
        </w:tblBorders>
        <w:tblLook w:val="04A0" w:firstRow="1" w:lastRow="0" w:firstColumn="1" w:lastColumn="0" w:noHBand="0" w:noVBand="1"/>
      </w:tblPr>
      <w:tblGrid>
        <w:gridCol w:w="15388"/>
      </w:tblGrid>
      <w:tr w:rsidR="00006F13" w:rsidRPr="004E45BF" w14:paraId="380B0DC4" w14:textId="77777777" w:rsidTr="00AD11E2">
        <w:trPr>
          <w:trHeight w:val="555"/>
        </w:trPr>
        <w:tc>
          <w:tcPr>
            <w:tcW w:w="5000" w:type="pct"/>
            <w:shd w:val="clear" w:color="auto" w:fill="124734"/>
            <w:vAlign w:val="center"/>
          </w:tcPr>
          <w:p w14:paraId="53A33A93" w14:textId="2396E9C3" w:rsidR="00006F13" w:rsidRPr="004E45BF" w:rsidRDefault="00BC34A3" w:rsidP="00963DF7">
            <w:pPr>
              <w:spacing w:line="276" w:lineRule="auto"/>
              <w:rPr>
                <w:b/>
                <w:color w:val="FFFF99"/>
              </w:rPr>
            </w:pPr>
            <w:r>
              <w:lastRenderedPageBreak/>
              <w:br w:type="page"/>
            </w:r>
            <w:r w:rsidR="00006F13" w:rsidRPr="004E45BF">
              <w:rPr>
                <w:b/>
                <w:color w:val="FFFF99"/>
              </w:rPr>
              <w:t>Site Location and Context</w:t>
            </w:r>
          </w:p>
        </w:tc>
      </w:tr>
      <w:tr w:rsidR="007E0347" w:rsidRPr="004E45BF" w14:paraId="1F3367D9" w14:textId="77777777" w:rsidTr="007E0347">
        <w:tblPrEx>
          <w:tblBorders>
            <w:top w:val="single" w:sz="4" w:space="0" w:color="auto"/>
          </w:tblBorders>
        </w:tblPrEx>
        <w:tc>
          <w:tcPr>
            <w:tcW w:w="5000" w:type="pct"/>
            <w:shd w:val="clear" w:color="auto" w:fill="E2EFD9"/>
          </w:tcPr>
          <w:p w14:paraId="47122C1E" w14:textId="163A712D" w:rsidR="007E0347" w:rsidRPr="004E45BF" w:rsidRDefault="007E0347" w:rsidP="00963DF7">
            <w:pPr>
              <w:spacing w:line="276" w:lineRule="auto"/>
            </w:pPr>
            <w:r w:rsidRPr="007E0347">
              <w:rPr>
                <w:iCs/>
              </w:rPr>
              <w:t xml:space="preserve">A baseline habitat map is provided in </w:t>
            </w:r>
            <w:r w:rsidRPr="007E0347">
              <w:rPr>
                <w:b/>
                <w:bCs/>
                <w:color w:val="144734"/>
              </w:rPr>
              <w:t>Appendix 1</w:t>
            </w:r>
            <w:r w:rsidRPr="007E0347">
              <w:rPr>
                <w:iCs/>
              </w:rPr>
              <w:t xml:space="preserve">, a post development habitat map in </w:t>
            </w:r>
            <w:r w:rsidRPr="007E0347">
              <w:rPr>
                <w:b/>
                <w:bCs/>
                <w:color w:val="144734"/>
              </w:rPr>
              <w:t>Appendix 2</w:t>
            </w:r>
            <w:r w:rsidRPr="007E0347">
              <w:rPr>
                <w:iCs/>
              </w:rPr>
              <w:t xml:space="preserve">, a proposed development plan in </w:t>
            </w:r>
            <w:r w:rsidRPr="007E0347">
              <w:rPr>
                <w:b/>
                <w:bCs/>
                <w:color w:val="144734"/>
              </w:rPr>
              <w:t>Appendix 3</w:t>
            </w:r>
            <w:r w:rsidRPr="007E0347">
              <w:rPr>
                <w:iCs/>
              </w:rPr>
              <w:t xml:space="preserve">, headline BNG results in </w:t>
            </w:r>
            <w:r w:rsidRPr="007E0347">
              <w:rPr>
                <w:b/>
                <w:bCs/>
                <w:color w:val="144734"/>
              </w:rPr>
              <w:t>Appendix 4</w:t>
            </w:r>
            <w:r w:rsidRPr="007E0347">
              <w:rPr>
                <w:iCs/>
              </w:rPr>
              <w:t xml:space="preserve">, and condition assessments in </w:t>
            </w:r>
            <w:r w:rsidRPr="007E0347">
              <w:rPr>
                <w:b/>
                <w:bCs/>
                <w:color w:val="144734"/>
              </w:rPr>
              <w:t>Appendix 5</w:t>
            </w:r>
            <w:r w:rsidRPr="007E0347">
              <w:rPr>
                <w:iCs/>
              </w:rPr>
              <w:t>.</w:t>
            </w:r>
          </w:p>
        </w:tc>
      </w:tr>
      <w:tr w:rsidR="00006F13" w:rsidRPr="004E45BF" w14:paraId="4405C585" w14:textId="77777777" w:rsidTr="00AD11E2">
        <w:tblPrEx>
          <w:tblBorders>
            <w:top w:val="single" w:sz="4" w:space="0" w:color="auto"/>
          </w:tblBorders>
        </w:tblPrEx>
        <w:tc>
          <w:tcPr>
            <w:tcW w:w="5000" w:type="pct"/>
          </w:tcPr>
          <w:p w14:paraId="71CAAE00" w14:textId="77777777" w:rsidR="007A6F90" w:rsidRDefault="007A6F90" w:rsidP="007A6F90">
            <w:pPr>
              <w:spacing w:line="276" w:lineRule="auto"/>
            </w:pPr>
            <w:r>
              <w:t>The survey site is centred on National Grid Reference SD 87053 13826 and has an area of approximately 0.217ha.</w:t>
            </w:r>
          </w:p>
          <w:p w14:paraId="07821ED4" w14:textId="77777777" w:rsidR="007A6F90" w:rsidRDefault="007A6F90" w:rsidP="007A6F90">
            <w:pPr>
              <w:spacing w:line="276" w:lineRule="auto"/>
            </w:pPr>
          </w:p>
          <w:p w14:paraId="2260085A" w14:textId="77777777" w:rsidR="007A6F90" w:rsidRDefault="007A6F90" w:rsidP="007A6F90">
            <w:pPr>
              <w:spacing w:line="276" w:lineRule="auto"/>
            </w:pPr>
            <w:r>
              <w:t xml:space="preserve">The site comprises one built structure (B1), within a vegetated garden with scattered trees and native hedgerows. It is situated within a private estate in the Metropolitan Borough of Rochdale, in Greater Manchester. There are scattered trees within the site and extending into the local garden landscape. Aerial imagery shows the local landscape to have an urban character, with several small copses and woodland swathes </w:t>
            </w:r>
            <w:proofErr w:type="gramStart"/>
            <w:r>
              <w:t>in close proximity to</w:t>
            </w:r>
            <w:proofErr w:type="gramEnd"/>
            <w:r>
              <w:t xml:space="preserve"> the site with golf clubs in the wider landscape. Water bodies can be found nearby, such as </w:t>
            </w:r>
            <w:proofErr w:type="spellStart"/>
            <w:r>
              <w:t>Caldershaw</w:t>
            </w:r>
            <w:proofErr w:type="spellEnd"/>
            <w:r>
              <w:t xml:space="preserve"> Brook located ~420m to the northeast. Such features likely enhance the area for a variety of species, including bats, amphibians and reptiles. The soils are described by Soilscapes LandIS database as slowly permeable seasonally wet acid loamy and clayey soils with impeded drainage, with a loamy and clayey texture. These soils are identified as having low fertility and support arable pastures and grasslands.</w:t>
            </w:r>
          </w:p>
          <w:p w14:paraId="288BB2FA" w14:textId="603D151E" w:rsidR="00392809" w:rsidRPr="004E45BF" w:rsidRDefault="00392809" w:rsidP="007A6F90">
            <w:pPr>
              <w:spacing w:line="276" w:lineRule="auto"/>
            </w:pPr>
            <w:r w:rsidRPr="004E45BF">
              <w:tab/>
            </w:r>
          </w:p>
          <w:p w14:paraId="125DF1E6" w14:textId="77777777" w:rsidR="00392809" w:rsidRPr="004E45BF" w:rsidRDefault="00392809" w:rsidP="00963DF7">
            <w:pPr>
              <w:tabs>
                <w:tab w:val="left" w:pos="720"/>
                <w:tab w:val="left" w:pos="1440"/>
                <w:tab w:val="left" w:pos="2160"/>
                <w:tab w:val="left" w:pos="2880"/>
                <w:tab w:val="left" w:pos="3600"/>
                <w:tab w:val="left" w:pos="4320"/>
              </w:tabs>
              <w:spacing w:before="40" w:after="40" w:line="276" w:lineRule="auto"/>
              <w:contextualSpacing/>
              <w:rPr>
                <w:rFonts w:eastAsia="Times New Roman" w:cs="Calibri"/>
                <w:iCs/>
              </w:rPr>
            </w:pPr>
            <w:r w:rsidRPr="004E45BF">
              <w:rPr>
                <w:rFonts w:eastAsia="Times New Roman" w:cs="Calibri"/>
                <w:iCs/>
              </w:rPr>
              <w:t>This report should be read in conjunction with the following documents:</w:t>
            </w:r>
          </w:p>
          <w:p w14:paraId="3915BD34" w14:textId="3E41CB25" w:rsidR="00392809" w:rsidRPr="003D39CC" w:rsidRDefault="00392809" w:rsidP="00F21F43">
            <w:pPr>
              <w:numPr>
                <w:ilvl w:val="0"/>
                <w:numId w:val="2"/>
              </w:numPr>
              <w:tabs>
                <w:tab w:val="left" w:pos="720"/>
                <w:tab w:val="left" w:pos="1440"/>
                <w:tab w:val="left" w:pos="2160"/>
                <w:tab w:val="left" w:pos="2880"/>
                <w:tab w:val="left" w:pos="3600"/>
                <w:tab w:val="left" w:pos="4320"/>
              </w:tabs>
              <w:spacing w:before="40" w:after="40" w:line="276" w:lineRule="auto"/>
              <w:contextualSpacing/>
              <w:rPr>
                <w:rFonts w:eastAsia="Times New Roman" w:cs="Calibri"/>
                <w:iCs/>
              </w:rPr>
            </w:pPr>
            <w:r w:rsidRPr="004E45BF">
              <w:rPr>
                <w:rFonts w:eastAsia="Times New Roman" w:cs="Calibri"/>
                <w:iCs/>
              </w:rPr>
              <w:t>Statutory</w:t>
            </w:r>
            <w:r w:rsidR="00433937">
              <w:rPr>
                <w:rFonts w:eastAsia="Times New Roman" w:cs="Calibri"/>
                <w:iCs/>
              </w:rPr>
              <w:t xml:space="preserve"> </w:t>
            </w:r>
            <w:r w:rsidR="00433937" w:rsidRPr="005E3BA5">
              <w:rPr>
                <w:rFonts w:eastAsia="Times New Roman" w:cs="Calibri"/>
                <w:iCs/>
                <w:color w:val="000000" w:themeColor="text1"/>
              </w:rPr>
              <w:t>Baseline</w:t>
            </w:r>
            <w:r w:rsidRPr="005E3BA5">
              <w:rPr>
                <w:rFonts w:eastAsia="Times New Roman" w:cs="Calibri"/>
                <w:iCs/>
                <w:color w:val="000000" w:themeColor="text1"/>
              </w:rPr>
              <w:t xml:space="preserve"> </w:t>
            </w:r>
            <w:r w:rsidRPr="004E45BF">
              <w:rPr>
                <w:rFonts w:eastAsia="Times New Roman" w:cs="Calibri"/>
                <w:iCs/>
              </w:rPr>
              <w:t xml:space="preserve">BNG Metric </w:t>
            </w:r>
            <w:r w:rsidR="0076735F" w:rsidRPr="003D39CC">
              <w:rPr>
                <w:rFonts w:eastAsia="Times New Roman" w:cs="Calibri"/>
                <w:iCs/>
              </w:rPr>
              <w:t>–</w:t>
            </w:r>
            <w:r w:rsidRPr="003D39CC">
              <w:rPr>
                <w:rFonts w:eastAsia="Times New Roman" w:cs="Calibri"/>
                <w:iCs/>
              </w:rPr>
              <w:t xml:space="preserve"> </w:t>
            </w:r>
            <w:proofErr w:type="spellStart"/>
            <w:r w:rsidR="00F31F6F" w:rsidRPr="00870971">
              <w:t>Standrings</w:t>
            </w:r>
            <w:proofErr w:type="spellEnd"/>
            <w:r w:rsidR="00F31F6F" w:rsidRPr="00870971">
              <w:t xml:space="preserve">, </w:t>
            </w:r>
            <w:proofErr w:type="spellStart"/>
            <w:r w:rsidR="00F31F6F">
              <w:t>Bagslate</w:t>
            </w:r>
            <w:proofErr w:type="spellEnd"/>
            <w:r w:rsidR="00F31F6F">
              <w:t xml:space="preserve"> Moor Road, </w:t>
            </w:r>
            <w:r w:rsidR="00F31F6F" w:rsidRPr="00870971">
              <w:t>OL11 5XT</w:t>
            </w:r>
            <w:r w:rsidR="00F31F6F" w:rsidRPr="00027EE8">
              <w:t xml:space="preserve"> </w:t>
            </w:r>
            <w:r w:rsidRPr="003D39CC">
              <w:rPr>
                <w:rFonts w:eastAsia="Times New Roman" w:cs="Calibri"/>
                <w:iCs/>
              </w:rPr>
              <w:t xml:space="preserve">(Arbtech Consulting Ltd., </w:t>
            </w:r>
            <w:r w:rsidR="0076735F" w:rsidRPr="003D39CC">
              <w:rPr>
                <w:rFonts w:eastAsia="Times New Roman" w:cs="Calibri"/>
                <w:iCs/>
              </w:rPr>
              <w:t>2025</w:t>
            </w:r>
            <w:r w:rsidRPr="003D39CC">
              <w:rPr>
                <w:rFonts w:eastAsia="Times New Roman" w:cs="Calibri"/>
                <w:iCs/>
              </w:rPr>
              <w:t>)</w:t>
            </w:r>
          </w:p>
          <w:p w14:paraId="120833A8" w14:textId="4B0E303A" w:rsidR="00392809" w:rsidRPr="003D39CC" w:rsidRDefault="00392809" w:rsidP="00F21F43">
            <w:pPr>
              <w:numPr>
                <w:ilvl w:val="0"/>
                <w:numId w:val="2"/>
              </w:numPr>
              <w:tabs>
                <w:tab w:val="left" w:pos="720"/>
                <w:tab w:val="left" w:pos="1440"/>
                <w:tab w:val="left" w:pos="2160"/>
                <w:tab w:val="left" w:pos="2880"/>
                <w:tab w:val="left" w:pos="3600"/>
                <w:tab w:val="left" w:pos="4320"/>
              </w:tabs>
              <w:spacing w:before="40" w:after="40" w:line="276" w:lineRule="auto"/>
              <w:contextualSpacing/>
              <w:rPr>
                <w:rFonts w:eastAsia="Times New Roman" w:cs="Calibri"/>
                <w:iCs/>
              </w:rPr>
            </w:pPr>
            <w:r w:rsidRPr="004E45BF">
              <w:rPr>
                <w:rFonts w:eastAsia="Times New Roman" w:cs="Calibri"/>
                <w:iCs/>
              </w:rPr>
              <w:t xml:space="preserve">Preliminary Ecological Appraisal (PEA) </w:t>
            </w:r>
            <w:r w:rsidRPr="003D39CC">
              <w:rPr>
                <w:rFonts w:eastAsia="Times New Roman" w:cs="Calibri"/>
                <w:iCs/>
              </w:rPr>
              <w:t xml:space="preserve">- </w:t>
            </w:r>
            <w:proofErr w:type="spellStart"/>
            <w:r w:rsidR="00F31F6F" w:rsidRPr="00870971">
              <w:t>Standrings</w:t>
            </w:r>
            <w:proofErr w:type="spellEnd"/>
            <w:r w:rsidR="00F31F6F" w:rsidRPr="00870971">
              <w:t xml:space="preserve">, </w:t>
            </w:r>
            <w:proofErr w:type="spellStart"/>
            <w:r w:rsidR="00F31F6F">
              <w:t>Bagslate</w:t>
            </w:r>
            <w:proofErr w:type="spellEnd"/>
            <w:r w:rsidR="00F31F6F">
              <w:t xml:space="preserve"> Moor Road, </w:t>
            </w:r>
            <w:r w:rsidR="00F31F6F" w:rsidRPr="00870971">
              <w:t>OL11 5</w:t>
            </w:r>
            <w:proofErr w:type="gramStart"/>
            <w:r w:rsidR="00F31F6F" w:rsidRPr="00870971">
              <w:t>XT</w:t>
            </w:r>
            <w:r w:rsidR="00F31F6F" w:rsidRPr="00027EE8">
              <w:t xml:space="preserve"> </w:t>
            </w:r>
            <w:r w:rsidR="00F31F6F">
              <w:t xml:space="preserve"> -</w:t>
            </w:r>
            <w:proofErr w:type="gramEnd"/>
            <w:r w:rsidR="00F31F6F">
              <w:t xml:space="preserve"> v1</w:t>
            </w:r>
            <w:r w:rsidR="00EB15A9" w:rsidRPr="003D39CC">
              <w:rPr>
                <w:rFonts w:eastAsia="Times New Roman" w:cs="Calibri"/>
                <w:iCs/>
              </w:rPr>
              <w:t>(Arbtech Consulting Ltd., 2025</w:t>
            </w:r>
            <w:r w:rsidRPr="003D39CC">
              <w:rPr>
                <w:rFonts w:eastAsia="Times New Roman" w:cs="Calibri"/>
                <w:iCs/>
              </w:rPr>
              <w:t>)</w:t>
            </w:r>
          </w:p>
          <w:p w14:paraId="1AF4FFCB" w14:textId="53E79F92" w:rsidR="00006F13" w:rsidRPr="00924470" w:rsidRDefault="00392809" w:rsidP="00F21F43">
            <w:pPr>
              <w:numPr>
                <w:ilvl w:val="0"/>
                <w:numId w:val="2"/>
              </w:numPr>
              <w:tabs>
                <w:tab w:val="left" w:pos="720"/>
                <w:tab w:val="left" w:pos="1440"/>
                <w:tab w:val="left" w:pos="2160"/>
                <w:tab w:val="left" w:pos="2880"/>
                <w:tab w:val="left" w:pos="3600"/>
                <w:tab w:val="left" w:pos="4320"/>
              </w:tabs>
              <w:spacing w:before="40" w:after="40" w:line="276" w:lineRule="auto"/>
              <w:contextualSpacing/>
              <w:rPr>
                <w:rFonts w:eastAsia="Times New Roman" w:cs="Calibri"/>
                <w:iCs/>
              </w:rPr>
            </w:pPr>
            <w:r w:rsidRPr="004E45BF">
              <w:rPr>
                <w:rFonts w:eastAsia="Times New Roman" w:cs="Calibri"/>
                <w:iCs/>
              </w:rPr>
              <w:t xml:space="preserve">Tree Survey Report - </w:t>
            </w:r>
            <w:proofErr w:type="spellStart"/>
            <w:r w:rsidR="00B7065A">
              <w:rPr>
                <w:rFonts w:eastAsia="Times New Roman" w:cs="Calibri"/>
                <w:iCs/>
              </w:rPr>
              <w:t>S</w:t>
            </w:r>
            <w:r w:rsidR="00B7065A" w:rsidRPr="00870971">
              <w:t>tandrings</w:t>
            </w:r>
            <w:proofErr w:type="spellEnd"/>
            <w:r w:rsidR="00B7065A" w:rsidRPr="00870971">
              <w:t xml:space="preserve">, </w:t>
            </w:r>
            <w:proofErr w:type="spellStart"/>
            <w:r w:rsidR="00B7065A">
              <w:t>Bagslate</w:t>
            </w:r>
            <w:proofErr w:type="spellEnd"/>
            <w:r w:rsidR="00B7065A">
              <w:t xml:space="preserve"> Moor Road, </w:t>
            </w:r>
            <w:r w:rsidR="00B7065A" w:rsidRPr="00870971">
              <w:t>OL11 5</w:t>
            </w:r>
            <w:proofErr w:type="gramStart"/>
            <w:r w:rsidR="00B7065A" w:rsidRPr="00870971">
              <w:t>XT</w:t>
            </w:r>
            <w:r w:rsidR="00B7065A" w:rsidRPr="00027EE8">
              <w:t xml:space="preserve"> </w:t>
            </w:r>
            <w:r w:rsidR="00B7065A">
              <w:t xml:space="preserve"> -</w:t>
            </w:r>
            <w:proofErr w:type="gramEnd"/>
            <w:r w:rsidR="00B7065A">
              <w:t xml:space="preserve"> v1</w:t>
            </w:r>
            <w:r w:rsidR="00B7065A" w:rsidRPr="003D39CC">
              <w:rPr>
                <w:rFonts w:eastAsia="Times New Roman" w:cs="Calibri"/>
                <w:iCs/>
              </w:rPr>
              <w:t xml:space="preserve"> </w:t>
            </w:r>
            <w:r w:rsidR="003D39CC" w:rsidRPr="003D39CC">
              <w:rPr>
                <w:rFonts w:eastAsia="Times New Roman" w:cs="Calibri"/>
                <w:iCs/>
              </w:rPr>
              <w:t>(Arbtech Consulting Ltd., 2025</w:t>
            </w:r>
            <w:r w:rsidRPr="003D39CC">
              <w:rPr>
                <w:rFonts w:eastAsia="Times New Roman" w:cs="Calibri"/>
                <w:iCs/>
              </w:rPr>
              <w:t>)</w:t>
            </w:r>
            <w:r w:rsidR="009F2212">
              <w:rPr>
                <w:rFonts w:eastAsia="Times New Roman" w:cs="Calibri"/>
                <w:iCs/>
              </w:rPr>
              <w:t xml:space="preserve"> </w:t>
            </w:r>
          </w:p>
        </w:tc>
      </w:tr>
      <w:tr w:rsidR="00006F13" w:rsidRPr="004E45BF" w14:paraId="198F76AF" w14:textId="77777777" w:rsidTr="00B87BC7">
        <w:tblPrEx>
          <w:tblBorders>
            <w:top w:val="single" w:sz="4" w:space="0" w:color="auto"/>
          </w:tblBorders>
        </w:tblPrEx>
        <w:trPr>
          <w:trHeight w:val="556"/>
        </w:trPr>
        <w:tc>
          <w:tcPr>
            <w:tcW w:w="5000" w:type="pct"/>
            <w:shd w:val="clear" w:color="auto" w:fill="124734"/>
            <w:vAlign w:val="center"/>
          </w:tcPr>
          <w:p w14:paraId="132BFCD7" w14:textId="43565CA1" w:rsidR="00006F13" w:rsidRPr="004E45BF" w:rsidRDefault="00006F13" w:rsidP="00963DF7">
            <w:pPr>
              <w:spacing w:line="276" w:lineRule="auto"/>
              <w:rPr>
                <w:bCs/>
              </w:rPr>
            </w:pPr>
            <w:r w:rsidRPr="004E45BF">
              <w:rPr>
                <w:b/>
                <w:color w:val="FFFF99"/>
              </w:rPr>
              <w:t>Executive Summary</w:t>
            </w:r>
          </w:p>
        </w:tc>
      </w:tr>
      <w:tr w:rsidR="00006F13" w:rsidRPr="004E45BF" w14:paraId="5222B851" w14:textId="77777777" w:rsidTr="00AD11E2">
        <w:tblPrEx>
          <w:tblBorders>
            <w:top w:val="single" w:sz="4" w:space="0" w:color="auto"/>
          </w:tblBorders>
        </w:tblPrEx>
        <w:tc>
          <w:tcPr>
            <w:tcW w:w="5000" w:type="pct"/>
          </w:tcPr>
          <w:p w14:paraId="04D95D8B" w14:textId="77777777" w:rsidR="006B53FD" w:rsidRPr="006B53FD" w:rsidRDefault="006B53FD" w:rsidP="006B53FD">
            <w:pPr>
              <w:pStyle w:val="ListParagraph"/>
              <w:numPr>
                <w:ilvl w:val="0"/>
                <w:numId w:val="9"/>
              </w:numPr>
              <w:spacing w:line="276" w:lineRule="auto"/>
              <w:rPr>
                <w:rFonts w:eastAsia="Times New Roman" w:cs="Calibri"/>
                <w:color w:val="000000"/>
                <w:lang w:eastAsia="en-GB"/>
              </w:rPr>
            </w:pPr>
            <w:r w:rsidRPr="006B53FD">
              <w:rPr>
                <w:rFonts w:eastAsia="Times New Roman" w:cs="Calibri"/>
                <w:color w:val="000000"/>
                <w:lang w:eastAsia="en-GB"/>
              </w:rPr>
              <w:t xml:space="preserve">The site generates 4.38 area-based habitat units and 0.25 linear-based habitat units in its baseline. Note the habitat types are calculated separately and must independently achieve net gain; any excess of one cannot be used to offset any deficits of the other. </w:t>
            </w:r>
            <w:r w:rsidRPr="006B53FD">
              <w:rPr>
                <w:rFonts w:eastAsia="Times New Roman"/>
                <w:iCs/>
              </w:rPr>
              <w:t>To achieve a minimum +10% uplift for both, a minimum of 4.38 area-based habitat units and 0.28 linear-based habitat units are required.</w:t>
            </w:r>
          </w:p>
          <w:p w14:paraId="0E10D191" w14:textId="77777777" w:rsidR="00947197" w:rsidRDefault="006B53FD" w:rsidP="006B53FD">
            <w:pPr>
              <w:pStyle w:val="ListParagraph"/>
              <w:numPr>
                <w:ilvl w:val="0"/>
                <w:numId w:val="9"/>
              </w:numPr>
              <w:spacing w:line="276" w:lineRule="auto"/>
              <w:rPr>
                <w:rFonts w:eastAsia="Times New Roman" w:cs="Calibri"/>
                <w:color w:val="000000"/>
                <w:lang w:eastAsia="en-GB"/>
              </w:rPr>
            </w:pPr>
            <w:r w:rsidRPr="006B53FD">
              <w:rPr>
                <w:rFonts w:eastAsia="Times New Roman" w:cs="Calibri"/>
                <w:color w:val="000000"/>
                <w:lang w:eastAsia="en-GB"/>
              </w:rPr>
              <w:t xml:space="preserve">Trading rules are foreseen to be a concern: any removal of vegetated garden and individual trees must be made up for on a like-for-like or like-for-better basis. In other words, unless </w:t>
            </w:r>
            <w:proofErr w:type="gramStart"/>
            <w:r w:rsidRPr="006B53FD">
              <w:rPr>
                <w:rFonts w:eastAsia="Times New Roman" w:cs="Calibri"/>
                <w:color w:val="000000"/>
                <w:lang w:eastAsia="en-GB"/>
              </w:rPr>
              <w:t>sufficient amounts of</w:t>
            </w:r>
            <w:proofErr w:type="gramEnd"/>
            <w:r w:rsidRPr="006B53FD">
              <w:rPr>
                <w:rFonts w:eastAsia="Times New Roman" w:cs="Calibri"/>
                <w:color w:val="000000"/>
                <w:lang w:eastAsia="en-GB"/>
              </w:rPr>
              <w:t xml:space="preserve"> vegetated garden and individual tree habitats are proposed, the site will generate a trading error for the loss of these habitat types. </w:t>
            </w:r>
          </w:p>
          <w:p w14:paraId="749F9E6F" w14:textId="47972FC7" w:rsidR="006B53FD" w:rsidRPr="006B53FD" w:rsidRDefault="00947197" w:rsidP="006B53FD">
            <w:pPr>
              <w:pStyle w:val="ListParagraph"/>
              <w:numPr>
                <w:ilvl w:val="0"/>
                <w:numId w:val="9"/>
              </w:numPr>
              <w:spacing w:line="276" w:lineRule="auto"/>
              <w:rPr>
                <w:rFonts w:eastAsia="Times New Roman" w:cs="Calibri"/>
                <w:color w:val="000000"/>
                <w:lang w:eastAsia="en-GB"/>
              </w:rPr>
            </w:pPr>
            <w:r>
              <w:rPr>
                <w:rFonts w:eastAsia="Times New Roman" w:cs="Calibri"/>
                <w:color w:val="000000"/>
                <w:lang w:eastAsia="en-GB"/>
              </w:rPr>
              <w:t>No habitats can be created in BNG within any areas</w:t>
            </w:r>
            <w:r>
              <w:rPr>
                <w:rFonts w:eastAsia="Times New Roman" w:cs="Calibri"/>
                <w:color w:val="000000"/>
                <w:lang w:eastAsia="en-GB"/>
              </w:rPr>
              <w:t xml:space="preserve"> </w:t>
            </w:r>
            <w:r>
              <w:rPr>
                <w:rFonts w:eastAsia="Times New Roman" w:cs="Calibri"/>
                <w:color w:val="000000"/>
                <w:lang w:eastAsia="en-GB"/>
              </w:rPr>
              <w:t>proposed to be private residential gardens. This includes any trees, green roofs, or wildflower meadows which may be proposed within such residential curtilages.</w:t>
            </w:r>
          </w:p>
          <w:p w14:paraId="17E548B3" w14:textId="5CB5FC61" w:rsidR="00006F13" w:rsidRPr="004E45BF" w:rsidRDefault="00947197" w:rsidP="00F21F43">
            <w:pPr>
              <w:pStyle w:val="ListParagraph"/>
              <w:numPr>
                <w:ilvl w:val="0"/>
                <w:numId w:val="3"/>
              </w:numPr>
              <w:spacing w:line="276" w:lineRule="auto"/>
              <w:rPr>
                <w:bCs/>
              </w:rPr>
            </w:pPr>
            <w:r w:rsidRPr="000D0D04">
              <w:rPr>
                <w:rFonts w:eastAsia="Times New Roman" w:cs="Calibri"/>
                <w:color w:val="000000"/>
                <w:lang w:eastAsia="en-GB"/>
              </w:rPr>
              <w:t xml:space="preserve">Given the proposed development will be for the creation of a dwelling and associated </w:t>
            </w:r>
            <w:r w:rsidRPr="00947197">
              <w:rPr>
                <w:rFonts w:eastAsia="Times New Roman" w:cs="Calibri"/>
                <w:color w:val="000000"/>
                <w:lang w:eastAsia="en-GB"/>
              </w:rPr>
              <w:t>vegetated garden, it is unlikely that net gain will be achieved within the site’s red line boundary. Off-site compensation will likely be required</w:t>
            </w:r>
            <w:r w:rsidR="004974A3" w:rsidRPr="00947197">
              <w:rPr>
                <w:bCs/>
              </w:rPr>
              <w:t>.</w:t>
            </w:r>
          </w:p>
        </w:tc>
      </w:tr>
    </w:tbl>
    <w:p w14:paraId="5D2EBB9C" w14:textId="1B223DEF" w:rsidR="009F7AA2" w:rsidRPr="004E45BF" w:rsidRDefault="009F7AA2" w:rsidP="00963DF7">
      <w:pPr>
        <w:spacing w:line="240" w:lineRule="auto"/>
        <w:rPr>
          <w:b/>
          <w:bCs/>
          <w:iCs/>
          <w:color w:val="144734"/>
          <w:sz w:val="28"/>
          <w:szCs w:val="24"/>
        </w:rPr>
      </w:pPr>
      <w:r w:rsidRPr="004E7FCC">
        <w:rPr>
          <w:sz w:val="28"/>
          <w:szCs w:val="24"/>
        </w:rPr>
        <w:br w:type="page"/>
      </w:r>
      <w:r w:rsidR="00132E00" w:rsidRPr="004E45BF">
        <w:rPr>
          <w:b/>
          <w:bCs/>
          <w:iCs/>
          <w:color w:val="144734"/>
          <w:sz w:val="28"/>
          <w:szCs w:val="24"/>
        </w:rPr>
        <w:lastRenderedPageBreak/>
        <w:t>Introduction</w:t>
      </w:r>
    </w:p>
    <w:tbl>
      <w:tblPr>
        <w:tblStyle w:val="TableGrid"/>
        <w:tblW w:w="5000" w:type="pct"/>
        <w:tblBorders>
          <w:top w:val="none" w:sz="0" w:space="0" w:color="auto"/>
        </w:tblBorders>
        <w:tblLook w:val="04A0" w:firstRow="1" w:lastRow="0" w:firstColumn="1" w:lastColumn="0" w:noHBand="0" w:noVBand="1"/>
      </w:tblPr>
      <w:tblGrid>
        <w:gridCol w:w="2121"/>
        <w:gridCol w:w="1985"/>
        <w:gridCol w:w="708"/>
        <w:gridCol w:w="1985"/>
        <w:gridCol w:w="1954"/>
        <w:gridCol w:w="6635"/>
      </w:tblGrid>
      <w:tr w:rsidR="0041141A" w:rsidRPr="004E45BF" w14:paraId="7A11D8A6" w14:textId="77777777" w:rsidTr="00D31D2F">
        <w:trPr>
          <w:trHeight w:val="555"/>
        </w:trPr>
        <w:tc>
          <w:tcPr>
            <w:tcW w:w="5000" w:type="pct"/>
            <w:gridSpan w:val="6"/>
            <w:shd w:val="clear" w:color="auto" w:fill="124734"/>
            <w:vAlign w:val="center"/>
          </w:tcPr>
          <w:p w14:paraId="3532D493" w14:textId="6DF69A40" w:rsidR="0041141A" w:rsidRPr="004E45BF" w:rsidRDefault="009F7AA2" w:rsidP="004D3B90">
            <w:pPr>
              <w:spacing w:line="276" w:lineRule="auto"/>
              <w:rPr>
                <w:b/>
                <w:color w:val="FFFF99"/>
              </w:rPr>
            </w:pPr>
            <w:bookmarkStart w:id="3" w:name="_Hlk192255096"/>
            <w:r w:rsidRPr="004E45BF">
              <w:rPr>
                <w:b/>
                <w:color w:val="FFFF99"/>
              </w:rPr>
              <w:t>BNG Informative</w:t>
            </w:r>
          </w:p>
        </w:tc>
      </w:tr>
      <w:tr w:rsidR="000C479B" w:rsidRPr="004E45BF" w14:paraId="41908357" w14:textId="77777777" w:rsidTr="00844DF2">
        <w:tblPrEx>
          <w:jc w:val="center"/>
          <w:tblBorders>
            <w:top w:val="single" w:sz="4" w:space="0" w:color="auto"/>
          </w:tblBorders>
        </w:tblPrEx>
        <w:trPr>
          <w:trHeight w:val="465"/>
          <w:jc w:val="center"/>
        </w:trPr>
        <w:tc>
          <w:tcPr>
            <w:tcW w:w="689" w:type="pct"/>
            <w:vMerge w:val="restart"/>
            <w:vAlign w:val="center"/>
          </w:tcPr>
          <w:p w14:paraId="63A219AC" w14:textId="2F23EE47" w:rsidR="000C479B" w:rsidRPr="004E45BF" w:rsidRDefault="000C479B" w:rsidP="004D3B90">
            <w:pPr>
              <w:spacing w:line="276" w:lineRule="auto"/>
              <w:jc w:val="center"/>
            </w:pPr>
            <w:r w:rsidRPr="004E45BF">
              <w:t>Habitat Degradation Statement</w:t>
            </w:r>
          </w:p>
        </w:tc>
        <w:tc>
          <w:tcPr>
            <w:tcW w:w="645" w:type="pct"/>
            <w:vAlign w:val="center"/>
          </w:tcPr>
          <w:p w14:paraId="00DF9ED0" w14:textId="4C590351" w:rsidR="000C479B" w:rsidRPr="004E45BF" w:rsidRDefault="000C479B" w:rsidP="004D3B90">
            <w:pPr>
              <w:spacing w:line="276" w:lineRule="auto"/>
              <w:jc w:val="center"/>
            </w:pPr>
            <w:r w:rsidRPr="004E45BF">
              <w:t>Date reflected by BNG calculations</w:t>
            </w:r>
          </w:p>
        </w:tc>
        <w:tc>
          <w:tcPr>
            <w:tcW w:w="3666" w:type="pct"/>
            <w:gridSpan w:val="4"/>
            <w:vAlign w:val="center"/>
          </w:tcPr>
          <w:p w14:paraId="5CBFB506" w14:textId="2724E13A" w:rsidR="000C479B" w:rsidRPr="00750EDF" w:rsidRDefault="00B7065A" w:rsidP="004D3B90">
            <w:pPr>
              <w:spacing w:line="276" w:lineRule="auto"/>
            </w:pPr>
            <w:r>
              <w:t>14</w:t>
            </w:r>
            <w:r w:rsidRPr="00B7065A">
              <w:rPr>
                <w:vertAlign w:val="superscript"/>
              </w:rPr>
              <w:t>th</w:t>
            </w:r>
            <w:r>
              <w:t xml:space="preserve"> October 2025</w:t>
            </w:r>
          </w:p>
        </w:tc>
      </w:tr>
      <w:tr w:rsidR="006D45AF" w:rsidRPr="004E45BF" w14:paraId="32FDC634" w14:textId="77777777" w:rsidTr="004B6DC3">
        <w:tblPrEx>
          <w:jc w:val="center"/>
          <w:tblBorders>
            <w:top w:val="single" w:sz="4" w:space="0" w:color="auto"/>
          </w:tblBorders>
        </w:tblPrEx>
        <w:trPr>
          <w:trHeight w:val="465"/>
          <w:jc w:val="center"/>
        </w:trPr>
        <w:tc>
          <w:tcPr>
            <w:tcW w:w="689" w:type="pct"/>
            <w:vMerge/>
            <w:vAlign w:val="center"/>
          </w:tcPr>
          <w:p w14:paraId="50C1C13F" w14:textId="77777777" w:rsidR="006D45AF" w:rsidRPr="004E45BF" w:rsidRDefault="006D45AF" w:rsidP="004D3B90">
            <w:pPr>
              <w:spacing w:line="276" w:lineRule="auto"/>
              <w:jc w:val="center"/>
            </w:pPr>
          </w:p>
        </w:tc>
        <w:tc>
          <w:tcPr>
            <w:tcW w:w="4311" w:type="pct"/>
            <w:gridSpan w:val="5"/>
            <w:tcBorders>
              <w:bottom w:val="nil"/>
            </w:tcBorders>
            <w:vAlign w:val="center"/>
          </w:tcPr>
          <w:p w14:paraId="7B908A66" w14:textId="73101E01" w:rsidR="006D45AF" w:rsidRDefault="00AD43DE" w:rsidP="004D3B90">
            <w:pPr>
              <w:spacing w:line="276" w:lineRule="auto"/>
            </w:pPr>
            <w:r>
              <w:t xml:space="preserve">The baseline </w:t>
            </w:r>
            <w:r w:rsidRPr="00A868E2">
              <w:t xml:space="preserve">biodiversity value of the site is derived from the site as observed during the </w:t>
            </w:r>
            <w:r w:rsidR="005F3920" w:rsidRPr="00A868E2">
              <w:t>PEA</w:t>
            </w:r>
            <w:r w:rsidRPr="00A868E2">
              <w:t xml:space="preserve"> field survey (Arbtech Consulting Ltd., </w:t>
            </w:r>
            <w:r w:rsidR="00141EC3" w:rsidRPr="00A868E2">
              <w:t>2025</w:t>
            </w:r>
            <w:r w:rsidRPr="00A868E2">
              <w:t xml:space="preserve">). As evident in the screenshots of satellite imagery obtained from </w:t>
            </w:r>
            <w:proofErr w:type="spellStart"/>
            <w:r w:rsidRPr="00A868E2">
              <w:t>GoogleEarth</w:t>
            </w:r>
            <w:proofErr w:type="spellEnd"/>
            <w:r w:rsidRPr="00A868E2">
              <w:t xml:space="preserve"> dated </w:t>
            </w:r>
            <w:r w:rsidR="00141EC3" w:rsidRPr="00A868E2">
              <w:t>1</w:t>
            </w:r>
            <w:r w:rsidR="00A868E2" w:rsidRPr="00A868E2">
              <w:t>4</w:t>
            </w:r>
            <w:r w:rsidR="00141EC3" w:rsidRPr="00A868E2">
              <w:rPr>
                <w:vertAlign w:val="superscript"/>
              </w:rPr>
              <w:t>th</w:t>
            </w:r>
            <w:r w:rsidR="00141EC3" w:rsidRPr="00A868E2">
              <w:t xml:space="preserve"> </w:t>
            </w:r>
            <w:r w:rsidR="00A868E2" w:rsidRPr="00A868E2">
              <w:t>May</w:t>
            </w:r>
            <w:r w:rsidRPr="00A868E2">
              <w:t xml:space="preserve"> 2019</w:t>
            </w:r>
            <w:r w:rsidR="00EE30DB" w:rsidRPr="00A868E2">
              <w:t xml:space="preserve"> (next satellite image dated </w:t>
            </w:r>
            <w:r w:rsidR="00A868E2" w:rsidRPr="00A868E2">
              <w:t>22</w:t>
            </w:r>
            <w:r w:rsidR="00A868E2" w:rsidRPr="00A868E2">
              <w:rPr>
                <w:vertAlign w:val="superscript"/>
              </w:rPr>
              <w:t>nd</w:t>
            </w:r>
            <w:r w:rsidR="00A868E2" w:rsidRPr="00A868E2">
              <w:t xml:space="preserve"> </w:t>
            </w:r>
            <w:r w:rsidR="00EE30DB" w:rsidRPr="00A868E2">
              <w:t>April 2020)</w:t>
            </w:r>
            <w:r w:rsidRPr="00A868E2">
              <w:t xml:space="preserve"> and </w:t>
            </w:r>
            <w:r w:rsidR="00A97E92" w:rsidRPr="00A868E2">
              <w:t>1</w:t>
            </w:r>
            <w:r w:rsidR="00A868E2" w:rsidRPr="00A868E2">
              <w:t>0</w:t>
            </w:r>
            <w:r w:rsidR="00A97E92" w:rsidRPr="00A868E2">
              <w:rPr>
                <w:vertAlign w:val="superscript"/>
              </w:rPr>
              <w:t>th</w:t>
            </w:r>
            <w:r w:rsidR="00A97E92" w:rsidRPr="00A868E2">
              <w:t xml:space="preserve"> </w:t>
            </w:r>
            <w:r w:rsidR="00A868E2" w:rsidRPr="00A868E2">
              <w:t>March</w:t>
            </w:r>
            <w:r w:rsidR="00A97E92" w:rsidRPr="00A868E2">
              <w:t xml:space="preserve"> 202</w:t>
            </w:r>
            <w:r w:rsidR="00A868E2" w:rsidRPr="00A868E2">
              <w:t>5</w:t>
            </w:r>
            <w:r w:rsidR="00A97E92" w:rsidRPr="00A868E2">
              <w:t xml:space="preserve"> (most recent satellite image)</w:t>
            </w:r>
            <w:r w:rsidRPr="00A868E2">
              <w:t>, the site does not appear to have undergone any degradation. The habitats on site, and therefore biodiversity value of the site, is not considered to have undergone degradation since 30</w:t>
            </w:r>
            <w:r w:rsidRPr="00A868E2">
              <w:rPr>
                <w:vertAlign w:val="superscript"/>
              </w:rPr>
              <w:t>th</w:t>
            </w:r>
            <w:r w:rsidR="00750EDF" w:rsidRPr="00A868E2">
              <w:t xml:space="preserve"> </w:t>
            </w:r>
            <w:r w:rsidRPr="00A868E2">
              <w:t>January 2020.</w:t>
            </w:r>
            <w:r w:rsidR="006D45AF" w:rsidRPr="004E45BF">
              <w:t xml:space="preserve"> </w:t>
            </w:r>
          </w:p>
          <w:p w14:paraId="341F61F5" w14:textId="4C82BC34" w:rsidR="00F21F43" w:rsidRPr="004E45BF" w:rsidRDefault="00F21F43" w:rsidP="00F21F43">
            <w:pPr>
              <w:spacing w:line="276" w:lineRule="auto"/>
            </w:pPr>
          </w:p>
        </w:tc>
      </w:tr>
      <w:tr w:rsidR="000C479B" w:rsidRPr="004E45BF" w14:paraId="11E892F4" w14:textId="77777777" w:rsidTr="004B6DC3">
        <w:tblPrEx>
          <w:jc w:val="center"/>
          <w:tblBorders>
            <w:top w:val="single" w:sz="4" w:space="0" w:color="auto"/>
          </w:tblBorders>
        </w:tblPrEx>
        <w:trPr>
          <w:trHeight w:val="465"/>
          <w:jc w:val="center"/>
        </w:trPr>
        <w:tc>
          <w:tcPr>
            <w:tcW w:w="689" w:type="pct"/>
            <w:vMerge/>
            <w:vAlign w:val="center"/>
          </w:tcPr>
          <w:p w14:paraId="2CABFF59" w14:textId="77777777" w:rsidR="000C479B" w:rsidRPr="004E45BF" w:rsidRDefault="000C479B" w:rsidP="004D3B90">
            <w:pPr>
              <w:spacing w:line="276" w:lineRule="auto"/>
              <w:jc w:val="center"/>
            </w:pPr>
          </w:p>
        </w:tc>
        <w:tc>
          <w:tcPr>
            <w:tcW w:w="2155" w:type="pct"/>
            <w:gridSpan w:val="4"/>
            <w:tcBorders>
              <w:top w:val="nil"/>
              <w:right w:val="nil"/>
            </w:tcBorders>
            <w:vAlign w:val="center"/>
          </w:tcPr>
          <w:p w14:paraId="5D6FCD53" w14:textId="1A129396" w:rsidR="000C479B" w:rsidRPr="004E45BF" w:rsidRDefault="004A01E9" w:rsidP="004D3B90">
            <w:pPr>
              <w:spacing w:line="276" w:lineRule="auto"/>
              <w:jc w:val="center"/>
            </w:pPr>
            <w:r w:rsidRPr="004A01E9">
              <w:rPr>
                <w:noProof/>
              </w:rPr>
              <w:drawing>
                <wp:inline distT="0" distB="0" distL="0" distR="0" wp14:anchorId="55B49FFB" wp14:editId="32D12EEE">
                  <wp:extent cx="3611636" cy="3571875"/>
                  <wp:effectExtent l="0" t="0" r="8255" b="0"/>
                  <wp:docPr id="767387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87570" name=""/>
                          <pic:cNvPicPr/>
                        </pic:nvPicPr>
                        <pic:blipFill>
                          <a:blip r:embed="rId13"/>
                          <a:stretch>
                            <a:fillRect/>
                          </a:stretch>
                        </pic:blipFill>
                        <pic:spPr>
                          <a:xfrm>
                            <a:off x="0" y="0"/>
                            <a:ext cx="3632607" cy="3592615"/>
                          </a:xfrm>
                          <a:prstGeom prst="rect">
                            <a:avLst/>
                          </a:prstGeom>
                        </pic:spPr>
                      </pic:pic>
                    </a:graphicData>
                  </a:graphic>
                </wp:inline>
              </w:drawing>
            </w:r>
          </w:p>
        </w:tc>
        <w:tc>
          <w:tcPr>
            <w:tcW w:w="2156" w:type="pct"/>
            <w:tcBorders>
              <w:top w:val="nil"/>
              <w:left w:val="nil"/>
            </w:tcBorders>
            <w:vAlign w:val="center"/>
          </w:tcPr>
          <w:p w14:paraId="2524DABF" w14:textId="2D8F717C" w:rsidR="000C479B" w:rsidRPr="004E45BF" w:rsidRDefault="00465003" w:rsidP="004D3B90">
            <w:pPr>
              <w:spacing w:line="276" w:lineRule="auto"/>
              <w:jc w:val="center"/>
            </w:pPr>
            <w:r w:rsidRPr="00465003">
              <w:rPr>
                <w:noProof/>
              </w:rPr>
              <w:drawing>
                <wp:inline distT="0" distB="0" distL="0" distR="0" wp14:anchorId="730164F4" wp14:editId="42BDA339">
                  <wp:extent cx="3114007" cy="3581400"/>
                  <wp:effectExtent l="0" t="0" r="0" b="0"/>
                  <wp:docPr id="1812992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92622" name=""/>
                          <pic:cNvPicPr/>
                        </pic:nvPicPr>
                        <pic:blipFill>
                          <a:blip r:embed="rId14"/>
                          <a:stretch>
                            <a:fillRect/>
                          </a:stretch>
                        </pic:blipFill>
                        <pic:spPr>
                          <a:xfrm>
                            <a:off x="0" y="0"/>
                            <a:ext cx="3134056" cy="3604458"/>
                          </a:xfrm>
                          <a:prstGeom prst="rect">
                            <a:avLst/>
                          </a:prstGeom>
                        </pic:spPr>
                      </pic:pic>
                    </a:graphicData>
                  </a:graphic>
                </wp:inline>
              </w:drawing>
            </w:r>
          </w:p>
        </w:tc>
      </w:tr>
      <w:bookmarkEnd w:id="3"/>
      <w:tr w:rsidR="00741731" w:rsidRPr="004E45BF" w14:paraId="7C285EFB" w14:textId="77777777" w:rsidTr="00A868E2">
        <w:tblPrEx>
          <w:jc w:val="center"/>
          <w:tblBorders>
            <w:top w:val="single" w:sz="4" w:space="0" w:color="auto"/>
          </w:tblBorders>
        </w:tblPrEx>
        <w:trPr>
          <w:trHeight w:val="459"/>
          <w:jc w:val="center"/>
        </w:trPr>
        <w:tc>
          <w:tcPr>
            <w:tcW w:w="689" w:type="pct"/>
            <w:vAlign w:val="center"/>
          </w:tcPr>
          <w:p w14:paraId="600B8A7A" w14:textId="2BAA1A4F" w:rsidR="00741731" w:rsidRPr="004E45BF" w:rsidRDefault="00741731" w:rsidP="004D3B90">
            <w:pPr>
              <w:spacing w:line="276" w:lineRule="auto"/>
              <w:jc w:val="center"/>
            </w:pPr>
            <w:r w:rsidRPr="004E45BF">
              <w:lastRenderedPageBreak/>
              <w:t>Irreplaceable Habitat Statement</w:t>
            </w:r>
          </w:p>
        </w:tc>
        <w:tc>
          <w:tcPr>
            <w:tcW w:w="4311" w:type="pct"/>
            <w:gridSpan w:val="5"/>
            <w:vAlign w:val="center"/>
          </w:tcPr>
          <w:p w14:paraId="35CC5D69" w14:textId="139706AD" w:rsidR="00741731" w:rsidRPr="00141EC3" w:rsidRDefault="00F21F43" w:rsidP="00F21F43">
            <w:pPr>
              <w:spacing w:line="276" w:lineRule="auto"/>
            </w:pPr>
            <w:r w:rsidRPr="004E45BF">
              <w:t>No irreplaceable habitats as listed under the Biodiversity Gain Requirements (Irreplaceable Habitat) Regulations (2024) are currently present nor were present before 30</w:t>
            </w:r>
            <w:r w:rsidRPr="004E45BF">
              <w:rPr>
                <w:vertAlign w:val="superscript"/>
              </w:rPr>
              <w:t>th</w:t>
            </w:r>
            <w:r w:rsidRPr="004E45BF">
              <w:t xml:space="preserve"> January 2020.</w:t>
            </w:r>
          </w:p>
        </w:tc>
      </w:tr>
      <w:tr w:rsidR="00190207" w:rsidRPr="004E45BF" w14:paraId="66E5B643" w14:textId="77777777" w:rsidTr="0008046F">
        <w:tblPrEx>
          <w:jc w:val="center"/>
          <w:tblBorders>
            <w:top w:val="single" w:sz="4" w:space="0" w:color="auto"/>
          </w:tblBorders>
        </w:tblPrEx>
        <w:trPr>
          <w:jc w:val="center"/>
        </w:trPr>
        <w:tc>
          <w:tcPr>
            <w:tcW w:w="689" w:type="pct"/>
            <w:vAlign w:val="center"/>
          </w:tcPr>
          <w:p w14:paraId="33D0BB38" w14:textId="53DE3CAA" w:rsidR="00190207" w:rsidRPr="004E45BF" w:rsidRDefault="00190207" w:rsidP="004D3B90">
            <w:pPr>
              <w:spacing w:line="276" w:lineRule="auto"/>
              <w:jc w:val="center"/>
            </w:pPr>
            <w:r w:rsidRPr="004E45BF">
              <w:t>Metric Version &amp; Publication Date</w:t>
            </w:r>
          </w:p>
        </w:tc>
        <w:tc>
          <w:tcPr>
            <w:tcW w:w="4311" w:type="pct"/>
            <w:gridSpan w:val="5"/>
            <w:vAlign w:val="center"/>
          </w:tcPr>
          <w:p w14:paraId="69AB2CE1" w14:textId="1861C01E" w:rsidR="00190207" w:rsidRPr="004E45BF" w:rsidRDefault="00190207" w:rsidP="004D3B90">
            <w:pPr>
              <w:spacing w:line="276" w:lineRule="auto"/>
              <w:rPr>
                <w:highlight w:val="yellow"/>
              </w:rPr>
            </w:pPr>
            <w:r w:rsidRPr="004E45BF">
              <w:t>Statutory Biodiversity Metric Calculation Tool first published 29</w:t>
            </w:r>
            <w:r w:rsidRPr="004E45BF">
              <w:rPr>
                <w:vertAlign w:val="superscript"/>
              </w:rPr>
              <w:t>th</w:t>
            </w:r>
            <w:r w:rsidRPr="004E45BF">
              <w:t xml:space="preserve"> November 2023 with last updates to metric tools and user guides on 3</w:t>
            </w:r>
            <w:r w:rsidRPr="004E45BF">
              <w:rPr>
                <w:vertAlign w:val="superscript"/>
              </w:rPr>
              <w:t>rd</w:t>
            </w:r>
            <w:r w:rsidRPr="004E45BF">
              <w:t xml:space="preserve"> July 202</w:t>
            </w:r>
            <w:r w:rsidR="000D1FC0">
              <w:t>5</w:t>
            </w:r>
            <w:r w:rsidRPr="004E45BF">
              <w:t>.</w:t>
            </w:r>
          </w:p>
        </w:tc>
      </w:tr>
      <w:tr w:rsidR="00190207" w:rsidRPr="004E45BF" w14:paraId="33A3F93E" w14:textId="77777777" w:rsidTr="0008046F">
        <w:tblPrEx>
          <w:jc w:val="center"/>
          <w:tblBorders>
            <w:top w:val="single" w:sz="4" w:space="0" w:color="auto"/>
          </w:tblBorders>
        </w:tblPrEx>
        <w:trPr>
          <w:jc w:val="center"/>
        </w:trPr>
        <w:tc>
          <w:tcPr>
            <w:tcW w:w="689" w:type="pct"/>
            <w:vAlign w:val="center"/>
          </w:tcPr>
          <w:p w14:paraId="791A181A" w14:textId="59C60FC2" w:rsidR="00190207" w:rsidRPr="004E45BF" w:rsidRDefault="00190207" w:rsidP="004D3B90">
            <w:pPr>
              <w:spacing w:line="276" w:lineRule="auto"/>
              <w:jc w:val="center"/>
            </w:pPr>
            <w:r w:rsidRPr="004E45BF">
              <w:t>BNG Target Uplift</w:t>
            </w:r>
          </w:p>
        </w:tc>
        <w:tc>
          <w:tcPr>
            <w:tcW w:w="4311" w:type="pct"/>
            <w:gridSpan w:val="5"/>
            <w:vAlign w:val="center"/>
          </w:tcPr>
          <w:p w14:paraId="791B9EB2" w14:textId="2B064F74" w:rsidR="00190207" w:rsidRPr="00A868E2" w:rsidRDefault="00F21F43" w:rsidP="00A868E2">
            <w:pPr>
              <w:spacing w:line="276" w:lineRule="auto"/>
            </w:pPr>
            <w:r w:rsidRPr="004E45BF">
              <w:t>+10%</w:t>
            </w:r>
          </w:p>
        </w:tc>
      </w:tr>
      <w:tr w:rsidR="00190207" w:rsidRPr="004E45BF" w14:paraId="072649F3" w14:textId="77777777" w:rsidTr="0008046F">
        <w:tblPrEx>
          <w:jc w:val="center"/>
          <w:tblBorders>
            <w:top w:val="single" w:sz="4" w:space="0" w:color="auto"/>
          </w:tblBorders>
        </w:tblPrEx>
        <w:trPr>
          <w:jc w:val="center"/>
        </w:trPr>
        <w:tc>
          <w:tcPr>
            <w:tcW w:w="689" w:type="pct"/>
            <w:vAlign w:val="center"/>
          </w:tcPr>
          <w:p w14:paraId="558A1E1E" w14:textId="2ECCF146" w:rsidR="00190207" w:rsidRPr="004E45BF" w:rsidRDefault="00190207" w:rsidP="004D3B90">
            <w:pPr>
              <w:spacing w:line="276" w:lineRule="auto"/>
              <w:jc w:val="center"/>
            </w:pPr>
            <w:r w:rsidRPr="004E45BF">
              <w:t>National Character Area (NCA)</w:t>
            </w:r>
          </w:p>
        </w:tc>
        <w:tc>
          <w:tcPr>
            <w:tcW w:w="4311" w:type="pct"/>
            <w:gridSpan w:val="5"/>
            <w:vAlign w:val="center"/>
          </w:tcPr>
          <w:p w14:paraId="2EB23EF7" w14:textId="34FAD95D" w:rsidR="00190207" w:rsidRPr="003C78F6" w:rsidRDefault="00402207" w:rsidP="004D3B90">
            <w:pPr>
              <w:spacing w:line="276" w:lineRule="auto"/>
            </w:pPr>
            <w:r w:rsidRPr="00402207">
              <w:t>54 - Manchester Pennine Fringe</w:t>
            </w:r>
          </w:p>
        </w:tc>
      </w:tr>
      <w:tr w:rsidR="00BC1F5E" w:rsidRPr="004E45BF" w14:paraId="474DDA6C" w14:textId="77777777" w:rsidTr="0008046F">
        <w:tblPrEx>
          <w:jc w:val="center"/>
          <w:tblBorders>
            <w:top w:val="single" w:sz="4" w:space="0" w:color="auto"/>
          </w:tblBorders>
        </w:tblPrEx>
        <w:trPr>
          <w:jc w:val="center"/>
        </w:trPr>
        <w:tc>
          <w:tcPr>
            <w:tcW w:w="689" w:type="pct"/>
            <w:vMerge w:val="restart"/>
            <w:vAlign w:val="center"/>
          </w:tcPr>
          <w:p w14:paraId="76B690DE" w14:textId="2FFB658A" w:rsidR="00BC1F5E" w:rsidRPr="004E45BF" w:rsidRDefault="00BC1F5E" w:rsidP="004D3B90">
            <w:pPr>
              <w:spacing w:line="276" w:lineRule="auto"/>
              <w:jc w:val="center"/>
            </w:pPr>
            <w:r w:rsidRPr="004E45BF">
              <w:t>Strategic Significance</w:t>
            </w:r>
          </w:p>
        </w:tc>
        <w:tc>
          <w:tcPr>
            <w:tcW w:w="4311" w:type="pct"/>
            <w:gridSpan w:val="5"/>
            <w:vAlign w:val="center"/>
          </w:tcPr>
          <w:p w14:paraId="54E098AC" w14:textId="483FC33B" w:rsidR="00BC1F5E" w:rsidRPr="00FE01CB" w:rsidRDefault="00221DBA" w:rsidP="00221DBA">
            <w:pPr>
              <w:spacing w:line="276" w:lineRule="auto"/>
            </w:pPr>
            <w:r w:rsidRPr="00FE01CB">
              <w:t>T</w:t>
            </w:r>
            <w:r w:rsidRPr="00FE01CB">
              <w:t>he Rochdale Metropolitan Borough Council is covered by the Greater Manchester Local Nature Recovery Strategy (LNRS)</w:t>
            </w:r>
            <w:r w:rsidR="00FE01CB" w:rsidRPr="00FE01CB">
              <w:t xml:space="preserve"> prepared and adopted by the </w:t>
            </w:r>
            <w:r w:rsidR="00FE01CB" w:rsidRPr="00FE01CB">
              <w:t>Greater Manchester Combined Authority (GMCA)</w:t>
            </w:r>
            <w:r w:rsidR="00FE01CB" w:rsidRPr="00FE01CB">
              <w:t>.</w:t>
            </w:r>
            <w:r w:rsidR="00FE01CB">
              <w:br/>
            </w:r>
            <w:r w:rsidR="00435389">
              <w:t xml:space="preserve">Available at: </w:t>
            </w:r>
            <w:r w:rsidR="00435389" w:rsidRPr="00435389">
              <w:t>https://www.gmconsult.org/environment-team-policy-and-strategy/lnrs/</w:t>
            </w:r>
          </w:p>
        </w:tc>
      </w:tr>
      <w:tr w:rsidR="00A868E2" w:rsidRPr="004E45BF" w14:paraId="3717CF9F" w14:textId="77777777" w:rsidTr="00BC1F5E">
        <w:tblPrEx>
          <w:jc w:val="center"/>
          <w:tblBorders>
            <w:top w:val="single" w:sz="4" w:space="0" w:color="auto"/>
          </w:tblBorders>
        </w:tblPrEx>
        <w:trPr>
          <w:jc w:val="center"/>
        </w:trPr>
        <w:tc>
          <w:tcPr>
            <w:tcW w:w="689" w:type="pct"/>
            <w:vMerge/>
            <w:vAlign w:val="center"/>
          </w:tcPr>
          <w:p w14:paraId="6C00CB9D" w14:textId="77777777" w:rsidR="00BC1F5E" w:rsidRPr="004E45BF" w:rsidRDefault="00BC1F5E" w:rsidP="004D3B90">
            <w:pPr>
              <w:spacing w:line="276" w:lineRule="auto"/>
              <w:jc w:val="center"/>
            </w:pPr>
          </w:p>
        </w:tc>
        <w:tc>
          <w:tcPr>
            <w:tcW w:w="875" w:type="pct"/>
            <w:gridSpan w:val="2"/>
            <w:vAlign w:val="center"/>
          </w:tcPr>
          <w:p w14:paraId="3A285825" w14:textId="3AFA57CF" w:rsidR="00BC1F5E" w:rsidRPr="00072E69" w:rsidRDefault="00BC1F5E" w:rsidP="004D3B90">
            <w:pPr>
              <w:spacing w:line="276" w:lineRule="auto"/>
            </w:pPr>
            <w:r w:rsidRPr="00072E69">
              <w:rPr>
                <w:b/>
                <w:bCs/>
                <w:sz w:val="20"/>
                <w:szCs w:val="20"/>
              </w:rPr>
              <w:t>Habitat</w:t>
            </w:r>
          </w:p>
        </w:tc>
        <w:tc>
          <w:tcPr>
            <w:tcW w:w="645" w:type="pct"/>
            <w:vAlign w:val="center"/>
          </w:tcPr>
          <w:p w14:paraId="3107649C" w14:textId="77777777" w:rsidR="00BC1F5E" w:rsidRPr="00072E69" w:rsidRDefault="00BC1F5E" w:rsidP="004D3B90">
            <w:pPr>
              <w:spacing w:line="276" w:lineRule="auto"/>
              <w:rPr>
                <w:b/>
                <w:bCs/>
                <w:sz w:val="20"/>
                <w:szCs w:val="20"/>
              </w:rPr>
            </w:pPr>
            <w:r w:rsidRPr="00072E69">
              <w:rPr>
                <w:b/>
                <w:bCs/>
                <w:sz w:val="20"/>
                <w:szCs w:val="20"/>
              </w:rPr>
              <w:t xml:space="preserve">Baseline / </w:t>
            </w:r>
          </w:p>
          <w:p w14:paraId="38CA55B7" w14:textId="03AB884C" w:rsidR="00BC1F5E" w:rsidRPr="00072E69" w:rsidRDefault="00BC1F5E" w:rsidP="004D3B90">
            <w:pPr>
              <w:spacing w:line="276" w:lineRule="auto"/>
            </w:pPr>
            <w:r w:rsidRPr="00072E69">
              <w:rPr>
                <w:b/>
                <w:bCs/>
                <w:sz w:val="20"/>
                <w:szCs w:val="20"/>
              </w:rPr>
              <w:t>Post-Development</w:t>
            </w:r>
          </w:p>
        </w:tc>
        <w:tc>
          <w:tcPr>
            <w:tcW w:w="2791" w:type="pct"/>
            <w:gridSpan w:val="2"/>
            <w:vAlign w:val="center"/>
          </w:tcPr>
          <w:p w14:paraId="75902CE9" w14:textId="669873FE" w:rsidR="00BC1F5E" w:rsidRPr="00072E69" w:rsidRDefault="00BC1F5E" w:rsidP="004D3B90">
            <w:pPr>
              <w:spacing w:line="276" w:lineRule="auto"/>
            </w:pPr>
            <w:r w:rsidRPr="00072E69">
              <w:rPr>
                <w:b/>
                <w:bCs/>
                <w:sz w:val="20"/>
                <w:szCs w:val="20"/>
              </w:rPr>
              <w:t>Justification</w:t>
            </w:r>
          </w:p>
        </w:tc>
      </w:tr>
      <w:tr w:rsidR="00A868E2" w:rsidRPr="004E45BF" w14:paraId="2E50AAD7" w14:textId="77777777" w:rsidTr="00BC1F5E">
        <w:tblPrEx>
          <w:jc w:val="center"/>
          <w:tblBorders>
            <w:top w:val="single" w:sz="4" w:space="0" w:color="auto"/>
          </w:tblBorders>
        </w:tblPrEx>
        <w:trPr>
          <w:jc w:val="center"/>
        </w:trPr>
        <w:tc>
          <w:tcPr>
            <w:tcW w:w="689" w:type="pct"/>
            <w:vMerge/>
            <w:vAlign w:val="center"/>
          </w:tcPr>
          <w:p w14:paraId="0126BAD6" w14:textId="77777777" w:rsidR="00BC1F5E" w:rsidRPr="004E45BF" w:rsidRDefault="00BC1F5E" w:rsidP="004D3B90">
            <w:pPr>
              <w:spacing w:line="276" w:lineRule="auto"/>
              <w:jc w:val="center"/>
            </w:pPr>
          </w:p>
        </w:tc>
        <w:tc>
          <w:tcPr>
            <w:tcW w:w="875" w:type="pct"/>
            <w:gridSpan w:val="2"/>
            <w:vAlign w:val="center"/>
          </w:tcPr>
          <w:p w14:paraId="45DA4516" w14:textId="03BEF2C3" w:rsidR="00BC1F5E" w:rsidRPr="00072E69" w:rsidRDefault="00072E69" w:rsidP="004D3B90">
            <w:pPr>
              <w:spacing w:line="276" w:lineRule="auto"/>
            </w:pPr>
            <w:r w:rsidRPr="00072E69">
              <w:t>Baseline</w:t>
            </w:r>
          </w:p>
        </w:tc>
        <w:tc>
          <w:tcPr>
            <w:tcW w:w="645" w:type="pct"/>
            <w:vAlign w:val="center"/>
          </w:tcPr>
          <w:p w14:paraId="61993050" w14:textId="5262435E" w:rsidR="00BC1F5E" w:rsidRPr="00072E69" w:rsidRDefault="00072E69" w:rsidP="004D3B90">
            <w:pPr>
              <w:spacing w:line="276" w:lineRule="auto"/>
            </w:pPr>
            <w:r w:rsidRPr="00072E69">
              <w:t>All</w:t>
            </w:r>
          </w:p>
        </w:tc>
        <w:tc>
          <w:tcPr>
            <w:tcW w:w="2791" w:type="pct"/>
            <w:gridSpan w:val="2"/>
            <w:vAlign w:val="center"/>
          </w:tcPr>
          <w:p w14:paraId="4CDF51C4" w14:textId="6ED6DBA4" w:rsidR="00BC1F5E" w:rsidRPr="00072E69" w:rsidRDefault="00072E69" w:rsidP="004D3B90">
            <w:pPr>
              <w:spacing w:line="276" w:lineRule="auto"/>
            </w:pPr>
            <w:r w:rsidRPr="00072E69">
              <w:t>Low: Default following the publication of the LNRS</w:t>
            </w:r>
          </w:p>
        </w:tc>
      </w:tr>
      <w:tr w:rsidR="00BC1F5E" w:rsidRPr="004E45BF" w14:paraId="3A99121C" w14:textId="77777777" w:rsidTr="0066598F">
        <w:trPr>
          <w:trHeight w:val="555"/>
        </w:trPr>
        <w:tc>
          <w:tcPr>
            <w:tcW w:w="5000" w:type="pct"/>
            <w:gridSpan w:val="6"/>
            <w:shd w:val="clear" w:color="auto" w:fill="124734"/>
            <w:vAlign w:val="center"/>
          </w:tcPr>
          <w:p w14:paraId="1C887910" w14:textId="71FD7016" w:rsidR="00BC1F5E" w:rsidRPr="004E45BF" w:rsidRDefault="00F7731C" w:rsidP="004D3B90">
            <w:pPr>
              <w:spacing w:line="276" w:lineRule="auto"/>
              <w:rPr>
                <w:b/>
                <w:color w:val="FFFF99"/>
              </w:rPr>
            </w:pPr>
            <w:bookmarkStart w:id="4" w:name="_Hlk195554820"/>
            <w:r w:rsidRPr="004E45BF">
              <w:rPr>
                <w:b/>
                <w:color w:val="FFFF99"/>
              </w:rPr>
              <w:t>Limitations</w:t>
            </w:r>
          </w:p>
        </w:tc>
      </w:tr>
      <w:tr w:rsidR="00BC1F5E" w:rsidRPr="004E45BF" w14:paraId="0D8C14A3" w14:textId="77777777" w:rsidTr="008242F4">
        <w:tblPrEx>
          <w:tblBorders>
            <w:top w:val="single" w:sz="4" w:space="0" w:color="auto"/>
          </w:tblBorders>
        </w:tblPrEx>
        <w:tc>
          <w:tcPr>
            <w:tcW w:w="5000" w:type="pct"/>
            <w:gridSpan w:val="6"/>
          </w:tcPr>
          <w:p w14:paraId="6EFA25E1" w14:textId="3793B575" w:rsidR="000C0D22" w:rsidRPr="004E45BF" w:rsidRDefault="00F21F43" w:rsidP="004D3B90">
            <w:pPr>
              <w:spacing w:line="276" w:lineRule="auto"/>
            </w:pPr>
            <w:r w:rsidRPr="004E45BF">
              <w:t>There were no specific limitations to the assessment.</w:t>
            </w:r>
          </w:p>
        </w:tc>
      </w:tr>
      <w:bookmarkEnd w:id="4"/>
    </w:tbl>
    <w:p w14:paraId="6E5D0936" w14:textId="77777777" w:rsidR="00975952" w:rsidRPr="004E45BF" w:rsidRDefault="00975952" w:rsidP="00963DF7">
      <w:pPr>
        <w:spacing w:line="240" w:lineRule="auto"/>
        <w:rPr>
          <w:b/>
          <w:bCs/>
          <w:iCs/>
          <w:color w:val="144734"/>
          <w:sz w:val="28"/>
          <w:szCs w:val="24"/>
        </w:rPr>
      </w:pPr>
    </w:p>
    <w:p w14:paraId="060CA3E5" w14:textId="77777777" w:rsidR="00E81014" w:rsidRDefault="00E81014" w:rsidP="00963DF7">
      <w:pPr>
        <w:spacing w:line="240" w:lineRule="auto"/>
        <w:rPr>
          <w:b/>
          <w:bCs/>
          <w:iCs/>
          <w:color w:val="144734"/>
          <w:sz w:val="28"/>
          <w:szCs w:val="24"/>
        </w:rPr>
      </w:pPr>
      <w:r>
        <w:rPr>
          <w:b/>
          <w:bCs/>
          <w:iCs/>
          <w:color w:val="144734"/>
          <w:sz w:val="28"/>
          <w:szCs w:val="24"/>
        </w:rPr>
        <w:br w:type="page"/>
      </w:r>
    </w:p>
    <w:p w14:paraId="769FBD53" w14:textId="7F233DF4" w:rsidR="00604451" w:rsidRPr="004E45BF" w:rsidRDefault="00975952" w:rsidP="00963DF7">
      <w:pPr>
        <w:spacing w:line="240" w:lineRule="auto"/>
        <w:rPr>
          <w:b/>
          <w:bCs/>
          <w:iCs/>
          <w:color w:val="144734"/>
          <w:sz w:val="28"/>
          <w:szCs w:val="24"/>
        </w:rPr>
      </w:pPr>
      <w:r w:rsidRPr="004E45BF">
        <w:rPr>
          <w:b/>
          <w:bCs/>
          <w:iCs/>
          <w:color w:val="144734"/>
          <w:sz w:val="28"/>
          <w:szCs w:val="24"/>
        </w:rPr>
        <w:lastRenderedPageBreak/>
        <w:t>Baseline</w:t>
      </w:r>
    </w:p>
    <w:tbl>
      <w:tblPr>
        <w:tblStyle w:val="TableGrid"/>
        <w:tblW w:w="5000" w:type="pct"/>
        <w:tblBorders>
          <w:top w:val="none" w:sz="0" w:space="0" w:color="auto"/>
        </w:tblBorders>
        <w:tblLook w:val="04A0" w:firstRow="1" w:lastRow="0" w:firstColumn="1" w:lastColumn="0" w:noHBand="0" w:noVBand="1"/>
      </w:tblPr>
      <w:tblGrid>
        <w:gridCol w:w="1554"/>
        <w:gridCol w:w="1419"/>
        <w:gridCol w:w="7654"/>
        <w:gridCol w:w="3262"/>
        <w:gridCol w:w="1499"/>
      </w:tblGrid>
      <w:tr w:rsidR="00AA7538" w:rsidRPr="004E45BF" w14:paraId="5A7AC152" w14:textId="77777777" w:rsidTr="008C4970">
        <w:trPr>
          <w:cantSplit/>
          <w:trHeight w:val="556"/>
          <w:tblHeader/>
        </w:trPr>
        <w:tc>
          <w:tcPr>
            <w:tcW w:w="5000" w:type="pct"/>
            <w:gridSpan w:val="5"/>
            <w:shd w:val="clear" w:color="auto" w:fill="124734"/>
            <w:vAlign w:val="center"/>
          </w:tcPr>
          <w:p w14:paraId="5A8FD211" w14:textId="2A12DEA9" w:rsidR="00AA7538" w:rsidRPr="004E45BF" w:rsidRDefault="00AA7538" w:rsidP="004D3B90">
            <w:pPr>
              <w:rPr>
                <w:b/>
                <w:color w:val="FFFF99"/>
              </w:rPr>
            </w:pPr>
            <w:bookmarkStart w:id="5" w:name="_Hlk192259240"/>
            <w:r w:rsidRPr="004E45BF">
              <w:rPr>
                <w:b/>
                <w:color w:val="FFFF99"/>
              </w:rPr>
              <w:t>Baseline Biodiversity Value: On-Site</w:t>
            </w:r>
          </w:p>
        </w:tc>
      </w:tr>
      <w:tr w:rsidR="00BA55A9" w:rsidRPr="004E45BF" w14:paraId="38F1F434" w14:textId="77777777" w:rsidTr="008C4970">
        <w:tblPrEx>
          <w:tblBorders>
            <w:top w:val="single" w:sz="4" w:space="0" w:color="auto"/>
          </w:tblBorders>
        </w:tblPrEx>
        <w:trPr>
          <w:tblHeader/>
        </w:trPr>
        <w:tc>
          <w:tcPr>
            <w:tcW w:w="5000" w:type="pct"/>
            <w:gridSpan w:val="5"/>
            <w:shd w:val="clear" w:color="auto" w:fill="E2EFD9" w:themeFill="accent6" w:themeFillTint="33"/>
            <w:vAlign w:val="center"/>
          </w:tcPr>
          <w:p w14:paraId="313E2A85" w14:textId="168A474E" w:rsidR="00BA55A9" w:rsidRPr="004E45BF" w:rsidRDefault="00BA55A9" w:rsidP="004D3B90">
            <w:r w:rsidRPr="004E45BF">
              <w:rPr>
                <w:b/>
                <w:bCs/>
                <w:color w:val="144734"/>
              </w:rPr>
              <w:t>Area</w:t>
            </w:r>
            <w:r w:rsidR="007A7A2B" w:rsidRPr="004E45BF">
              <w:rPr>
                <w:b/>
                <w:bCs/>
                <w:color w:val="144734"/>
              </w:rPr>
              <w:t>-</w:t>
            </w:r>
            <w:r w:rsidRPr="004E45BF">
              <w:rPr>
                <w:b/>
                <w:bCs/>
                <w:color w:val="144734"/>
              </w:rPr>
              <w:t>Based Habitats (A-1)</w:t>
            </w:r>
          </w:p>
        </w:tc>
      </w:tr>
      <w:tr w:rsidR="00FC6119" w:rsidRPr="004E45BF" w14:paraId="19D02E1C" w14:textId="77777777" w:rsidTr="00BA3FCA">
        <w:tblPrEx>
          <w:tblBorders>
            <w:top w:val="single" w:sz="4" w:space="0" w:color="auto"/>
          </w:tblBorders>
        </w:tblPrEx>
        <w:tc>
          <w:tcPr>
            <w:tcW w:w="505" w:type="pct"/>
            <w:vAlign w:val="center"/>
          </w:tcPr>
          <w:p w14:paraId="7A15B8A5" w14:textId="44192F32" w:rsidR="00FC6119" w:rsidRPr="004E45BF" w:rsidRDefault="00FC6119" w:rsidP="004D3B90">
            <w:pPr>
              <w:rPr>
                <w:b/>
                <w:bCs/>
                <w:sz w:val="20"/>
                <w:szCs w:val="20"/>
              </w:rPr>
            </w:pPr>
            <w:r w:rsidRPr="004E45BF">
              <w:rPr>
                <w:b/>
                <w:bCs/>
                <w:sz w:val="20"/>
                <w:szCs w:val="20"/>
              </w:rPr>
              <w:t>Habitat</w:t>
            </w:r>
          </w:p>
        </w:tc>
        <w:tc>
          <w:tcPr>
            <w:tcW w:w="461" w:type="pct"/>
            <w:vAlign w:val="center"/>
          </w:tcPr>
          <w:p w14:paraId="2E599C56" w14:textId="4C931D47" w:rsidR="00FC6119" w:rsidRPr="004E45BF" w:rsidRDefault="00FC6119" w:rsidP="004D3B90">
            <w:pPr>
              <w:rPr>
                <w:b/>
                <w:bCs/>
                <w:sz w:val="20"/>
                <w:szCs w:val="20"/>
              </w:rPr>
            </w:pPr>
            <w:r w:rsidRPr="004E45BF">
              <w:rPr>
                <w:b/>
                <w:bCs/>
                <w:sz w:val="20"/>
                <w:szCs w:val="20"/>
              </w:rPr>
              <w:t>Area (ha)</w:t>
            </w:r>
          </w:p>
        </w:tc>
        <w:tc>
          <w:tcPr>
            <w:tcW w:w="2487" w:type="pct"/>
            <w:vAlign w:val="center"/>
          </w:tcPr>
          <w:p w14:paraId="3ECF559A" w14:textId="6648A7FC" w:rsidR="00FC6119" w:rsidRPr="004E45BF" w:rsidRDefault="00FC6119" w:rsidP="004D3B90">
            <w:pPr>
              <w:rPr>
                <w:b/>
                <w:bCs/>
                <w:sz w:val="20"/>
                <w:szCs w:val="20"/>
              </w:rPr>
            </w:pPr>
            <w:r w:rsidRPr="004E45BF">
              <w:rPr>
                <w:b/>
                <w:bCs/>
                <w:sz w:val="20"/>
                <w:szCs w:val="20"/>
              </w:rPr>
              <w:t>Description</w:t>
            </w:r>
          </w:p>
        </w:tc>
        <w:tc>
          <w:tcPr>
            <w:tcW w:w="1060" w:type="pct"/>
            <w:vAlign w:val="center"/>
          </w:tcPr>
          <w:p w14:paraId="3313BDED" w14:textId="741A8A32" w:rsidR="00FC6119" w:rsidRPr="004E45BF" w:rsidRDefault="00FC6119" w:rsidP="004D3B90">
            <w:pPr>
              <w:rPr>
                <w:b/>
                <w:bCs/>
                <w:sz w:val="20"/>
                <w:szCs w:val="20"/>
              </w:rPr>
            </w:pPr>
            <w:r w:rsidRPr="004E45BF">
              <w:rPr>
                <w:b/>
                <w:bCs/>
                <w:sz w:val="20"/>
                <w:szCs w:val="20"/>
              </w:rPr>
              <w:t>Condition Assessment</w:t>
            </w:r>
          </w:p>
        </w:tc>
        <w:tc>
          <w:tcPr>
            <w:tcW w:w="487" w:type="pct"/>
            <w:vAlign w:val="center"/>
          </w:tcPr>
          <w:p w14:paraId="1B8A0AE2" w14:textId="4B33EFF9" w:rsidR="00FC6119" w:rsidRPr="004E45BF" w:rsidRDefault="00FC6119" w:rsidP="004D3B90">
            <w:pPr>
              <w:rPr>
                <w:b/>
                <w:bCs/>
                <w:sz w:val="20"/>
                <w:szCs w:val="20"/>
              </w:rPr>
            </w:pPr>
            <w:r w:rsidRPr="004E45BF">
              <w:rPr>
                <w:b/>
                <w:bCs/>
                <w:sz w:val="20"/>
                <w:szCs w:val="20"/>
              </w:rPr>
              <w:t xml:space="preserve">Strategic Significance </w:t>
            </w:r>
          </w:p>
        </w:tc>
      </w:tr>
      <w:tr w:rsidR="009E132C" w:rsidRPr="004E45BF" w14:paraId="7F7983B4" w14:textId="77777777" w:rsidTr="00BA3FCA">
        <w:tblPrEx>
          <w:tblBorders>
            <w:top w:val="single" w:sz="4" w:space="0" w:color="auto"/>
          </w:tblBorders>
        </w:tblPrEx>
        <w:tc>
          <w:tcPr>
            <w:tcW w:w="505" w:type="pct"/>
            <w:vAlign w:val="center"/>
          </w:tcPr>
          <w:p w14:paraId="63DEC374" w14:textId="402CE494" w:rsidR="009E132C" w:rsidRPr="004E45BF" w:rsidRDefault="009E132C" w:rsidP="004D3B90">
            <w:pPr>
              <w:jc w:val="center"/>
              <w:rPr>
                <w:sz w:val="20"/>
                <w:szCs w:val="20"/>
              </w:rPr>
            </w:pPr>
            <w:r w:rsidRPr="00D52B35">
              <w:rPr>
                <w:sz w:val="20"/>
                <w:szCs w:val="20"/>
              </w:rPr>
              <w:t>Developed land/sealed surface</w:t>
            </w:r>
          </w:p>
        </w:tc>
        <w:tc>
          <w:tcPr>
            <w:tcW w:w="461" w:type="pct"/>
            <w:vAlign w:val="center"/>
          </w:tcPr>
          <w:p w14:paraId="61F4F64D" w14:textId="28BE93D1" w:rsidR="009E132C" w:rsidRDefault="00426CEC" w:rsidP="004D3B90">
            <w:pPr>
              <w:jc w:val="center"/>
              <w:rPr>
                <w:sz w:val="20"/>
                <w:szCs w:val="20"/>
              </w:rPr>
            </w:pPr>
            <w:r>
              <w:rPr>
                <w:sz w:val="20"/>
                <w:szCs w:val="20"/>
              </w:rPr>
              <w:t>0.00</w:t>
            </w:r>
            <w:r w:rsidR="00903DC3">
              <w:rPr>
                <w:sz w:val="20"/>
                <w:szCs w:val="20"/>
              </w:rPr>
              <w:t>1</w:t>
            </w:r>
            <w:r w:rsidR="0012425B">
              <w:rPr>
                <w:sz w:val="20"/>
                <w:szCs w:val="20"/>
              </w:rPr>
              <w:t>ha</w:t>
            </w:r>
          </w:p>
          <w:p w14:paraId="73FD348B" w14:textId="3E3CA3AD" w:rsidR="00426CEC" w:rsidRPr="004E45BF" w:rsidRDefault="0012425B" w:rsidP="004D3B90">
            <w:pPr>
              <w:jc w:val="center"/>
              <w:rPr>
                <w:sz w:val="20"/>
                <w:szCs w:val="20"/>
              </w:rPr>
            </w:pPr>
            <w:r>
              <w:rPr>
                <w:sz w:val="20"/>
                <w:szCs w:val="20"/>
              </w:rPr>
              <w:t>(0 units)</w:t>
            </w:r>
          </w:p>
        </w:tc>
        <w:tc>
          <w:tcPr>
            <w:tcW w:w="2487" w:type="pct"/>
            <w:vAlign w:val="center"/>
          </w:tcPr>
          <w:p w14:paraId="53D5BEEB" w14:textId="14DA72E3" w:rsidR="009E132C" w:rsidRPr="004E45BF" w:rsidRDefault="009E132C" w:rsidP="004D3B90">
            <w:pPr>
              <w:rPr>
                <w:sz w:val="20"/>
                <w:szCs w:val="20"/>
              </w:rPr>
            </w:pPr>
            <w:r w:rsidRPr="00921E04">
              <w:rPr>
                <w:sz w:val="20"/>
                <w:szCs w:val="20"/>
              </w:rPr>
              <w:t>There is paving along the front of the disused outbuilding (B1) located to the east of the site.</w:t>
            </w:r>
          </w:p>
        </w:tc>
        <w:tc>
          <w:tcPr>
            <w:tcW w:w="1060" w:type="pct"/>
            <w:vMerge w:val="restart"/>
            <w:vAlign w:val="center"/>
          </w:tcPr>
          <w:p w14:paraId="4A0A121D" w14:textId="0B48D2A1" w:rsidR="009E132C" w:rsidRPr="004E45BF" w:rsidRDefault="009E132C" w:rsidP="004D3B90">
            <w:pPr>
              <w:jc w:val="center"/>
              <w:rPr>
                <w:b/>
                <w:bCs/>
                <w:i/>
                <w:iCs/>
                <w:sz w:val="20"/>
                <w:szCs w:val="20"/>
              </w:rPr>
            </w:pPr>
            <w:r w:rsidRPr="004E45BF">
              <w:rPr>
                <w:sz w:val="20"/>
                <w:szCs w:val="20"/>
              </w:rPr>
              <w:t>Habitat condition pre-determined as ‘</w:t>
            </w:r>
            <w:r w:rsidRPr="004E45BF">
              <w:rPr>
                <w:b/>
                <w:bCs/>
                <w:i/>
                <w:iCs/>
                <w:sz w:val="20"/>
                <w:szCs w:val="20"/>
              </w:rPr>
              <w:t>N/A</w:t>
            </w:r>
            <w:r w:rsidRPr="004E45BF">
              <w:rPr>
                <w:sz w:val="20"/>
                <w:szCs w:val="20"/>
              </w:rPr>
              <w:t xml:space="preserve">’ as detailed within the </w:t>
            </w:r>
            <w:r w:rsidRPr="004E45BF">
              <w:rPr>
                <w:iCs/>
                <w:sz w:val="20"/>
                <w:szCs w:val="20"/>
              </w:rPr>
              <w:t xml:space="preserve">Statutory </w:t>
            </w:r>
            <w:r w:rsidRPr="004E45BF">
              <w:rPr>
                <w:sz w:val="20"/>
                <w:szCs w:val="20"/>
              </w:rPr>
              <w:t>Biodiversity Condition Assessment Supplement.</w:t>
            </w:r>
          </w:p>
        </w:tc>
        <w:tc>
          <w:tcPr>
            <w:tcW w:w="487" w:type="pct"/>
            <w:vMerge w:val="restart"/>
            <w:vAlign w:val="center"/>
          </w:tcPr>
          <w:p w14:paraId="7F65CD14" w14:textId="1C6C586F" w:rsidR="009E132C" w:rsidRPr="00F549BC" w:rsidRDefault="009E132C" w:rsidP="004D3B90">
            <w:pPr>
              <w:jc w:val="center"/>
              <w:rPr>
                <w:b/>
                <w:bCs/>
                <w:kern w:val="0"/>
                <w:sz w:val="20"/>
                <w:szCs w:val="20"/>
                <w14:ligatures w14:val="none"/>
              </w:rPr>
            </w:pPr>
            <w:r w:rsidRPr="00F549BC">
              <w:rPr>
                <w:b/>
                <w:bCs/>
                <w:kern w:val="0"/>
                <w:sz w:val="20"/>
                <w:szCs w:val="20"/>
                <w14:ligatures w14:val="none"/>
              </w:rPr>
              <w:t>Low</w:t>
            </w:r>
            <w:r w:rsidRPr="00F549BC">
              <w:rPr>
                <w:kern w:val="0"/>
                <w:sz w:val="20"/>
                <w:szCs w:val="20"/>
                <w14:ligatures w14:val="none"/>
              </w:rPr>
              <w:t xml:space="preserve"> Strategic Significance</w:t>
            </w:r>
          </w:p>
        </w:tc>
      </w:tr>
      <w:tr w:rsidR="009E132C" w:rsidRPr="004E45BF" w14:paraId="7D3DF0F8" w14:textId="77777777" w:rsidTr="00BA3FCA">
        <w:tblPrEx>
          <w:tblBorders>
            <w:top w:val="single" w:sz="4" w:space="0" w:color="auto"/>
          </w:tblBorders>
        </w:tblPrEx>
        <w:tc>
          <w:tcPr>
            <w:tcW w:w="505" w:type="pct"/>
            <w:vAlign w:val="center"/>
          </w:tcPr>
          <w:p w14:paraId="3C133279" w14:textId="6373C364" w:rsidR="009E132C" w:rsidRPr="004E45BF" w:rsidRDefault="009E132C" w:rsidP="004D3B90">
            <w:pPr>
              <w:jc w:val="center"/>
              <w:rPr>
                <w:sz w:val="20"/>
                <w:szCs w:val="20"/>
              </w:rPr>
            </w:pPr>
            <w:r w:rsidRPr="00E424DA">
              <w:rPr>
                <w:sz w:val="20"/>
                <w:szCs w:val="20"/>
              </w:rPr>
              <w:t>Buildings</w:t>
            </w:r>
          </w:p>
        </w:tc>
        <w:tc>
          <w:tcPr>
            <w:tcW w:w="461" w:type="pct"/>
            <w:vAlign w:val="center"/>
          </w:tcPr>
          <w:p w14:paraId="41D3347B" w14:textId="77777777" w:rsidR="009E132C" w:rsidRDefault="0012425B" w:rsidP="004D3B90">
            <w:pPr>
              <w:jc w:val="center"/>
              <w:rPr>
                <w:sz w:val="20"/>
                <w:szCs w:val="20"/>
              </w:rPr>
            </w:pPr>
            <w:r>
              <w:rPr>
                <w:sz w:val="20"/>
                <w:szCs w:val="20"/>
              </w:rPr>
              <w:t>0.004ha</w:t>
            </w:r>
          </w:p>
          <w:p w14:paraId="47842486" w14:textId="47A0C2B0" w:rsidR="0012425B" w:rsidRPr="004E45BF" w:rsidRDefault="0012425B" w:rsidP="004D3B90">
            <w:pPr>
              <w:jc w:val="center"/>
              <w:rPr>
                <w:sz w:val="20"/>
                <w:szCs w:val="20"/>
              </w:rPr>
            </w:pPr>
            <w:r>
              <w:rPr>
                <w:sz w:val="20"/>
                <w:szCs w:val="20"/>
              </w:rPr>
              <w:t>(0 units)</w:t>
            </w:r>
          </w:p>
        </w:tc>
        <w:tc>
          <w:tcPr>
            <w:tcW w:w="2487" w:type="pct"/>
            <w:vAlign w:val="center"/>
          </w:tcPr>
          <w:p w14:paraId="3D09AEBB" w14:textId="77777777" w:rsidR="009E132C" w:rsidRPr="00921E04" w:rsidRDefault="009E132C" w:rsidP="003B35AC">
            <w:pPr>
              <w:rPr>
                <w:sz w:val="20"/>
                <w:szCs w:val="20"/>
              </w:rPr>
            </w:pPr>
            <w:r w:rsidRPr="00921E04">
              <w:rPr>
                <w:sz w:val="20"/>
                <w:szCs w:val="20"/>
              </w:rPr>
              <w:t>B1 is a disused single storey outbuilding within the garden, located near the eastern wall.</w:t>
            </w:r>
          </w:p>
          <w:p w14:paraId="3379F6FB" w14:textId="41407F57" w:rsidR="009E132C" w:rsidRPr="004E45BF" w:rsidRDefault="009E132C" w:rsidP="004D3B90">
            <w:pPr>
              <w:rPr>
                <w:sz w:val="20"/>
                <w:szCs w:val="20"/>
              </w:rPr>
            </w:pPr>
          </w:p>
        </w:tc>
        <w:tc>
          <w:tcPr>
            <w:tcW w:w="1060" w:type="pct"/>
            <w:vMerge/>
            <w:vAlign w:val="center"/>
          </w:tcPr>
          <w:p w14:paraId="6904CDE7" w14:textId="4F4CEEBD" w:rsidR="009E132C" w:rsidRPr="004E45BF" w:rsidRDefault="009E132C" w:rsidP="004D3B90">
            <w:pPr>
              <w:jc w:val="center"/>
              <w:rPr>
                <w:b/>
                <w:bCs/>
                <w:i/>
                <w:iCs/>
                <w:sz w:val="20"/>
                <w:szCs w:val="20"/>
              </w:rPr>
            </w:pPr>
          </w:p>
        </w:tc>
        <w:tc>
          <w:tcPr>
            <w:tcW w:w="487" w:type="pct"/>
            <w:vMerge/>
            <w:vAlign w:val="center"/>
          </w:tcPr>
          <w:p w14:paraId="785C0522" w14:textId="77777777" w:rsidR="009E132C" w:rsidRPr="00F549BC" w:rsidRDefault="009E132C" w:rsidP="004D3B90">
            <w:pPr>
              <w:jc w:val="center"/>
              <w:rPr>
                <w:b/>
                <w:bCs/>
                <w:kern w:val="0"/>
                <w:sz w:val="20"/>
                <w:szCs w:val="20"/>
                <w14:ligatures w14:val="none"/>
              </w:rPr>
            </w:pPr>
          </w:p>
        </w:tc>
      </w:tr>
      <w:tr w:rsidR="009E132C" w:rsidRPr="004E45BF" w14:paraId="7E961611" w14:textId="77777777" w:rsidTr="00BA3FCA">
        <w:tblPrEx>
          <w:tblBorders>
            <w:top w:val="single" w:sz="4" w:space="0" w:color="auto"/>
          </w:tblBorders>
        </w:tblPrEx>
        <w:tc>
          <w:tcPr>
            <w:tcW w:w="505" w:type="pct"/>
            <w:vAlign w:val="center"/>
          </w:tcPr>
          <w:p w14:paraId="6348E22E" w14:textId="420380FC" w:rsidR="009E132C" w:rsidRPr="004E45BF" w:rsidRDefault="009E132C" w:rsidP="004D3B90">
            <w:pPr>
              <w:jc w:val="center"/>
              <w:rPr>
                <w:sz w:val="20"/>
                <w:szCs w:val="20"/>
              </w:rPr>
            </w:pPr>
            <w:r>
              <w:rPr>
                <w:sz w:val="20"/>
                <w:szCs w:val="20"/>
              </w:rPr>
              <w:t>Vegetated garden</w:t>
            </w:r>
          </w:p>
        </w:tc>
        <w:tc>
          <w:tcPr>
            <w:tcW w:w="461" w:type="pct"/>
            <w:vAlign w:val="center"/>
          </w:tcPr>
          <w:p w14:paraId="0CEF296F" w14:textId="77777777" w:rsidR="009E132C" w:rsidRDefault="007C6EF6" w:rsidP="004D3B90">
            <w:pPr>
              <w:jc w:val="center"/>
              <w:rPr>
                <w:sz w:val="20"/>
                <w:szCs w:val="20"/>
              </w:rPr>
            </w:pPr>
            <w:r>
              <w:rPr>
                <w:sz w:val="20"/>
                <w:szCs w:val="20"/>
              </w:rPr>
              <w:t>0.205ha</w:t>
            </w:r>
          </w:p>
          <w:p w14:paraId="7E19D89F" w14:textId="6AEE09F1" w:rsidR="007C6EF6" w:rsidRPr="004E45BF" w:rsidRDefault="007C6EF6" w:rsidP="004D3B90">
            <w:pPr>
              <w:jc w:val="center"/>
              <w:rPr>
                <w:sz w:val="20"/>
                <w:szCs w:val="20"/>
              </w:rPr>
            </w:pPr>
            <w:r>
              <w:rPr>
                <w:sz w:val="20"/>
                <w:szCs w:val="20"/>
              </w:rPr>
              <w:t>(</w:t>
            </w:r>
            <w:r w:rsidR="00CE142C">
              <w:rPr>
                <w:sz w:val="20"/>
                <w:szCs w:val="20"/>
              </w:rPr>
              <w:t>0.41</w:t>
            </w:r>
            <w:r>
              <w:rPr>
                <w:sz w:val="20"/>
                <w:szCs w:val="20"/>
              </w:rPr>
              <w:t>units)</w:t>
            </w:r>
          </w:p>
        </w:tc>
        <w:tc>
          <w:tcPr>
            <w:tcW w:w="2487" w:type="pct"/>
            <w:vAlign w:val="center"/>
          </w:tcPr>
          <w:p w14:paraId="40984AC4" w14:textId="02E271B8" w:rsidR="009E132C" w:rsidRPr="004E45BF" w:rsidRDefault="009E132C" w:rsidP="004D3B90">
            <w:pPr>
              <w:rPr>
                <w:sz w:val="20"/>
                <w:szCs w:val="20"/>
              </w:rPr>
            </w:pPr>
            <w:r w:rsidRPr="00921E04">
              <w:rPr>
                <w:sz w:val="20"/>
                <w:szCs w:val="20"/>
              </w:rPr>
              <w:t>The site is dominated by vegetated garden. Comprising intensively managed lawns, introduced shrubs, individual trees, and a line of trees along the southwestern boundary. There is scattered scrub within the grassland</w:t>
            </w:r>
            <w:r>
              <w:rPr>
                <w:sz w:val="20"/>
                <w:szCs w:val="20"/>
              </w:rPr>
              <w:t>. For species list please see the PEA/PRA.</w:t>
            </w:r>
          </w:p>
        </w:tc>
        <w:tc>
          <w:tcPr>
            <w:tcW w:w="1060" w:type="pct"/>
            <w:vMerge/>
            <w:vAlign w:val="center"/>
          </w:tcPr>
          <w:p w14:paraId="2D79168C" w14:textId="6E6F2912" w:rsidR="009E132C" w:rsidRPr="004E45BF" w:rsidRDefault="009E132C" w:rsidP="004D3B90">
            <w:pPr>
              <w:jc w:val="center"/>
              <w:rPr>
                <w:b/>
                <w:bCs/>
                <w:i/>
                <w:iCs/>
                <w:sz w:val="20"/>
                <w:szCs w:val="20"/>
              </w:rPr>
            </w:pPr>
          </w:p>
        </w:tc>
        <w:tc>
          <w:tcPr>
            <w:tcW w:w="487" w:type="pct"/>
            <w:vMerge/>
            <w:vAlign w:val="center"/>
          </w:tcPr>
          <w:p w14:paraId="1962CE6E" w14:textId="77777777" w:rsidR="009E132C" w:rsidRPr="00F549BC" w:rsidRDefault="009E132C" w:rsidP="004D3B90">
            <w:pPr>
              <w:jc w:val="center"/>
              <w:rPr>
                <w:b/>
                <w:bCs/>
                <w:kern w:val="0"/>
                <w:sz w:val="20"/>
                <w:szCs w:val="20"/>
                <w14:ligatures w14:val="none"/>
              </w:rPr>
            </w:pPr>
          </w:p>
        </w:tc>
      </w:tr>
      <w:tr w:rsidR="004C6EF6" w:rsidRPr="004E45BF" w14:paraId="53B58435" w14:textId="77777777" w:rsidTr="00BA3FCA">
        <w:tblPrEx>
          <w:tblBorders>
            <w:top w:val="single" w:sz="4" w:space="0" w:color="auto"/>
          </w:tblBorders>
        </w:tblPrEx>
        <w:tc>
          <w:tcPr>
            <w:tcW w:w="505" w:type="pct"/>
            <w:vMerge w:val="restart"/>
            <w:vAlign w:val="center"/>
          </w:tcPr>
          <w:p w14:paraId="3EFF4258" w14:textId="10EBE9FA" w:rsidR="004C6EF6" w:rsidRPr="00D77BC3" w:rsidRDefault="004C6EF6" w:rsidP="004D3B90">
            <w:pPr>
              <w:jc w:val="center"/>
              <w:rPr>
                <w:sz w:val="20"/>
                <w:szCs w:val="20"/>
              </w:rPr>
            </w:pPr>
            <w:r w:rsidRPr="00D77BC3">
              <w:rPr>
                <w:sz w:val="20"/>
                <w:szCs w:val="20"/>
              </w:rPr>
              <w:t>Urban Tree</w:t>
            </w:r>
          </w:p>
        </w:tc>
        <w:tc>
          <w:tcPr>
            <w:tcW w:w="461" w:type="pct"/>
            <w:vAlign w:val="center"/>
          </w:tcPr>
          <w:p w14:paraId="52CF46A2" w14:textId="77777777" w:rsidR="004C6EF6" w:rsidRDefault="004C6EF6" w:rsidP="004D3B90">
            <w:pPr>
              <w:jc w:val="center"/>
              <w:rPr>
                <w:sz w:val="20"/>
                <w:szCs w:val="20"/>
              </w:rPr>
            </w:pPr>
            <w:r>
              <w:rPr>
                <w:sz w:val="20"/>
                <w:szCs w:val="20"/>
              </w:rPr>
              <w:t>Poor:</w:t>
            </w:r>
          </w:p>
          <w:p w14:paraId="51605187" w14:textId="13F88F74" w:rsidR="004C6EF6" w:rsidRDefault="006D5F83" w:rsidP="004D3B90">
            <w:pPr>
              <w:jc w:val="center"/>
              <w:rPr>
                <w:sz w:val="20"/>
                <w:szCs w:val="20"/>
              </w:rPr>
            </w:pPr>
            <w:r>
              <w:rPr>
                <w:sz w:val="20"/>
                <w:szCs w:val="20"/>
              </w:rPr>
              <w:t>0.00</w:t>
            </w:r>
            <w:r w:rsidR="005B0FB8">
              <w:rPr>
                <w:sz w:val="20"/>
                <w:szCs w:val="20"/>
              </w:rPr>
              <w:t>41</w:t>
            </w:r>
            <w:r w:rsidR="00CE142C">
              <w:rPr>
                <w:sz w:val="20"/>
                <w:szCs w:val="20"/>
              </w:rPr>
              <w:t>ha</w:t>
            </w:r>
          </w:p>
          <w:p w14:paraId="61A10C46" w14:textId="59E3F9C9" w:rsidR="00CE142C" w:rsidRPr="004E45BF" w:rsidRDefault="00CE142C" w:rsidP="004D3B90">
            <w:pPr>
              <w:jc w:val="center"/>
              <w:rPr>
                <w:sz w:val="20"/>
                <w:szCs w:val="20"/>
              </w:rPr>
            </w:pPr>
            <w:r>
              <w:rPr>
                <w:sz w:val="20"/>
                <w:szCs w:val="20"/>
              </w:rPr>
              <w:t>(0.0</w:t>
            </w:r>
            <w:r w:rsidR="002D442E">
              <w:rPr>
                <w:sz w:val="20"/>
                <w:szCs w:val="20"/>
              </w:rPr>
              <w:t>2</w:t>
            </w:r>
            <w:r>
              <w:rPr>
                <w:sz w:val="20"/>
                <w:szCs w:val="20"/>
              </w:rPr>
              <w:t xml:space="preserve"> units)</w:t>
            </w:r>
          </w:p>
        </w:tc>
        <w:tc>
          <w:tcPr>
            <w:tcW w:w="2487" w:type="pct"/>
            <w:vMerge w:val="restart"/>
            <w:vAlign w:val="center"/>
          </w:tcPr>
          <w:p w14:paraId="7A60BF41" w14:textId="579920A0" w:rsidR="004C6EF6" w:rsidRPr="004E45BF" w:rsidRDefault="004C6EF6" w:rsidP="004D3B90">
            <w:pPr>
              <w:rPr>
                <w:sz w:val="20"/>
                <w:szCs w:val="20"/>
                <w:highlight w:val="yellow"/>
              </w:rPr>
            </w:pPr>
            <w:r w:rsidRPr="000B4513">
              <w:rPr>
                <w:sz w:val="20"/>
                <w:szCs w:val="20"/>
              </w:rPr>
              <w:t>26</w:t>
            </w:r>
            <w:r w:rsidRPr="000B4513">
              <w:rPr>
                <w:sz w:val="20"/>
                <w:szCs w:val="20"/>
              </w:rPr>
              <w:t xml:space="preserve">no. trees were considered in the baseline, </w:t>
            </w:r>
            <w:r w:rsidR="00E77C94">
              <w:rPr>
                <w:sz w:val="20"/>
                <w:szCs w:val="20"/>
              </w:rPr>
              <w:t>1</w:t>
            </w:r>
            <w:r w:rsidRPr="000B4513">
              <w:rPr>
                <w:sz w:val="20"/>
                <w:szCs w:val="20"/>
              </w:rPr>
              <w:t>no. of which achieve</w:t>
            </w:r>
            <w:r w:rsidR="00E77C94">
              <w:rPr>
                <w:sz w:val="20"/>
                <w:szCs w:val="20"/>
              </w:rPr>
              <w:t>d</w:t>
            </w:r>
            <w:r w:rsidRPr="000B4513">
              <w:rPr>
                <w:sz w:val="20"/>
                <w:szCs w:val="20"/>
              </w:rPr>
              <w:t xml:space="preserve"> ‘</w:t>
            </w:r>
            <w:r w:rsidRPr="000B4513">
              <w:rPr>
                <w:sz w:val="20"/>
                <w:szCs w:val="20"/>
              </w:rPr>
              <w:t>poor’</w:t>
            </w:r>
            <w:r w:rsidRPr="000B4513">
              <w:rPr>
                <w:sz w:val="20"/>
                <w:szCs w:val="20"/>
              </w:rPr>
              <w:t xml:space="preserve"> condition by passing </w:t>
            </w:r>
            <w:r w:rsidRPr="000B4513">
              <w:rPr>
                <w:sz w:val="20"/>
                <w:szCs w:val="20"/>
              </w:rPr>
              <w:t>2 or fewer</w:t>
            </w:r>
            <w:r w:rsidRPr="000B4513">
              <w:rPr>
                <w:sz w:val="20"/>
                <w:szCs w:val="20"/>
              </w:rPr>
              <w:t xml:space="preserve"> criteria, </w:t>
            </w:r>
            <w:r w:rsidRPr="000B4513">
              <w:rPr>
                <w:sz w:val="20"/>
                <w:szCs w:val="20"/>
              </w:rPr>
              <w:t>1</w:t>
            </w:r>
            <w:r w:rsidR="0067442C">
              <w:rPr>
                <w:sz w:val="20"/>
                <w:szCs w:val="20"/>
              </w:rPr>
              <w:t>8</w:t>
            </w:r>
            <w:r w:rsidRPr="000B4513">
              <w:rPr>
                <w:sz w:val="20"/>
                <w:szCs w:val="20"/>
              </w:rPr>
              <w:t xml:space="preserve">no. of which achieve ‘moderate’ condition by passing 3 or 4 of 6 criteria, while the remaining </w:t>
            </w:r>
            <w:r w:rsidRPr="000B4513">
              <w:rPr>
                <w:sz w:val="20"/>
                <w:szCs w:val="20"/>
              </w:rPr>
              <w:t>7</w:t>
            </w:r>
            <w:r w:rsidRPr="000B4513">
              <w:rPr>
                <w:sz w:val="20"/>
                <w:szCs w:val="20"/>
              </w:rPr>
              <w:t xml:space="preserve">no. achieve ‘good’ condition by passing 5 of 6 criteria. See </w:t>
            </w:r>
            <w:r w:rsidRPr="000B4513">
              <w:rPr>
                <w:sz w:val="20"/>
                <w:szCs w:val="20"/>
              </w:rPr>
              <w:t>PEA/PRA</w:t>
            </w:r>
            <w:r w:rsidRPr="000B4513">
              <w:rPr>
                <w:sz w:val="20"/>
                <w:szCs w:val="20"/>
              </w:rPr>
              <w:t xml:space="preserve"> and AIA for more information.</w:t>
            </w:r>
          </w:p>
        </w:tc>
        <w:tc>
          <w:tcPr>
            <w:tcW w:w="1060" w:type="pct"/>
            <w:vAlign w:val="center"/>
          </w:tcPr>
          <w:p w14:paraId="3BEDEF91" w14:textId="4CA7C1B0" w:rsidR="004C6EF6" w:rsidRPr="00AF3097" w:rsidRDefault="004C6EF6" w:rsidP="004D3B90">
            <w:pPr>
              <w:jc w:val="center"/>
              <w:rPr>
                <w:i/>
                <w:iCs/>
                <w:sz w:val="20"/>
                <w:szCs w:val="20"/>
              </w:rPr>
            </w:pPr>
            <w:r w:rsidRPr="00AF3097">
              <w:rPr>
                <w:b/>
                <w:bCs/>
                <w:i/>
                <w:iCs/>
                <w:sz w:val="20"/>
                <w:szCs w:val="20"/>
              </w:rPr>
              <w:t>Poor</w:t>
            </w:r>
            <w:r w:rsidRPr="00AF3097">
              <w:rPr>
                <w:i/>
                <w:iCs/>
                <w:sz w:val="20"/>
                <w:szCs w:val="20"/>
              </w:rPr>
              <w:t>: passes 2 of 6 criteria.</w:t>
            </w:r>
          </w:p>
          <w:p w14:paraId="69CDA5E6" w14:textId="77777777" w:rsidR="004C6EF6" w:rsidRPr="004E45BF" w:rsidRDefault="004C6EF6" w:rsidP="004D3B90">
            <w:pPr>
              <w:jc w:val="center"/>
              <w:rPr>
                <w:sz w:val="20"/>
                <w:szCs w:val="20"/>
              </w:rPr>
            </w:pPr>
          </w:p>
          <w:p w14:paraId="6C961B0B" w14:textId="0372953C" w:rsidR="004C6EF6" w:rsidRPr="004E45BF" w:rsidRDefault="0067442C" w:rsidP="000B4513">
            <w:pPr>
              <w:jc w:val="center"/>
              <w:rPr>
                <w:sz w:val="20"/>
                <w:szCs w:val="20"/>
              </w:rPr>
            </w:pPr>
            <w:r>
              <w:rPr>
                <w:sz w:val="20"/>
                <w:szCs w:val="20"/>
              </w:rPr>
              <w:t>1</w:t>
            </w:r>
            <w:r w:rsidR="004C6EF6">
              <w:rPr>
                <w:sz w:val="20"/>
                <w:szCs w:val="20"/>
              </w:rPr>
              <w:t>no. small (T21)</w:t>
            </w:r>
          </w:p>
        </w:tc>
        <w:tc>
          <w:tcPr>
            <w:tcW w:w="487" w:type="pct"/>
            <w:vMerge/>
            <w:vAlign w:val="center"/>
          </w:tcPr>
          <w:p w14:paraId="55986DB4" w14:textId="77777777" w:rsidR="004C6EF6" w:rsidRPr="004E45BF" w:rsidRDefault="004C6EF6" w:rsidP="004D3B90">
            <w:pPr>
              <w:jc w:val="center"/>
              <w:rPr>
                <w:sz w:val="20"/>
                <w:szCs w:val="20"/>
              </w:rPr>
            </w:pPr>
          </w:p>
        </w:tc>
      </w:tr>
      <w:tr w:rsidR="004C6EF6" w:rsidRPr="004E45BF" w14:paraId="7BBD2B70" w14:textId="77777777" w:rsidTr="00BA3FCA">
        <w:tblPrEx>
          <w:tblBorders>
            <w:top w:val="single" w:sz="4" w:space="0" w:color="auto"/>
          </w:tblBorders>
        </w:tblPrEx>
        <w:tc>
          <w:tcPr>
            <w:tcW w:w="505" w:type="pct"/>
            <w:vMerge/>
            <w:vAlign w:val="center"/>
          </w:tcPr>
          <w:p w14:paraId="6BF54CAE" w14:textId="77777777" w:rsidR="004C6EF6" w:rsidRPr="004E45BF" w:rsidRDefault="004C6EF6" w:rsidP="004D3B90">
            <w:pPr>
              <w:jc w:val="center"/>
              <w:rPr>
                <w:sz w:val="20"/>
                <w:szCs w:val="20"/>
              </w:rPr>
            </w:pPr>
          </w:p>
        </w:tc>
        <w:tc>
          <w:tcPr>
            <w:tcW w:w="461" w:type="pct"/>
            <w:vAlign w:val="center"/>
          </w:tcPr>
          <w:p w14:paraId="41E5F939" w14:textId="77777777" w:rsidR="004C6EF6" w:rsidRDefault="004C6EF6" w:rsidP="004D3B90">
            <w:pPr>
              <w:jc w:val="center"/>
              <w:rPr>
                <w:sz w:val="20"/>
                <w:szCs w:val="20"/>
              </w:rPr>
            </w:pPr>
            <w:r>
              <w:rPr>
                <w:sz w:val="20"/>
                <w:szCs w:val="20"/>
              </w:rPr>
              <w:t>Moderate:</w:t>
            </w:r>
          </w:p>
          <w:p w14:paraId="778C13BF" w14:textId="07B6399A" w:rsidR="004C6EF6" w:rsidRDefault="004C6EF6" w:rsidP="004D3B90">
            <w:pPr>
              <w:jc w:val="center"/>
              <w:rPr>
                <w:sz w:val="20"/>
                <w:szCs w:val="20"/>
              </w:rPr>
            </w:pPr>
            <w:r>
              <w:rPr>
                <w:sz w:val="20"/>
                <w:szCs w:val="20"/>
              </w:rPr>
              <w:t>0.</w:t>
            </w:r>
            <w:r w:rsidR="006D5F83">
              <w:rPr>
                <w:sz w:val="20"/>
                <w:szCs w:val="20"/>
              </w:rPr>
              <w:t>1</w:t>
            </w:r>
            <w:r w:rsidR="005B0FB8">
              <w:rPr>
                <w:sz w:val="20"/>
                <w:szCs w:val="20"/>
              </w:rPr>
              <w:t>22</w:t>
            </w:r>
            <w:r w:rsidR="006D5F83">
              <w:rPr>
                <w:sz w:val="20"/>
                <w:szCs w:val="20"/>
              </w:rPr>
              <w:t>1</w:t>
            </w:r>
            <w:r w:rsidR="00CE142C">
              <w:rPr>
                <w:sz w:val="20"/>
                <w:szCs w:val="20"/>
              </w:rPr>
              <w:t>ha</w:t>
            </w:r>
          </w:p>
          <w:p w14:paraId="3C8B8D19" w14:textId="4A934AB4" w:rsidR="00CE142C" w:rsidRPr="004E45BF" w:rsidRDefault="00CE142C" w:rsidP="004D3B90">
            <w:pPr>
              <w:jc w:val="center"/>
              <w:rPr>
                <w:sz w:val="20"/>
                <w:szCs w:val="20"/>
              </w:rPr>
            </w:pPr>
            <w:r>
              <w:rPr>
                <w:sz w:val="20"/>
                <w:szCs w:val="20"/>
              </w:rPr>
              <w:t>(0.</w:t>
            </w:r>
            <w:r w:rsidR="002D442E">
              <w:rPr>
                <w:sz w:val="20"/>
                <w:szCs w:val="20"/>
              </w:rPr>
              <w:t>98</w:t>
            </w:r>
            <w:r>
              <w:rPr>
                <w:sz w:val="20"/>
                <w:szCs w:val="20"/>
              </w:rPr>
              <w:t xml:space="preserve"> units)</w:t>
            </w:r>
          </w:p>
        </w:tc>
        <w:tc>
          <w:tcPr>
            <w:tcW w:w="2487" w:type="pct"/>
            <w:vMerge/>
            <w:vAlign w:val="center"/>
          </w:tcPr>
          <w:p w14:paraId="50B0C27C" w14:textId="257D2467" w:rsidR="004C6EF6" w:rsidRPr="004E45BF" w:rsidRDefault="004C6EF6" w:rsidP="004D3B90">
            <w:pPr>
              <w:rPr>
                <w:sz w:val="20"/>
                <w:szCs w:val="20"/>
              </w:rPr>
            </w:pPr>
          </w:p>
        </w:tc>
        <w:tc>
          <w:tcPr>
            <w:tcW w:w="1060" w:type="pct"/>
            <w:vAlign w:val="center"/>
          </w:tcPr>
          <w:p w14:paraId="1A99A86B" w14:textId="77777777" w:rsidR="004C6EF6" w:rsidRPr="00B669BE" w:rsidRDefault="004C6EF6" w:rsidP="004D3B90">
            <w:pPr>
              <w:jc w:val="center"/>
              <w:rPr>
                <w:i/>
                <w:iCs/>
                <w:sz w:val="20"/>
                <w:szCs w:val="20"/>
              </w:rPr>
            </w:pPr>
            <w:r w:rsidRPr="00B669BE">
              <w:rPr>
                <w:b/>
                <w:bCs/>
                <w:i/>
                <w:iCs/>
                <w:sz w:val="20"/>
                <w:szCs w:val="20"/>
              </w:rPr>
              <w:t>Moderate</w:t>
            </w:r>
            <w:r w:rsidRPr="00B669BE">
              <w:rPr>
                <w:i/>
                <w:iCs/>
                <w:sz w:val="20"/>
                <w:szCs w:val="20"/>
              </w:rPr>
              <w:t>: passes 3 or 4 of 6 criteria.</w:t>
            </w:r>
          </w:p>
          <w:p w14:paraId="13DECD31" w14:textId="77777777" w:rsidR="004C6EF6" w:rsidRPr="004E45BF" w:rsidRDefault="004C6EF6" w:rsidP="004D3B90">
            <w:pPr>
              <w:jc w:val="center"/>
              <w:rPr>
                <w:sz w:val="20"/>
                <w:szCs w:val="20"/>
                <w:highlight w:val="yellow"/>
              </w:rPr>
            </w:pPr>
          </w:p>
          <w:p w14:paraId="21993A71" w14:textId="1E791D9B" w:rsidR="004C6EF6" w:rsidRDefault="004C6EF6" w:rsidP="000B4513">
            <w:pPr>
              <w:jc w:val="center"/>
              <w:rPr>
                <w:sz w:val="20"/>
                <w:szCs w:val="20"/>
              </w:rPr>
            </w:pPr>
            <w:r>
              <w:rPr>
                <w:sz w:val="20"/>
                <w:szCs w:val="20"/>
              </w:rPr>
              <w:t>1</w:t>
            </w:r>
            <w:r w:rsidR="0067442C">
              <w:rPr>
                <w:sz w:val="20"/>
                <w:szCs w:val="20"/>
              </w:rPr>
              <w:t>4</w:t>
            </w:r>
            <w:r w:rsidRPr="00B669BE">
              <w:rPr>
                <w:sz w:val="20"/>
                <w:szCs w:val="20"/>
              </w:rPr>
              <w:t>no. small (T1</w:t>
            </w:r>
            <w:r>
              <w:rPr>
                <w:sz w:val="20"/>
                <w:szCs w:val="20"/>
              </w:rPr>
              <w:t>-T9</w:t>
            </w:r>
            <w:r w:rsidRPr="00B669BE">
              <w:rPr>
                <w:sz w:val="20"/>
                <w:szCs w:val="20"/>
              </w:rPr>
              <w:t>, T</w:t>
            </w:r>
            <w:r>
              <w:rPr>
                <w:sz w:val="20"/>
                <w:szCs w:val="20"/>
              </w:rPr>
              <w:t>1</w:t>
            </w:r>
            <w:r w:rsidR="0067442C">
              <w:rPr>
                <w:sz w:val="20"/>
                <w:szCs w:val="20"/>
              </w:rPr>
              <w:t>0</w:t>
            </w:r>
            <w:r>
              <w:rPr>
                <w:sz w:val="20"/>
                <w:szCs w:val="20"/>
              </w:rPr>
              <w:t>-T12</w:t>
            </w:r>
            <w:r w:rsidRPr="00B669BE">
              <w:rPr>
                <w:sz w:val="20"/>
                <w:szCs w:val="20"/>
              </w:rPr>
              <w:t>, T</w:t>
            </w:r>
            <w:r>
              <w:rPr>
                <w:sz w:val="20"/>
                <w:szCs w:val="20"/>
              </w:rPr>
              <w:t>18</w:t>
            </w:r>
            <w:r w:rsidRPr="00B669BE">
              <w:rPr>
                <w:sz w:val="20"/>
                <w:szCs w:val="20"/>
              </w:rPr>
              <w:t>-</w:t>
            </w:r>
            <w:r>
              <w:rPr>
                <w:sz w:val="20"/>
                <w:szCs w:val="20"/>
              </w:rPr>
              <w:t>T19)</w:t>
            </w:r>
          </w:p>
          <w:p w14:paraId="2821F70D" w14:textId="08E7415C" w:rsidR="004C6EF6" w:rsidRPr="000B4513" w:rsidRDefault="004C6EF6" w:rsidP="000B4513">
            <w:pPr>
              <w:jc w:val="center"/>
              <w:rPr>
                <w:sz w:val="20"/>
                <w:szCs w:val="20"/>
              </w:rPr>
            </w:pPr>
            <w:r>
              <w:rPr>
                <w:sz w:val="20"/>
                <w:szCs w:val="20"/>
              </w:rPr>
              <w:t>4</w:t>
            </w:r>
            <w:r w:rsidRPr="00B669BE">
              <w:rPr>
                <w:sz w:val="20"/>
                <w:szCs w:val="20"/>
              </w:rPr>
              <w:t xml:space="preserve">no. </w:t>
            </w:r>
            <w:r w:rsidRPr="001E248F">
              <w:rPr>
                <w:sz w:val="20"/>
                <w:szCs w:val="20"/>
              </w:rPr>
              <w:t>medium (T</w:t>
            </w:r>
            <w:r>
              <w:rPr>
                <w:sz w:val="20"/>
                <w:szCs w:val="20"/>
              </w:rPr>
              <w:t>22-T23</w:t>
            </w:r>
            <w:r w:rsidRPr="001E248F">
              <w:rPr>
                <w:sz w:val="20"/>
                <w:szCs w:val="20"/>
              </w:rPr>
              <w:t>, T</w:t>
            </w:r>
            <w:r>
              <w:rPr>
                <w:sz w:val="20"/>
                <w:szCs w:val="20"/>
              </w:rPr>
              <w:t>25-T26</w:t>
            </w:r>
            <w:r w:rsidRPr="001E248F">
              <w:rPr>
                <w:sz w:val="20"/>
                <w:szCs w:val="20"/>
              </w:rPr>
              <w:t xml:space="preserve">) </w:t>
            </w:r>
          </w:p>
        </w:tc>
        <w:tc>
          <w:tcPr>
            <w:tcW w:w="487" w:type="pct"/>
            <w:vMerge/>
            <w:vAlign w:val="center"/>
          </w:tcPr>
          <w:p w14:paraId="3A0F65B2" w14:textId="77777777" w:rsidR="004C6EF6" w:rsidRPr="004E45BF" w:rsidRDefault="004C6EF6" w:rsidP="004D3B90">
            <w:pPr>
              <w:jc w:val="center"/>
              <w:rPr>
                <w:sz w:val="20"/>
                <w:szCs w:val="20"/>
              </w:rPr>
            </w:pPr>
          </w:p>
        </w:tc>
      </w:tr>
      <w:tr w:rsidR="004C6EF6" w:rsidRPr="004E45BF" w14:paraId="772B66A0" w14:textId="77777777" w:rsidTr="00BA3FCA">
        <w:tblPrEx>
          <w:tblBorders>
            <w:top w:val="single" w:sz="4" w:space="0" w:color="auto"/>
          </w:tblBorders>
        </w:tblPrEx>
        <w:tc>
          <w:tcPr>
            <w:tcW w:w="505" w:type="pct"/>
            <w:vMerge/>
            <w:vAlign w:val="center"/>
          </w:tcPr>
          <w:p w14:paraId="59C322B0" w14:textId="77777777" w:rsidR="004C6EF6" w:rsidRPr="004E45BF" w:rsidRDefault="004C6EF6" w:rsidP="004D3B90">
            <w:pPr>
              <w:jc w:val="center"/>
              <w:rPr>
                <w:sz w:val="20"/>
                <w:szCs w:val="20"/>
              </w:rPr>
            </w:pPr>
          </w:p>
        </w:tc>
        <w:tc>
          <w:tcPr>
            <w:tcW w:w="461" w:type="pct"/>
            <w:vAlign w:val="center"/>
          </w:tcPr>
          <w:p w14:paraId="518D1ACE" w14:textId="77777777" w:rsidR="004C6EF6" w:rsidRDefault="004C6EF6" w:rsidP="004D3B90">
            <w:pPr>
              <w:jc w:val="center"/>
              <w:rPr>
                <w:sz w:val="20"/>
                <w:szCs w:val="20"/>
              </w:rPr>
            </w:pPr>
            <w:r>
              <w:rPr>
                <w:sz w:val="20"/>
                <w:szCs w:val="20"/>
              </w:rPr>
              <w:t>Good:</w:t>
            </w:r>
          </w:p>
          <w:p w14:paraId="56EB0AA8" w14:textId="4E2B2972" w:rsidR="004C6EF6" w:rsidRDefault="004C6EF6" w:rsidP="004D3B90">
            <w:pPr>
              <w:jc w:val="center"/>
              <w:rPr>
                <w:sz w:val="20"/>
                <w:szCs w:val="20"/>
              </w:rPr>
            </w:pPr>
            <w:r>
              <w:rPr>
                <w:sz w:val="20"/>
                <w:szCs w:val="20"/>
              </w:rPr>
              <w:t>0.</w:t>
            </w:r>
            <w:r w:rsidR="000E3910">
              <w:rPr>
                <w:sz w:val="20"/>
                <w:szCs w:val="20"/>
              </w:rPr>
              <w:t>2149</w:t>
            </w:r>
            <w:r w:rsidR="00CE142C">
              <w:rPr>
                <w:sz w:val="20"/>
                <w:szCs w:val="20"/>
              </w:rPr>
              <w:t>ha</w:t>
            </w:r>
          </w:p>
          <w:p w14:paraId="2E1692A7" w14:textId="2CD0E7A2" w:rsidR="00CE142C" w:rsidRPr="004E45BF" w:rsidRDefault="00CE142C" w:rsidP="004D3B90">
            <w:pPr>
              <w:jc w:val="center"/>
              <w:rPr>
                <w:sz w:val="20"/>
                <w:szCs w:val="20"/>
              </w:rPr>
            </w:pPr>
            <w:r>
              <w:rPr>
                <w:sz w:val="20"/>
                <w:szCs w:val="20"/>
              </w:rPr>
              <w:t>(</w:t>
            </w:r>
            <w:r w:rsidR="002D442E">
              <w:rPr>
                <w:sz w:val="20"/>
                <w:szCs w:val="20"/>
              </w:rPr>
              <w:t>2.58</w:t>
            </w:r>
            <w:r>
              <w:rPr>
                <w:sz w:val="20"/>
                <w:szCs w:val="20"/>
              </w:rPr>
              <w:t xml:space="preserve"> units)</w:t>
            </w:r>
          </w:p>
        </w:tc>
        <w:tc>
          <w:tcPr>
            <w:tcW w:w="2487" w:type="pct"/>
            <w:vMerge/>
            <w:vAlign w:val="center"/>
          </w:tcPr>
          <w:p w14:paraId="3304ECE8" w14:textId="77777777" w:rsidR="004C6EF6" w:rsidRPr="004E45BF" w:rsidRDefault="004C6EF6" w:rsidP="004D3B90">
            <w:pPr>
              <w:rPr>
                <w:sz w:val="20"/>
                <w:szCs w:val="20"/>
              </w:rPr>
            </w:pPr>
          </w:p>
        </w:tc>
        <w:tc>
          <w:tcPr>
            <w:tcW w:w="1060" w:type="pct"/>
            <w:vAlign w:val="center"/>
          </w:tcPr>
          <w:p w14:paraId="17F5B00D" w14:textId="74B3C65D" w:rsidR="004C6EF6" w:rsidRPr="00424041" w:rsidRDefault="004C6EF6" w:rsidP="004D3B90">
            <w:pPr>
              <w:jc w:val="center"/>
              <w:rPr>
                <w:i/>
                <w:iCs/>
                <w:sz w:val="20"/>
                <w:szCs w:val="20"/>
              </w:rPr>
            </w:pPr>
            <w:r w:rsidRPr="00424041">
              <w:rPr>
                <w:b/>
                <w:bCs/>
                <w:i/>
                <w:iCs/>
                <w:sz w:val="20"/>
                <w:szCs w:val="20"/>
              </w:rPr>
              <w:t>Good</w:t>
            </w:r>
            <w:r w:rsidRPr="00424041">
              <w:rPr>
                <w:i/>
                <w:iCs/>
                <w:sz w:val="20"/>
                <w:szCs w:val="20"/>
              </w:rPr>
              <w:t>: passes 5 or 6 of 6 criteria.</w:t>
            </w:r>
          </w:p>
          <w:p w14:paraId="476FAE1A" w14:textId="77777777" w:rsidR="004C6EF6" w:rsidRPr="00424041" w:rsidRDefault="004C6EF6" w:rsidP="004D3B90">
            <w:pPr>
              <w:jc w:val="center"/>
              <w:rPr>
                <w:sz w:val="20"/>
                <w:szCs w:val="20"/>
              </w:rPr>
            </w:pPr>
          </w:p>
          <w:p w14:paraId="4720150A" w14:textId="63C4D1F8" w:rsidR="004C6EF6" w:rsidRPr="00424041" w:rsidRDefault="004C6EF6" w:rsidP="004D3B90">
            <w:pPr>
              <w:jc w:val="center"/>
              <w:rPr>
                <w:sz w:val="20"/>
                <w:szCs w:val="20"/>
              </w:rPr>
            </w:pPr>
            <w:r>
              <w:rPr>
                <w:sz w:val="20"/>
                <w:szCs w:val="20"/>
              </w:rPr>
              <w:t>4</w:t>
            </w:r>
            <w:r w:rsidRPr="00424041">
              <w:rPr>
                <w:sz w:val="20"/>
                <w:szCs w:val="20"/>
              </w:rPr>
              <w:t>no. medium (T</w:t>
            </w:r>
            <w:r>
              <w:rPr>
                <w:sz w:val="20"/>
                <w:szCs w:val="20"/>
              </w:rPr>
              <w:t>13, T15-T17</w:t>
            </w:r>
            <w:r w:rsidRPr="00424041">
              <w:rPr>
                <w:sz w:val="20"/>
                <w:szCs w:val="20"/>
              </w:rPr>
              <w:t>)</w:t>
            </w:r>
          </w:p>
          <w:p w14:paraId="26F72B79" w14:textId="63686AF3" w:rsidR="004C6EF6" w:rsidRDefault="004C6EF6" w:rsidP="004D3B90">
            <w:pPr>
              <w:jc w:val="center"/>
              <w:rPr>
                <w:sz w:val="20"/>
                <w:szCs w:val="20"/>
              </w:rPr>
            </w:pPr>
            <w:r w:rsidRPr="00424041">
              <w:rPr>
                <w:sz w:val="20"/>
                <w:szCs w:val="20"/>
              </w:rPr>
              <w:t>2no. large (T1</w:t>
            </w:r>
            <w:r>
              <w:rPr>
                <w:sz w:val="20"/>
                <w:szCs w:val="20"/>
              </w:rPr>
              <w:t>4</w:t>
            </w:r>
            <w:r w:rsidRPr="00424041">
              <w:rPr>
                <w:sz w:val="20"/>
                <w:szCs w:val="20"/>
              </w:rPr>
              <w:t xml:space="preserve"> &amp; T</w:t>
            </w:r>
            <w:r>
              <w:rPr>
                <w:sz w:val="20"/>
                <w:szCs w:val="20"/>
              </w:rPr>
              <w:t>20</w:t>
            </w:r>
            <w:r w:rsidRPr="00424041">
              <w:rPr>
                <w:sz w:val="20"/>
                <w:szCs w:val="20"/>
              </w:rPr>
              <w:t>)</w:t>
            </w:r>
          </w:p>
          <w:p w14:paraId="5F014AC2" w14:textId="71C769CA" w:rsidR="004C6EF6" w:rsidRPr="00B549BC" w:rsidRDefault="004C6EF6" w:rsidP="00B549BC">
            <w:pPr>
              <w:jc w:val="center"/>
              <w:rPr>
                <w:sz w:val="20"/>
                <w:szCs w:val="20"/>
              </w:rPr>
            </w:pPr>
            <w:r>
              <w:rPr>
                <w:sz w:val="20"/>
                <w:szCs w:val="20"/>
              </w:rPr>
              <w:t>1</w:t>
            </w:r>
            <w:r w:rsidRPr="00424041">
              <w:rPr>
                <w:sz w:val="20"/>
                <w:szCs w:val="20"/>
              </w:rPr>
              <w:t xml:space="preserve">no. </w:t>
            </w:r>
            <w:r>
              <w:rPr>
                <w:sz w:val="20"/>
                <w:szCs w:val="20"/>
              </w:rPr>
              <w:t xml:space="preserve">very </w:t>
            </w:r>
            <w:r w:rsidRPr="00424041">
              <w:rPr>
                <w:sz w:val="20"/>
                <w:szCs w:val="20"/>
              </w:rPr>
              <w:t>large (T2</w:t>
            </w:r>
            <w:r>
              <w:rPr>
                <w:sz w:val="20"/>
                <w:szCs w:val="20"/>
              </w:rPr>
              <w:t>4</w:t>
            </w:r>
            <w:r w:rsidRPr="00424041">
              <w:rPr>
                <w:sz w:val="20"/>
                <w:szCs w:val="20"/>
              </w:rPr>
              <w:t>)</w:t>
            </w:r>
          </w:p>
        </w:tc>
        <w:tc>
          <w:tcPr>
            <w:tcW w:w="487" w:type="pct"/>
            <w:vMerge/>
            <w:vAlign w:val="center"/>
          </w:tcPr>
          <w:p w14:paraId="4F9DE372" w14:textId="77777777" w:rsidR="004C6EF6" w:rsidRPr="004E45BF" w:rsidRDefault="004C6EF6" w:rsidP="004D3B90">
            <w:pPr>
              <w:jc w:val="center"/>
              <w:rPr>
                <w:sz w:val="20"/>
                <w:szCs w:val="20"/>
              </w:rPr>
            </w:pPr>
          </w:p>
        </w:tc>
      </w:tr>
    </w:tbl>
    <w:p w14:paraId="14BB8073" w14:textId="77777777" w:rsidR="007A7A2B" w:rsidRDefault="007A7A2B" w:rsidP="00963DF7">
      <w:pPr>
        <w:spacing w:line="240" w:lineRule="auto"/>
        <w:rPr>
          <w:b/>
          <w:bCs/>
          <w:iCs/>
          <w:color w:val="144734"/>
          <w:sz w:val="28"/>
          <w:szCs w:val="24"/>
        </w:rPr>
      </w:pPr>
    </w:p>
    <w:p w14:paraId="2DCAEEAC" w14:textId="77777777" w:rsidR="009E132C" w:rsidRDefault="009E132C" w:rsidP="00963DF7">
      <w:pPr>
        <w:spacing w:line="240" w:lineRule="auto"/>
        <w:rPr>
          <w:b/>
          <w:bCs/>
          <w:iCs/>
          <w:color w:val="144734"/>
          <w:sz w:val="28"/>
          <w:szCs w:val="24"/>
        </w:rPr>
      </w:pPr>
    </w:p>
    <w:p w14:paraId="074075A1" w14:textId="77777777" w:rsidR="009E132C" w:rsidRPr="004E45BF" w:rsidRDefault="009E132C" w:rsidP="00963DF7">
      <w:pPr>
        <w:spacing w:line="240" w:lineRule="auto"/>
        <w:rPr>
          <w:b/>
          <w:bCs/>
          <w:iCs/>
          <w:color w:val="144734"/>
          <w:sz w:val="28"/>
          <w:szCs w:val="24"/>
        </w:rPr>
      </w:pPr>
    </w:p>
    <w:tbl>
      <w:tblPr>
        <w:tblStyle w:val="TableGrid"/>
        <w:tblW w:w="5000" w:type="pct"/>
        <w:tblBorders>
          <w:top w:val="none" w:sz="0" w:space="0" w:color="auto"/>
        </w:tblBorders>
        <w:tblLook w:val="04A0" w:firstRow="1" w:lastRow="0" w:firstColumn="1" w:lastColumn="0" w:noHBand="0" w:noVBand="1"/>
      </w:tblPr>
      <w:tblGrid>
        <w:gridCol w:w="1554"/>
        <w:gridCol w:w="1419"/>
        <w:gridCol w:w="7654"/>
        <w:gridCol w:w="3262"/>
        <w:gridCol w:w="1499"/>
      </w:tblGrid>
      <w:tr w:rsidR="007A7A2B" w:rsidRPr="004E45BF" w14:paraId="21EE6B56" w14:textId="77777777" w:rsidTr="00AD11E2">
        <w:trPr>
          <w:trHeight w:val="555"/>
        </w:trPr>
        <w:tc>
          <w:tcPr>
            <w:tcW w:w="5000" w:type="pct"/>
            <w:gridSpan w:val="5"/>
            <w:shd w:val="clear" w:color="auto" w:fill="124734"/>
            <w:vAlign w:val="center"/>
          </w:tcPr>
          <w:p w14:paraId="0143D27B" w14:textId="75A1643A" w:rsidR="007A7A2B" w:rsidRPr="004E45BF" w:rsidRDefault="007A7A2B" w:rsidP="004D3B90">
            <w:pPr>
              <w:rPr>
                <w:b/>
                <w:color w:val="FFFF99"/>
              </w:rPr>
            </w:pPr>
            <w:r w:rsidRPr="004E45BF">
              <w:rPr>
                <w:b/>
                <w:bCs/>
                <w:iCs/>
                <w:color w:val="144734"/>
                <w:sz w:val="28"/>
                <w:szCs w:val="24"/>
              </w:rPr>
              <w:lastRenderedPageBreak/>
              <w:br w:type="page"/>
            </w:r>
            <w:r w:rsidRPr="004E45BF">
              <w:rPr>
                <w:b/>
                <w:color w:val="FFFF99"/>
              </w:rPr>
              <w:t>Baseline Biodiversity Value: On-Site</w:t>
            </w:r>
          </w:p>
        </w:tc>
      </w:tr>
      <w:tr w:rsidR="007A7A2B" w:rsidRPr="004E45BF" w14:paraId="42723CC5" w14:textId="77777777" w:rsidTr="00AD11E2">
        <w:tblPrEx>
          <w:tblBorders>
            <w:top w:val="single" w:sz="4" w:space="0" w:color="auto"/>
          </w:tblBorders>
        </w:tblPrEx>
        <w:tc>
          <w:tcPr>
            <w:tcW w:w="5000" w:type="pct"/>
            <w:gridSpan w:val="5"/>
            <w:shd w:val="clear" w:color="auto" w:fill="E2EFD9" w:themeFill="accent6" w:themeFillTint="33"/>
            <w:vAlign w:val="center"/>
          </w:tcPr>
          <w:p w14:paraId="529893FD" w14:textId="52E32901" w:rsidR="007A7A2B" w:rsidRPr="004E45BF" w:rsidRDefault="007A7A2B" w:rsidP="004D3B90">
            <w:r w:rsidRPr="004E45BF">
              <w:rPr>
                <w:b/>
                <w:bCs/>
                <w:color w:val="144734"/>
              </w:rPr>
              <w:t>Linear-Based Habitats (</w:t>
            </w:r>
            <w:r w:rsidR="00EE38FF" w:rsidRPr="004E45BF">
              <w:rPr>
                <w:b/>
                <w:bCs/>
                <w:color w:val="144734"/>
              </w:rPr>
              <w:t>B</w:t>
            </w:r>
            <w:r w:rsidRPr="004E45BF">
              <w:rPr>
                <w:b/>
                <w:bCs/>
                <w:color w:val="144734"/>
              </w:rPr>
              <w:t>-1)</w:t>
            </w:r>
          </w:p>
        </w:tc>
      </w:tr>
      <w:tr w:rsidR="007A7A2B" w:rsidRPr="004E45BF" w14:paraId="1E4098B1" w14:textId="77777777" w:rsidTr="00BA3FCA">
        <w:tblPrEx>
          <w:tblBorders>
            <w:top w:val="single" w:sz="4" w:space="0" w:color="auto"/>
          </w:tblBorders>
        </w:tblPrEx>
        <w:tc>
          <w:tcPr>
            <w:tcW w:w="505" w:type="pct"/>
            <w:vAlign w:val="center"/>
          </w:tcPr>
          <w:p w14:paraId="33922A48" w14:textId="77777777" w:rsidR="007A7A2B" w:rsidRPr="004E45BF" w:rsidRDefault="007A7A2B" w:rsidP="004D3B90">
            <w:pPr>
              <w:rPr>
                <w:b/>
                <w:bCs/>
                <w:sz w:val="20"/>
                <w:szCs w:val="20"/>
              </w:rPr>
            </w:pPr>
            <w:r w:rsidRPr="004E45BF">
              <w:rPr>
                <w:b/>
                <w:bCs/>
                <w:sz w:val="20"/>
                <w:szCs w:val="20"/>
              </w:rPr>
              <w:t>Habitat</w:t>
            </w:r>
          </w:p>
        </w:tc>
        <w:tc>
          <w:tcPr>
            <w:tcW w:w="461" w:type="pct"/>
            <w:vAlign w:val="center"/>
          </w:tcPr>
          <w:p w14:paraId="096CE866" w14:textId="0D19B6C0" w:rsidR="007A7A2B" w:rsidRPr="004E45BF" w:rsidRDefault="002046B6" w:rsidP="004D3B90">
            <w:pPr>
              <w:rPr>
                <w:b/>
                <w:bCs/>
                <w:sz w:val="20"/>
                <w:szCs w:val="20"/>
              </w:rPr>
            </w:pPr>
            <w:r w:rsidRPr="004E45BF">
              <w:rPr>
                <w:b/>
                <w:bCs/>
                <w:sz w:val="20"/>
                <w:szCs w:val="20"/>
              </w:rPr>
              <w:t>Length</w:t>
            </w:r>
            <w:r w:rsidR="007A7A2B" w:rsidRPr="004E45BF">
              <w:rPr>
                <w:b/>
                <w:bCs/>
                <w:sz w:val="20"/>
                <w:szCs w:val="20"/>
              </w:rPr>
              <w:t xml:space="preserve"> (</w:t>
            </w:r>
            <w:r w:rsidRPr="004E45BF">
              <w:rPr>
                <w:b/>
                <w:bCs/>
                <w:sz w:val="20"/>
                <w:szCs w:val="20"/>
              </w:rPr>
              <w:t>km</w:t>
            </w:r>
            <w:r w:rsidR="007A7A2B" w:rsidRPr="004E45BF">
              <w:rPr>
                <w:b/>
                <w:bCs/>
                <w:sz w:val="20"/>
                <w:szCs w:val="20"/>
              </w:rPr>
              <w:t>)</w:t>
            </w:r>
          </w:p>
        </w:tc>
        <w:tc>
          <w:tcPr>
            <w:tcW w:w="2487" w:type="pct"/>
            <w:vAlign w:val="center"/>
          </w:tcPr>
          <w:p w14:paraId="321C352C" w14:textId="77777777" w:rsidR="007A7A2B" w:rsidRPr="004E45BF" w:rsidRDefault="007A7A2B" w:rsidP="004D3B90">
            <w:pPr>
              <w:rPr>
                <w:b/>
                <w:bCs/>
                <w:sz w:val="20"/>
                <w:szCs w:val="20"/>
              </w:rPr>
            </w:pPr>
            <w:r w:rsidRPr="004E45BF">
              <w:rPr>
                <w:b/>
                <w:bCs/>
                <w:sz w:val="20"/>
                <w:szCs w:val="20"/>
              </w:rPr>
              <w:t>Description</w:t>
            </w:r>
          </w:p>
        </w:tc>
        <w:tc>
          <w:tcPr>
            <w:tcW w:w="1060" w:type="pct"/>
            <w:vAlign w:val="center"/>
          </w:tcPr>
          <w:p w14:paraId="7F30A196" w14:textId="77777777" w:rsidR="007A7A2B" w:rsidRPr="004E45BF" w:rsidRDefault="007A7A2B" w:rsidP="004D3B90">
            <w:pPr>
              <w:rPr>
                <w:b/>
                <w:bCs/>
                <w:sz w:val="20"/>
                <w:szCs w:val="20"/>
              </w:rPr>
            </w:pPr>
            <w:r w:rsidRPr="004E45BF">
              <w:rPr>
                <w:b/>
                <w:bCs/>
                <w:sz w:val="20"/>
                <w:szCs w:val="20"/>
              </w:rPr>
              <w:t>Condition Assessment</w:t>
            </w:r>
          </w:p>
        </w:tc>
        <w:tc>
          <w:tcPr>
            <w:tcW w:w="487" w:type="pct"/>
            <w:vAlign w:val="center"/>
          </w:tcPr>
          <w:p w14:paraId="07B3F813" w14:textId="77777777" w:rsidR="007A7A2B" w:rsidRPr="004E45BF" w:rsidRDefault="007A7A2B" w:rsidP="004D3B90">
            <w:pPr>
              <w:rPr>
                <w:b/>
                <w:bCs/>
                <w:sz w:val="20"/>
                <w:szCs w:val="20"/>
              </w:rPr>
            </w:pPr>
            <w:r w:rsidRPr="004E45BF">
              <w:rPr>
                <w:b/>
                <w:bCs/>
                <w:sz w:val="20"/>
                <w:szCs w:val="20"/>
              </w:rPr>
              <w:t xml:space="preserve">Strategic Significance </w:t>
            </w:r>
          </w:p>
        </w:tc>
      </w:tr>
      <w:tr w:rsidR="009E132C" w:rsidRPr="004E45BF" w14:paraId="0ECD452C" w14:textId="77777777" w:rsidTr="00BA3FCA">
        <w:tblPrEx>
          <w:tblBorders>
            <w:top w:val="single" w:sz="4" w:space="0" w:color="auto"/>
          </w:tblBorders>
        </w:tblPrEx>
        <w:tc>
          <w:tcPr>
            <w:tcW w:w="505" w:type="pct"/>
            <w:vAlign w:val="center"/>
          </w:tcPr>
          <w:p w14:paraId="2746FF3C" w14:textId="77777777" w:rsidR="009E132C" w:rsidRDefault="009E132C" w:rsidP="004D3B90">
            <w:pPr>
              <w:jc w:val="center"/>
              <w:rPr>
                <w:sz w:val="20"/>
                <w:szCs w:val="20"/>
              </w:rPr>
            </w:pPr>
            <w:r>
              <w:rPr>
                <w:sz w:val="20"/>
                <w:szCs w:val="20"/>
              </w:rPr>
              <w:t>Native Hedgerow</w:t>
            </w:r>
          </w:p>
          <w:p w14:paraId="7D18C90D" w14:textId="77777777" w:rsidR="009E132C" w:rsidRDefault="009E132C" w:rsidP="004D3B90">
            <w:pPr>
              <w:jc w:val="center"/>
              <w:rPr>
                <w:sz w:val="20"/>
                <w:szCs w:val="20"/>
              </w:rPr>
            </w:pPr>
          </w:p>
          <w:p w14:paraId="2F2E8316" w14:textId="01F83443" w:rsidR="009E132C" w:rsidRPr="004E45BF" w:rsidRDefault="009E132C" w:rsidP="004D3B90">
            <w:pPr>
              <w:jc w:val="center"/>
              <w:rPr>
                <w:sz w:val="20"/>
                <w:szCs w:val="20"/>
              </w:rPr>
            </w:pPr>
          </w:p>
        </w:tc>
        <w:tc>
          <w:tcPr>
            <w:tcW w:w="461" w:type="pct"/>
            <w:vAlign w:val="center"/>
          </w:tcPr>
          <w:p w14:paraId="19FA9738" w14:textId="77777777" w:rsidR="009E132C" w:rsidRDefault="00F152D8" w:rsidP="004D3B90">
            <w:pPr>
              <w:jc w:val="center"/>
              <w:rPr>
                <w:sz w:val="20"/>
                <w:szCs w:val="20"/>
              </w:rPr>
            </w:pPr>
            <w:r>
              <w:rPr>
                <w:sz w:val="20"/>
                <w:szCs w:val="20"/>
              </w:rPr>
              <w:t>0.0</w:t>
            </w:r>
            <w:r w:rsidR="00426CEC">
              <w:rPr>
                <w:sz w:val="20"/>
                <w:szCs w:val="20"/>
              </w:rPr>
              <w:t>39</w:t>
            </w:r>
            <w:r w:rsidR="00E13E92">
              <w:rPr>
                <w:sz w:val="20"/>
                <w:szCs w:val="20"/>
              </w:rPr>
              <w:t>km</w:t>
            </w:r>
          </w:p>
          <w:p w14:paraId="2667B318" w14:textId="1E417B42" w:rsidR="00E13E92" w:rsidRPr="004E45BF" w:rsidRDefault="00E13E92" w:rsidP="004D3B90">
            <w:pPr>
              <w:jc w:val="center"/>
              <w:rPr>
                <w:sz w:val="20"/>
                <w:szCs w:val="20"/>
              </w:rPr>
            </w:pPr>
            <w:r>
              <w:rPr>
                <w:sz w:val="20"/>
                <w:szCs w:val="20"/>
              </w:rPr>
              <w:t>(0.23 units)</w:t>
            </w:r>
          </w:p>
        </w:tc>
        <w:tc>
          <w:tcPr>
            <w:tcW w:w="2487" w:type="pct"/>
            <w:vAlign w:val="center"/>
          </w:tcPr>
          <w:p w14:paraId="5E6CBC6D" w14:textId="77777777" w:rsidR="009E132C" w:rsidRPr="00921E04" w:rsidRDefault="009E132C" w:rsidP="00A84A73">
            <w:pPr>
              <w:pStyle w:val="Reporttext"/>
              <w:ind w:left="0"/>
              <w:contextualSpacing w:val="0"/>
              <w:rPr>
                <w:rFonts w:eastAsia="Times New Roman"/>
                <w:iCs/>
                <w:sz w:val="20"/>
                <w:szCs w:val="20"/>
              </w:rPr>
            </w:pPr>
            <w:r w:rsidRPr="00921E04">
              <w:rPr>
                <w:rFonts w:eastAsia="Times New Roman"/>
                <w:iCs/>
                <w:sz w:val="20"/>
                <w:szCs w:val="20"/>
              </w:rPr>
              <w:t>There are beech hedgerows within the site extending outside the development area. The hedges are approx. 2m in height and 1.5m in width with no gaps at the base or over 10% the total length of the hedge. No cleavers, nettles or other examples or nutrient enrichment present.</w:t>
            </w:r>
          </w:p>
          <w:p w14:paraId="734E59DC" w14:textId="3EC39C00" w:rsidR="009E132C" w:rsidRPr="004E45BF" w:rsidRDefault="009E132C" w:rsidP="004D3B90">
            <w:pPr>
              <w:rPr>
                <w:sz w:val="20"/>
                <w:szCs w:val="20"/>
              </w:rPr>
            </w:pPr>
          </w:p>
        </w:tc>
        <w:tc>
          <w:tcPr>
            <w:tcW w:w="1060" w:type="pct"/>
            <w:vAlign w:val="center"/>
          </w:tcPr>
          <w:p w14:paraId="6B9801CE" w14:textId="27B04DC4" w:rsidR="009E132C" w:rsidRPr="00177B48" w:rsidRDefault="009E132C" w:rsidP="004D3B90">
            <w:pPr>
              <w:jc w:val="center"/>
              <w:rPr>
                <w:i/>
                <w:iCs/>
                <w:sz w:val="20"/>
                <w:szCs w:val="20"/>
              </w:rPr>
            </w:pPr>
            <w:r>
              <w:rPr>
                <w:b/>
                <w:bCs/>
                <w:i/>
                <w:iCs/>
                <w:sz w:val="20"/>
                <w:szCs w:val="20"/>
              </w:rPr>
              <w:t>Good</w:t>
            </w:r>
            <w:r w:rsidRPr="00177B48">
              <w:rPr>
                <w:i/>
                <w:iCs/>
                <w:sz w:val="20"/>
                <w:szCs w:val="20"/>
              </w:rPr>
              <w:t xml:space="preserve">: </w:t>
            </w:r>
            <w:r>
              <w:rPr>
                <w:i/>
                <w:iCs/>
                <w:sz w:val="20"/>
                <w:szCs w:val="20"/>
              </w:rPr>
              <w:t>D</w:t>
            </w:r>
            <w:r w:rsidRPr="00545FEF">
              <w:rPr>
                <w:i/>
                <w:iCs/>
                <w:sz w:val="20"/>
                <w:szCs w:val="20"/>
              </w:rPr>
              <w:t>oes not fail both attributes in more than one functional group.</w:t>
            </w:r>
          </w:p>
          <w:p w14:paraId="418A2F00" w14:textId="77777777" w:rsidR="009E132C" w:rsidRPr="00177B48" w:rsidRDefault="009E132C" w:rsidP="004D3B90">
            <w:pPr>
              <w:jc w:val="center"/>
              <w:rPr>
                <w:sz w:val="20"/>
                <w:szCs w:val="20"/>
              </w:rPr>
            </w:pPr>
          </w:p>
          <w:p w14:paraId="5774AD7E" w14:textId="34B83446" w:rsidR="009E132C" w:rsidRPr="004E45BF" w:rsidRDefault="009E132C" w:rsidP="004D3B90">
            <w:pPr>
              <w:jc w:val="center"/>
              <w:rPr>
                <w:sz w:val="20"/>
                <w:szCs w:val="20"/>
              </w:rPr>
            </w:pPr>
            <w:r w:rsidRPr="00177B48">
              <w:rPr>
                <w:sz w:val="20"/>
                <w:szCs w:val="20"/>
              </w:rPr>
              <w:t>Assessed using the ‘</w:t>
            </w:r>
            <w:r>
              <w:rPr>
                <w:sz w:val="20"/>
                <w:szCs w:val="20"/>
              </w:rPr>
              <w:t>Hedgerow’</w:t>
            </w:r>
            <w:r w:rsidRPr="00177B48">
              <w:rPr>
                <w:sz w:val="20"/>
                <w:szCs w:val="20"/>
              </w:rPr>
              <w:t xml:space="preserve"> habitat type condition sheet.</w:t>
            </w:r>
          </w:p>
        </w:tc>
        <w:tc>
          <w:tcPr>
            <w:tcW w:w="487" w:type="pct"/>
            <w:vMerge w:val="restart"/>
            <w:vAlign w:val="center"/>
          </w:tcPr>
          <w:p w14:paraId="3230A240" w14:textId="77777777" w:rsidR="009E132C" w:rsidRPr="004E45BF" w:rsidRDefault="009E132C" w:rsidP="004D3B90">
            <w:pPr>
              <w:jc w:val="center"/>
              <w:rPr>
                <w:kern w:val="0"/>
                <w:sz w:val="20"/>
                <w:szCs w:val="20"/>
                <w14:ligatures w14:val="none"/>
              </w:rPr>
            </w:pPr>
            <w:r w:rsidRPr="00F549BC">
              <w:rPr>
                <w:b/>
                <w:bCs/>
                <w:kern w:val="0"/>
                <w:sz w:val="20"/>
                <w:szCs w:val="20"/>
                <w14:ligatures w14:val="none"/>
              </w:rPr>
              <w:t>Low</w:t>
            </w:r>
            <w:r w:rsidRPr="00F549BC">
              <w:rPr>
                <w:kern w:val="0"/>
                <w:sz w:val="20"/>
                <w:szCs w:val="20"/>
                <w14:ligatures w14:val="none"/>
              </w:rPr>
              <w:t xml:space="preserve"> Strategic Significance</w:t>
            </w:r>
          </w:p>
        </w:tc>
      </w:tr>
      <w:tr w:rsidR="009E132C" w:rsidRPr="004E45BF" w14:paraId="33B4195B" w14:textId="77777777" w:rsidTr="00BA3FCA">
        <w:tblPrEx>
          <w:tblBorders>
            <w:top w:val="single" w:sz="4" w:space="0" w:color="auto"/>
          </w:tblBorders>
        </w:tblPrEx>
        <w:tc>
          <w:tcPr>
            <w:tcW w:w="505" w:type="pct"/>
            <w:vAlign w:val="center"/>
          </w:tcPr>
          <w:p w14:paraId="6DE6E16D" w14:textId="0991FFEF" w:rsidR="009E132C" w:rsidRDefault="009E132C" w:rsidP="004D3B90">
            <w:pPr>
              <w:jc w:val="center"/>
              <w:rPr>
                <w:sz w:val="20"/>
                <w:szCs w:val="20"/>
              </w:rPr>
            </w:pPr>
            <w:r w:rsidRPr="007953C5">
              <w:rPr>
                <w:sz w:val="20"/>
                <w:szCs w:val="20"/>
              </w:rPr>
              <w:t>Non-native and ornamental hedgerow</w:t>
            </w:r>
          </w:p>
        </w:tc>
        <w:tc>
          <w:tcPr>
            <w:tcW w:w="461" w:type="pct"/>
            <w:vAlign w:val="center"/>
          </w:tcPr>
          <w:p w14:paraId="7A36CF5D" w14:textId="77777777" w:rsidR="009E132C" w:rsidRDefault="00F152D8" w:rsidP="004D3B90">
            <w:pPr>
              <w:jc w:val="center"/>
              <w:rPr>
                <w:sz w:val="20"/>
                <w:szCs w:val="20"/>
              </w:rPr>
            </w:pPr>
            <w:r>
              <w:rPr>
                <w:sz w:val="20"/>
                <w:szCs w:val="20"/>
              </w:rPr>
              <w:t>0.017</w:t>
            </w:r>
            <w:r w:rsidR="00E13E92">
              <w:rPr>
                <w:sz w:val="20"/>
                <w:szCs w:val="20"/>
              </w:rPr>
              <w:t>km</w:t>
            </w:r>
          </w:p>
          <w:p w14:paraId="4D62F49A" w14:textId="4E3EFB1A" w:rsidR="00E13E92" w:rsidRDefault="00E13E92" w:rsidP="004D3B90">
            <w:pPr>
              <w:jc w:val="center"/>
              <w:rPr>
                <w:sz w:val="20"/>
                <w:szCs w:val="20"/>
              </w:rPr>
            </w:pPr>
            <w:r>
              <w:rPr>
                <w:sz w:val="20"/>
                <w:szCs w:val="20"/>
              </w:rPr>
              <w:t>(0.02 units)</w:t>
            </w:r>
          </w:p>
        </w:tc>
        <w:tc>
          <w:tcPr>
            <w:tcW w:w="2487" w:type="pct"/>
            <w:vAlign w:val="center"/>
          </w:tcPr>
          <w:p w14:paraId="2811C409" w14:textId="2DEBAC37" w:rsidR="009E132C" w:rsidRPr="002041D6" w:rsidRDefault="009E132C" w:rsidP="009E132C">
            <w:pPr>
              <w:spacing w:before="80" w:after="80"/>
              <w:contextualSpacing/>
              <w:rPr>
                <w:sz w:val="20"/>
                <w:szCs w:val="20"/>
              </w:rPr>
            </w:pPr>
            <w:r w:rsidRPr="002041D6">
              <w:rPr>
                <w:sz w:val="20"/>
                <w:szCs w:val="20"/>
              </w:rPr>
              <w:t xml:space="preserve">Along the southern boundary wall is an overgrown </w:t>
            </w:r>
            <w:r w:rsidR="00947197" w:rsidRPr="002041D6">
              <w:rPr>
                <w:sz w:val="20"/>
                <w:szCs w:val="20"/>
              </w:rPr>
              <w:t>Lawson’s</w:t>
            </w:r>
            <w:r w:rsidRPr="002041D6">
              <w:rPr>
                <w:sz w:val="20"/>
                <w:szCs w:val="20"/>
              </w:rPr>
              <w:t xml:space="preserve"> cypress hedgerow. Height approx. 3m, no nests were found during the site visit.</w:t>
            </w:r>
          </w:p>
          <w:p w14:paraId="684EA843" w14:textId="77777777" w:rsidR="009E132C" w:rsidRPr="00921E04" w:rsidRDefault="009E132C" w:rsidP="00A84A73">
            <w:pPr>
              <w:pStyle w:val="Reporttext"/>
              <w:ind w:left="0"/>
              <w:contextualSpacing w:val="0"/>
              <w:rPr>
                <w:rFonts w:eastAsia="Times New Roman"/>
                <w:iCs/>
                <w:sz w:val="20"/>
                <w:szCs w:val="20"/>
              </w:rPr>
            </w:pPr>
          </w:p>
        </w:tc>
        <w:tc>
          <w:tcPr>
            <w:tcW w:w="1060" w:type="pct"/>
            <w:vAlign w:val="center"/>
          </w:tcPr>
          <w:p w14:paraId="2C99F6E5" w14:textId="2A7ABEA4" w:rsidR="009E132C" w:rsidRPr="00545FEF" w:rsidRDefault="009E132C" w:rsidP="004D3B90">
            <w:pPr>
              <w:jc w:val="center"/>
              <w:rPr>
                <w:b/>
                <w:bCs/>
                <w:i/>
                <w:iCs/>
                <w:sz w:val="20"/>
                <w:szCs w:val="20"/>
              </w:rPr>
            </w:pPr>
            <w:r w:rsidRPr="004E45BF">
              <w:rPr>
                <w:sz w:val="20"/>
                <w:szCs w:val="20"/>
              </w:rPr>
              <w:t>Habitat condition pre-determined as ‘</w:t>
            </w:r>
            <w:r w:rsidRPr="009E132C">
              <w:rPr>
                <w:b/>
                <w:bCs/>
                <w:i/>
                <w:iCs/>
                <w:sz w:val="20"/>
                <w:szCs w:val="20"/>
              </w:rPr>
              <w:t>Poor</w:t>
            </w:r>
            <w:r w:rsidRPr="009E132C">
              <w:rPr>
                <w:b/>
                <w:bCs/>
                <w:i/>
                <w:iCs/>
                <w:sz w:val="20"/>
                <w:szCs w:val="20"/>
              </w:rPr>
              <w:t>’</w:t>
            </w:r>
            <w:r w:rsidRPr="004E45BF">
              <w:rPr>
                <w:sz w:val="20"/>
                <w:szCs w:val="20"/>
              </w:rPr>
              <w:t xml:space="preserve"> as detailed within the </w:t>
            </w:r>
            <w:r w:rsidRPr="004E45BF">
              <w:rPr>
                <w:iCs/>
                <w:sz w:val="20"/>
                <w:szCs w:val="20"/>
              </w:rPr>
              <w:t xml:space="preserve">Statutory </w:t>
            </w:r>
            <w:r w:rsidRPr="004E45BF">
              <w:rPr>
                <w:sz w:val="20"/>
                <w:szCs w:val="20"/>
              </w:rPr>
              <w:t>Biodiversity Condition Assessment Supplement.</w:t>
            </w:r>
          </w:p>
        </w:tc>
        <w:tc>
          <w:tcPr>
            <w:tcW w:w="487" w:type="pct"/>
            <w:vMerge/>
            <w:vAlign w:val="center"/>
          </w:tcPr>
          <w:p w14:paraId="29A17FE4" w14:textId="77777777" w:rsidR="009E132C" w:rsidRPr="00F549BC" w:rsidRDefault="009E132C" w:rsidP="004D3B90">
            <w:pPr>
              <w:jc w:val="center"/>
              <w:rPr>
                <w:b/>
                <w:bCs/>
                <w:kern w:val="0"/>
                <w:sz w:val="20"/>
                <w:szCs w:val="20"/>
                <w14:ligatures w14:val="none"/>
              </w:rPr>
            </w:pPr>
          </w:p>
        </w:tc>
      </w:tr>
    </w:tbl>
    <w:p w14:paraId="7845E8E0" w14:textId="77777777" w:rsidR="00163A81" w:rsidRPr="004E45BF" w:rsidRDefault="00163A81" w:rsidP="00963DF7">
      <w:pPr>
        <w:spacing w:line="240" w:lineRule="auto"/>
        <w:rPr>
          <w:b/>
          <w:bCs/>
          <w:iCs/>
          <w:color w:val="144734"/>
          <w:sz w:val="28"/>
          <w:szCs w:val="24"/>
        </w:rPr>
      </w:pPr>
    </w:p>
    <w:p w14:paraId="085A0D88" w14:textId="77777777" w:rsidR="00163A81" w:rsidRPr="004E45BF" w:rsidRDefault="00163A81" w:rsidP="00963DF7">
      <w:pPr>
        <w:spacing w:line="240" w:lineRule="auto"/>
        <w:rPr>
          <w:b/>
          <w:bCs/>
          <w:iCs/>
          <w:color w:val="144734"/>
          <w:sz w:val="28"/>
          <w:szCs w:val="24"/>
        </w:rPr>
      </w:pPr>
      <w:r w:rsidRPr="004E45BF">
        <w:rPr>
          <w:b/>
          <w:bCs/>
          <w:iCs/>
          <w:color w:val="144734"/>
          <w:sz w:val="28"/>
          <w:szCs w:val="24"/>
        </w:rPr>
        <w:br w:type="page"/>
      </w:r>
    </w:p>
    <w:bookmarkEnd w:id="5"/>
    <w:p w14:paraId="0308BCC2" w14:textId="5B62B543" w:rsidR="00AB4C26" w:rsidRPr="004E45BF" w:rsidRDefault="001D5D91" w:rsidP="00963DF7">
      <w:pPr>
        <w:spacing w:line="240" w:lineRule="auto"/>
      </w:pPr>
      <w:r>
        <w:rPr>
          <w:b/>
          <w:bCs/>
          <w:iCs/>
          <w:color w:val="144734"/>
          <w:sz w:val="28"/>
          <w:szCs w:val="24"/>
        </w:rPr>
        <w:lastRenderedPageBreak/>
        <w:t xml:space="preserve">Baseline </w:t>
      </w:r>
      <w:r w:rsidR="00AB4C26" w:rsidRPr="004E45BF">
        <w:rPr>
          <w:b/>
          <w:bCs/>
          <w:iCs/>
          <w:color w:val="144734"/>
          <w:sz w:val="28"/>
          <w:szCs w:val="24"/>
        </w:rPr>
        <w:t>Biodiversity Value</w:t>
      </w:r>
      <w:r>
        <w:rPr>
          <w:b/>
          <w:bCs/>
          <w:iCs/>
          <w:color w:val="144734"/>
          <w:sz w:val="28"/>
          <w:szCs w:val="24"/>
        </w:rPr>
        <w:t xml:space="preserve"> </w:t>
      </w:r>
    </w:p>
    <w:p w14:paraId="6BB962E5" w14:textId="0CC7674A" w:rsidR="00361CAE" w:rsidRDefault="00361CAE" w:rsidP="00963DF7">
      <w:pPr>
        <w:spacing w:line="240" w:lineRule="auto"/>
      </w:pPr>
    </w:p>
    <w:tbl>
      <w:tblPr>
        <w:tblStyle w:val="TableGrid"/>
        <w:tblW w:w="0" w:type="auto"/>
        <w:tblLook w:val="04A0" w:firstRow="1" w:lastRow="0" w:firstColumn="1" w:lastColumn="0" w:noHBand="0" w:noVBand="1"/>
      </w:tblPr>
      <w:tblGrid>
        <w:gridCol w:w="2405"/>
        <w:gridCol w:w="6491"/>
        <w:gridCol w:w="6492"/>
      </w:tblGrid>
      <w:tr w:rsidR="00E114C4" w:rsidRPr="00585A8F" w14:paraId="2318C79C" w14:textId="77777777" w:rsidTr="00D749EC">
        <w:tc>
          <w:tcPr>
            <w:tcW w:w="2405" w:type="dxa"/>
            <w:tcBorders>
              <w:top w:val="nil"/>
              <w:left w:val="nil"/>
              <w:bottom w:val="single" w:sz="4" w:space="0" w:color="auto"/>
              <w:right w:val="single" w:sz="4" w:space="0" w:color="auto"/>
            </w:tcBorders>
          </w:tcPr>
          <w:p w14:paraId="062166B9" w14:textId="77777777" w:rsidR="00E114C4" w:rsidRPr="006325B1" w:rsidRDefault="00E114C4" w:rsidP="00963DF7"/>
        </w:tc>
        <w:tc>
          <w:tcPr>
            <w:tcW w:w="6491" w:type="dxa"/>
            <w:tcBorders>
              <w:left w:val="single" w:sz="4" w:space="0" w:color="auto"/>
            </w:tcBorders>
            <w:shd w:val="clear" w:color="auto" w:fill="124734"/>
          </w:tcPr>
          <w:p w14:paraId="4A6E840C" w14:textId="60058C5D" w:rsidR="00E114C4" w:rsidRPr="00057DA8" w:rsidRDefault="00E114C4" w:rsidP="00963DF7">
            <w:pPr>
              <w:jc w:val="center"/>
              <w:rPr>
                <w:b/>
                <w:color w:val="FFFF99"/>
              </w:rPr>
            </w:pPr>
            <w:r w:rsidRPr="00057DA8">
              <w:rPr>
                <w:b/>
                <w:color w:val="FFFF99"/>
              </w:rPr>
              <w:t>Habitat Type</w:t>
            </w:r>
          </w:p>
        </w:tc>
        <w:tc>
          <w:tcPr>
            <w:tcW w:w="6492" w:type="dxa"/>
            <w:shd w:val="clear" w:color="auto" w:fill="124734"/>
          </w:tcPr>
          <w:p w14:paraId="0CCCAD15" w14:textId="66F4DFD6" w:rsidR="00E114C4" w:rsidRPr="00057DA8" w:rsidRDefault="00EF7EC6" w:rsidP="00963DF7">
            <w:pPr>
              <w:jc w:val="center"/>
              <w:rPr>
                <w:b/>
                <w:color w:val="FFFF99"/>
              </w:rPr>
            </w:pPr>
            <w:r w:rsidRPr="00057DA8">
              <w:rPr>
                <w:b/>
                <w:color w:val="FFFF99"/>
              </w:rPr>
              <w:t xml:space="preserve">Biodiversity </w:t>
            </w:r>
            <w:r w:rsidR="00E114C4" w:rsidRPr="00057DA8">
              <w:rPr>
                <w:b/>
                <w:color w:val="FFFF99"/>
              </w:rPr>
              <w:t>Unit</w:t>
            </w:r>
            <w:r w:rsidRPr="00057DA8">
              <w:rPr>
                <w:b/>
                <w:color w:val="FFFF99"/>
              </w:rPr>
              <w:t>s Generated</w:t>
            </w:r>
          </w:p>
        </w:tc>
      </w:tr>
      <w:tr w:rsidR="0047416C" w:rsidRPr="00585A8F" w14:paraId="7E5806A4" w14:textId="77777777" w:rsidTr="00D749EC">
        <w:tc>
          <w:tcPr>
            <w:tcW w:w="2405" w:type="dxa"/>
            <w:vMerge w:val="restart"/>
            <w:tcBorders>
              <w:top w:val="single" w:sz="4" w:space="0" w:color="auto"/>
            </w:tcBorders>
            <w:shd w:val="clear" w:color="auto" w:fill="124734"/>
            <w:vAlign w:val="center"/>
          </w:tcPr>
          <w:p w14:paraId="08AE825E" w14:textId="6D1C610F" w:rsidR="0047416C" w:rsidRPr="00226EF9" w:rsidRDefault="0047416C" w:rsidP="00963DF7">
            <w:pPr>
              <w:jc w:val="right"/>
              <w:rPr>
                <w:b/>
                <w:color w:val="FFFF99"/>
              </w:rPr>
            </w:pPr>
            <w:r w:rsidRPr="00226EF9">
              <w:rPr>
                <w:b/>
                <w:color w:val="FFFF99"/>
              </w:rPr>
              <w:t>Area-Based</w:t>
            </w:r>
          </w:p>
        </w:tc>
        <w:tc>
          <w:tcPr>
            <w:tcW w:w="6491" w:type="dxa"/>
            <w:vAlign w:val="center"/>
          </w:tcPr>
          <w:p w14:paraId="29CC09B2" w14:textId="7A817CDE" w:rsidR="0047416C" w:rsidRPr="00E27D1C" w:rsidRDefault="0047416C" w:rsidP="00963DF7">
            <w:pPr>
              <w:jc w:val="right"/>
              <w:rPr>
                <w:sz w:val="20"/>
                <w:szCs w:val="20"/>
              </w:rPr>
            </w:pPr>
            <w:r w:rsidRPr="00E27D1C">
              <w:rPr>
                <w:sz w:val="20"/>
                <w:szCs w:val="20"/>
              </w:rPr>
              <w:t>Sealed &amp; Unsealed Surface</w:t>
            </w:r>
          </w:p>
        </w:tc>
        <w:tc>
          <w:tcPr>
            <w:tcW w:w="6492" w:type="dxa"/>
          </w:tcPr>
          <w:p w14:paraId="139CB853" w14:textId="015959F4" w:rsidR="0047416C" w:rsidRPr="00E27D1C" w:rsidRDefault="00314E53" w:rsidP="00963DF7">
            <w:pPr>
              <w:rPr>
                <w:sz w:val="20"/>
                <w:szCs w:val="20"/>
              </w:rPr>
            </w:pPr>
            <w:r w:rsidRPr="00E27D1C">
              <w:rPr>
                <w:sz w:val="20"/>
                <w:szCs w:val="20"/>
              </w:rPr>
              <w:t>0</w:t>
            </w:r>
          </w:p>
        </w:tc>
      </w:tr>
      <w:tr w:rsidR="0047416C" w:rsidRPr="00585A8F" w14:paraId="14C1C155" w14:textId="77777777" w:rsidTr="00226EF9">
        <w:tc>
          <w:tcPr>
            <w:tcW w:w="2405" w:type="dxa"/>
            <w:vMerge/>
            <w:shd w:val="clear" w:color="auto" w:fill="124734"/>
            <w:vAlign w:val="center"/>
          </w:tcPr>
          <w:p w14:paraId="00D2BEA1" w14:textId="77777777" w:rsidR="0047416C" w:rsidRPr="006325B1" w:rsidRDefault="0047416C" w:rsidP="00963DF7">
            <w:pPr>
              <w:jc w:val="right"/>
            </w:pPr>
          </w:p>
        </w:tc>
        <w:tc>
          <w:tcPr>
            <w:tcW w:w="6491" w:type="dxa"/>
            <w:vAlign w:val="center"/>
          </w:tcPr>
          <w:p w14:paraId="2FE7E43B" w14:textId="7EED93B5" w:rsidR="0047416C" w:rsidRPr="00E27D1C" w:rsidRDefault="00771F6E" w:rsidP="00963DF7">
            <w:pPr>
              <w:jc w:val="right"/>
              <w:rPr>
                <w:sz w:val="20"/>
                <w:szCs w:val="20"/>
              </w:rPr>
            </w:pPr>
            <w:r w:rsidRPr="00E27D1C">
              <w:rPr>
                <w:sz w:val="20"/>
                <w:szCs w:val="20"/>
              </w:rPr>
              <w:t>Vegetated Garden</w:t>
            </w:r>
          </w:p>
        </w:tc>
        <w:tc>
          <w:tcPr>
            <w:tcW w:w="6492" w:type="dxa"/>
          </w:tcPr>
          <w:p w14:paraId="6E2B78AF" w14:textId="0D901F01" w:rsidR="0047416C" w:rsidRPr="00E27D1C" w:rsidRDefault="00E27D1C" w:rsidP="00963DF7">
            <w:pPr>
              <w:rPr>
                <w:sz w:val="20"/>
                <w:szCs w:val="20"/>
              </w:rPr>
            </w:pPr>
            <w:r w:rsidRPr="00E27D1C">
              <w:rPr>
                <w:sz w:val="20"/>
                <w:szCs w:val="20"/>
              </w:rPr>
              <w:t>0.41</w:t>
            </w:r>
          </w:p>
        </w:tc>
      </w:tr>
      <w:tr w:rsidR="0047416C" w:rsidRPr="00585A8F" w14:paraId="7F7296A5" w14:textId="77777777" w:rsidTr="00226EF9">
        <w:tc>
          <w:tcPr>
            <w:tcW w:w="2405" w:type="dxa"/>
            <w:vMerge/>
            <w:shd w:val="clear" w:color="auto" w:fill="124734"/>
            <w:vAlign w:val="center"/>
          </w:tcPr>
          <w:p w14:paraId="0F7F480B" w14:textId="77777777" w:rsidR="0047416C" w:rsidRPr="006325B1" w:rsidRDefault="0047416C" w:rsidP="00963DF7">
            <w:pPr>
              <w:jc w:val="right"/>
            </w:pPr>
          </w:p>
        </w:tc>
        <w:tc>
          <w:tcPr>
            <w:tcW w:w="6491" w:type="dxa"/>
            <w:vAlign w:val="center"/>
          </w:tcPr>
          <w:p w14:paraId="20FB8A8A" w14:textId="3E954FBB" w:rsidR="0047416C" w:rsidRPr="00E27D1C" w:rsidRDefault="002D442E" w:rsidP="00963DF7">
            <w:pPr>
              <w:jc w:val="right"/>
              <w:rPr>
                <w:sz w:val="20"/>
                <w:szCs w:val="20"/>
              </w:rPr>
            </w:pPr>
            <w:r>
              <w:rPr>
                <w:sz w:val="20"/>
                <w:szCs w:val="20"/>
              </w:rPr>
              <w:t>1</w:t>
            </w:r>
            <w:r w:rsidR="0047416C" w:rsidRPr="00E27D1C">
              <w:rPr>
                <w:sz w:val="20"/>
                <w:szCs w:val="20"/>
              </w:rPr>
              <w:t>no. Urban Trees (Poor Condition)</w:t>
            </w:r>
          </w:p>
        </w:tc>
        <w:tc>
          <w:tcPr>
            <w:tcW w:w="6492" w:type="dxa"/>
          </w:tcPr>
          <w:p w14:paraId="6CFEA0FA" w14:textId="6B0FC0EF" w:rsidR="0047416C" w:rsidRPr="00E27D1C" w:rsidRDefault="00314E53" w:rsidP="00963DF7">
            <w:pPr>
              <w:rPr>
                <w:sz w:val="20"/>
                <w:szCs w:val="20"/>
              </w:rPr>
            </w:pPr>
            <w:r w:rsidRPr="00E27D1C">
              <w:rPr>
                <w:sz w:val="20"/>
                <w:szCs w:val="20"/>
              </w:rPr>
              <w:t>0.</w:t>
            </w:r>
            <w:r w:rsidR="00E27D1C" w:rsidRPr="00E27D1C">
              <w:rPr>
                <w:sz w:val="20"/>
                <w:szCs w:val="20"/>
              </w:rPr>
              <w:t>0</w:t>
            </w:r>
            <w:r w:rsidR="00750FDA">
              <w:rPr>
                <w:sz w:val="20"/>
                <w:szCs w:val="20"/>
              </w:rPr>
              <w:t>2</w:t>
            </w:r>
          </w:p>
        </w:tc>
      </w:tr>
      <w:tr w:rsidR="0047416C" w:rsidRPr="00585A8F" w14:paraId="121870FD" w14:textId="77777777" w:rsidTr="00226EF9">
        <w:tc>
          <w:tcPr>
            <w:tcW w:w="2405" w:type="dxa"/>
            <w:vMerge/>
            <w:shd w:val="clear" w:color="auto" w:fill="124734"/>
            <w:vAlign w:val="center"/>
          </w:tcPr>
          <w:p w14:paraId="700CE081" w14:textId="77777777" w:rsidR="0047416C" w:rsidRPr="006325B1" w:rsidRDefault="0047416C" w:rsidP="00963DF7">
            <w:pPr>
              <w:jc w:val="right"/>
            </w:pPr>
          </w:p>
        </w:tc>
        <w:tc>
          <w:tcPr>
            <w:tcW w:w="6491" w:type="dxa"/>
            <w:vAlign w:val="center"/>
          </w:tcPr>
          <w:p w14:paraId="390D990B" w14:textId="4E4F0995" w:rsidR="0047416C" w:rsidRPr="00E27D1C" w:rsidRDefault="00570500" w:rsidP="00963DF7">
            <w:pPr>
              <w:jc w:val="right"/>
              <w:rPr>
                <w:sz w:val="20"/>
                <w:szCs w:val="20"/>
              </w:rPr>
            </w:pPr>
            <w:r w:rsidRPr="00E27D1C">
              <w:rPr>
                <w:sz w:val="20"/>
                <w:szCs w:val="20"/>
              </w:rPr>
              <w:t>1</w:t>
            </w:r>
            <w:r w:rsidR="00750FDA">
              <w:rPr>
                <w:sz w:val="20"/>
                <w:szCs w:val="20"/>
              </w:rPr>
              <w:t>8</w:t>
            </w:r>
            <w:r w:rsidR="0047416C" w:rsidRPr="00E27D1C">
              <w:rPr>
                <w:sz w:val="20"/>
                <w:szCs w:val="20"/>
              </w:rPr>
              <w:t>no. Urban Trees (</w:t>
            </w:r>
            <w:r w:rsidR="00771F6E" w:rsidRPr="00E27D1C">
              <w:rPr>
                <w:sz w:val="20"/>
                <w:szCs w:val="20"/>
              </w:rPr>
              <w:t>Moderate</w:t>
            </w:r>
            <w:r w:rsidR="0047416C" w:rsidRPr="00E27D1C">
              <w:rPr>
                <w:sz w:val="20"/>
                <w:szCs w:val="20"/>
              </w:rPr>
              <w:t xml:space="preserve"> Condition)</w:t>
            </w:r>
          </w:p>
        </w:tc>
        <w:tc>
          <w:tcPr>
            <w:tcW w:w="6492" w:type="dxa"/>
          </w:tcPr>
          <w:p w14:paraId="59B50F4A" w14:textId="3B017549" w:rsidR="0047416C" w:rsidRPr="00E27D1C" w:rsidRDefault="00E27D1C" w:rsidP="00963DF7">
            <w:pPr>
              <w:rPr>
                <w:sz w:val="20"/>
                <w:szCs w:val="20"/>
              </w:rPr>
            </w:pPr>
            <w:r w:rsidRPr="00E27D1C">
              <w:rPr>
                <w:sz w:val="20"/>
                <w:szCs w:val="20"/>
              </w:rPr>
              <w:t>0.9</w:t>
            </w:r>
            <w:r w:rsidR="00750FDA">
              <w:rPr>
                <w:sz w:val="20"/>
                <w:szCs w:val="20"/>
              </w:rPr>
              <w:t>8</w:t>
            </w:r>
          </w:p>
        </w:tc>
      </w:tr>
      <w:tr w:rsidR="0047416C" w:rsidRPr="00585A8F" w14:paraId="7732100B" w14:textId="77777777" w:rsidTr="00226EF9">
        <w:tc>
          <w:tcPr>
            <w:tcW w:w="2405" w:type="dxa"/>
            <w:vMerge/>
            <w:shd w:val="clear" w:color="auto" w:fill="124734"/>
            <w:vAlign w:val="center"/>
          </w:tcPr>
          <w:p w14:paraId="4EB34AFD" w14:textId="77777777" w:rsidR="0047416C" w:rsidRPr="006325B1" w:rsidRDefault="0047416C" w:rsidP="00963DF7">
            <w:pPr>
              <w:jc w:val="right"/>
            </w:pPr>
          </w:p>
        </w:tc>
        <w:tc>
          <w:tcPr>
            <w:tcW w:w="6491" w:type="dxa"/>
            <w:vAlign w:val="center"/>
          </w:tcPr>
          <w:p w14:paraId="4F50A4C6" w14:textId="67317722" w:rsidR="0047416C" w:rsidRPr="00E27D1C" w:rsidRDefault="00771F6E" w:rsidP="00963DF7">
            <w:pPr>
              <w:jc w:val="right"/>
              <w:rPr>
                <w:sz w:val="20"/>
                <w:szCs w:val="20"/>
              </w:rPr>
            </w:pPr>
            <w:r w:rsidRPr="00E27D1C">
              <w:rPr>
                <w:sz w:val="20"/>
                <w:szCs w:val="20"/>
              </w:rPr>
              <w:t>7</w:t>
            </w:r>
            <w:r w:rsidR="0047416C" w:rsidRPr="00E27D1C">
              <w:rPr>
                <w:sz w:val="20"/>
                <w:szCs w:val="20"/>
              </w:rPr>
              <w:t>no. Urban Trees (</w:t>
            </w:r>
            <w:r w:rsidRPr="00E27D1C">
              <w:rPr>
                <w:sz w:val="20"/>
                <w:szCs w:val="20"/>
              </w:rPr>
              <w:t>Good</w:t>
            </w:r>
            <w:r w:rsidR="0047416C" w:rsidRPr="00E27D1C">
              <w:rPr>
                <w:sz w:val="20"/>
                <w:szCs w:val="20"/>
              </w:rPr>
              <w:t xml:space="preserve"> Condition)</w:t>
            </w:r>
          </w:p>
        </w:tc>
        <w:tc>
          <w:tcPr>
            <w:tcW w:w="6492" w:type="dxa"/>
          </w:tcPr>
          <w:p w14:paraId="63CE2A1A" w14:textId="30C57F21" w:rsidR="0047416C" w:rsidRPr="00E27D1C" w:rsidRDefault="00750FDA" w:rsidP="00963DF7">
            <w:pPr>
              <w:rPr>
                <w:sz w:val="20"/>
                <w:szCs w:val="20"/>
              </w:rPr>
            </w:pPr>
            <w:r>
              <w:rPr>
                <w:sz w:val="20"/>
                <w:szCs w:val="20"/>
              </w:rPr>
              <w:t>2.58</w:t>
            </w:r>
          </w:p>
        </w:tc>
      </w:tr>
      <w:tr w:rsidR="00076FDC" w:rsidRPr="00585A8F" w14:paraId="195F89BB" w14:textId="77777777" w:rsidTr="001B41FE">
        <w:tc>
          <w:tcPr>
            <w:tcW w:w="8896" w:type="dxa"/>
            <w:gridSpan w:val="2"/>
            <w:shd w:val="clear" w:color="auto" w:fill="C5E0B3" w:themeFill="accent6" w:themeFillTint="66"/>
            <w:vAlign w:val="center"/>
          </w:tcPr>
          <w:p w14:paraId="4AFC734C" w14:textId="1162C2FF" w:rsidR="00076FDC" w:rsidRPr="00E27D1C" w:rsidRDefault="00076FDC" w:rsidP="00963DF7">
            <w:pPr>
              <w:jc w:val="right"/>
              <w:rPr>
                <w:b/>
                <w:bCs/>
                <w:sz w:val="20"/>
                <w:szCs w:val="20"/>
              </w:rPr>
            </w:pPr>
            <w:r w:rsidRPr="00E27D1C">
              <w:rPr>
                <w:b/>
                <w:bCs/>
              </w:rPr>
              <w:t>Total</w:t>
            </w:r>
          </w:p>
        </w:tc>
        <w:tc>
          <w:tcPr>
            <w:tcW w:w="6492" w:type="dxa"/>
            <w:shd w:val="clear" w:color="auto" w:fill="C5E0B3" w:themeFill="accent6" w:themeFillTint="66"/>
          </w:tcPr>
          <w:p w14:paraId="51DFFFA7" w14:textId="10B4E249" w:rsidR="00076FDC" w:rsidRPr="00E27D1C" w:rsidRDefault="00750FDA" w:rsidP="00963DF7">
            <w:pPr>
              <w:rPr>
                <w:b/>
                <w:bCs/>
              </w:rPr>
            </w:pPr>
            <w:r>
              <w:rPr>
                <w:b/>
                <w:bCs/>
              </w:rPr>
              <w:t>4.38</w:t>
            </w:r>
          </w:p>
        </w:tc>
      </w:tr>
      <w:tr w:rsidR="00710E9D" w:rsidRPr="00585A8F" w14:paraId="0D6D9035" w14:textId="77777777" w:rsidTr="00226EF9">
        <w:tc>
          <w:tcPr>
            <w:tcW w:w="2405" w:type="dxa"/>
            <w:vMerge w:val="restart"/>
            <w:shd w:val="clear" w:color="auto" w:fill="124734"/>
            <w:vAlign w:val="center"/>
          </w:tcPr>
          <w:p w14:paraId="15B54EA2" w14:textId="0B935E20" w:rsidR="00710E9D" w:rsidRPr="006325B1" w:rsidRDefault="00710E9D" w:rsidP="00963DF7">
            <w:pPr>
              <w:jc w:val="right"/>
            </w:pPr>
            <w:r w:rsidRPr="00226EF9">
              <w:rPr>
                <w:b/>
                <w:color w:val="FFFF99"/>
              </w:rPr>
              <w:t>Linear-Based</w:t>
            </w:r>
          </w:p>
        </w:tc>
        <w:tc>
          <w:tcPr>
            <w:tcW w:w="6491" w:type="dxa"/>
            <w:vAlign w:val="center"/>
          </w:tcPr>
          <w:p w14:paraId="67965220" w14:textId="020A4C84" w:rsidR="00710E9D" w:rsidRPr="00E27D1C" w:rsidRDefault="00710E9D" w:rsidP="00963DF7">
            <w:pPr>
              <w:jc w:val="right"/>
              <w:rPr>
                <w:sz w:val="20"/>
                <w:szCs w:val="20"/>
              </w:rPr>
            </w:pPr>
            <w:r w:rsidRPr="00E27D1C">
              <w:rPr>
                <w:sz w:val="20"/>
                <w:szCs w:val="20"/>
              </w:rPr>
              <w:t xml:space="preserve">Native Hedges </w:t>
            </w:r>
          </w:p>
        </w:tc>
        <w:tc>
          <w:tcPr>
            <w:tcW w:w="6492" w:type="dxa"/>
          </w:tcPr>
          <w:p w14:paraId="0CD97516" w14:textId="69B40764" w:rsidR="00710E9D" w:rsidRPr="00E27D1C" w:rsidRDefault="00057DA8" w:rsidP="00963DF7">
            <w:pPr>
              <w:rPr>
                <w:sz w:val="20"/>
                <w:szCs w:val="20"/>
              </w:rPr>
            </w:pPr>
            <w:r w:rsidRPr="00E27D1C">
              <w:rPr>
                <w:sz w:val="20"/>
                <w:szCs w:val="20"/>
              </w:rPr>
              <w:t>0.</w:t>
            </w:r>
            <w:r w:rsidR="00E13E92" w:rsidRPr="00E27D1C">
              <w:rPr>
                <w:sz w:val="20"/>
                <w:szCs w:val="20"/>
              </w:rPr>
              <w:t>23</w:t>
            </w:r>
          </w:p>
        </w:tc>
      </w:tr>
      <w:tr w:rsidR="00710E9D" w:rsidRPr="00585A8F" w14:paraId="2B3F2533" w14:textId="77777777" w:rsidTr="00226EF9">
        <w:tc>
          <w:tcPr>
            <w:tcW w:w="2405" w:type="dxa"/>
            <w:vMerge/>
            <w:shd w:val="clear" w:color="auto" w:fill="124734"/>
          </w:tcPr>
          <w:p w14:paraId="0E5397DF" w14:textId="77777777" w:rsidR="00710E9D" w:rsidRPr="006325B1" w:rsidRDefault="00710E9D" w:rsidP="00963DF7"/>
        </w:tc>
        <w:tc>
          <w:tcPr>
            <w:tcW w:w="6491" w:type="dxa"/>
            <w:vAlign w:val="center"/>
          </w:tcPr>
          <w:p w14:paraId="37F605B4" w14:textId="370305B3" w:rsidR="00710E9D" w:rsidRPr="00E27D1C" w:rsidRDefault="00710E9D" w:rsidP="00963DF7">
            <w:pPr>
              <w:jc w:val="right"/>
              <w:rPr>
                <w:sz w:val="20"/>
                <w:szCs w:val="20"/>
              </w:rPr>
            </w:pPr>
            <w:r w:rsidRPr="00E27D1C">
              <w:rPr>
                <w:sz w:val="20"/>
                <w:szCs w:val="20"/>
              </w:rPr>
              <w:t>Ornamental Hedges</w:t>
            </w:r>
          </w:p>
        </w:tc>
        <w:tc>
          <w:tcPr>
            <w:tcW w:w="6492" w:type="dxa"/>
          </w:tcPr>
          <w:p w14:paraId="74458D00" w14:textId="3C6BFBC0" w:rsidR="00710E9D" w:rsidRPr="00E27D1C" w:rsidRDefault="00057DA8" w:rsidP="00963DF7">
            <w:pPr>
              <w:rPr>
                <w:sz w:val="20"/>
                <w:szCs w:val="20"/>
              </w:rPr>
            </w:pPr>
            <w:r w:rsidRPr="00E27D1C">
              <w:rPr>
                <w:sz w:val="20"/>
                <w:szCs w:val="20"/>
              </w:rPr>
              <w:t>0.0</w:t>
            </w:r>
            <w:r w:rsidR="00E13E92" w:rsidRPr="00E27D1C">
              <w:rPr>
                <w:sz w:val="20"/>
                <w:szCs w:val="20"/>
              </w:rPr>
              <w:t>2</w:t>
            </w:r>
          </w:p>
        </w:tc>
      </w:tr>
      <w:tr w:rsidR="00076FDC" w:rsidRPr="00585A8F" w14:paraId="2095B8E0" w14:textId="77777777" w:rsidTr="001B41FE">
        <w:tc>
          <w:tcPr>
            <w:tcW w:w="8896" w:type="dxa"/>
            <w:gridSpan w:val="2"/>
            <w:shd w:val="clear" w:color="auto" w:fill="C5E0B3" w:themeFill="accent6" w:themeFillTint="66"/>
          </w:tcPr>
          <w:p w14:paraId="290933FF" w14:textId="718CDB32" w:rsidR="00076FDC" w:rsidRPr="00E27D1C" w:rsidRDefault="00076FDC" w:rsidP="00963DF7">
            <w:pPr>
              <w:jc w:val="right"/>
              <w:rPr>
                <w:b/>
                <w:bCs/>
                <w:sz w:val="20"/>
                <w:szCs w:val="20"/>
              </w:rPr>
            </w:pPr>
            <w:r w:rsidRPr="00E27D1C">
              <w:rPr>
                <w:b/>
                <w:bCs/>
              </w:rPr>
              <w:t>Total</w:t>
            </w:r>
          </w:p>
        </w:tc>
        <w:tc>
          <w:tcPr>
            <w:tcW w:w="6492" w:type="dxa"/>
            <w:shd w:val="clear" w:color="auto" w:fill="C5E0B3" w:themeFill="accent6" w:themeFillTint="66"/>
          </w:tcPr>
          <w:p w14:paraId="611C953A" w14:textId="64038ED9" w:rsidR="00076FDC" w:rsidRPr="00E27D1C" w:rsidRDefault="00057DA8" w:rsidP="00963DF7">
            <w:pPr>
              <w:rPr>
                <w:b/>
                <w:bCs/>
              </w:rPr>
            </w:pPr>
            <w:r w:rsidRPr="00E27D1C">
              <w:rPr>
                <w:b/>
                <w:bCs/>
              </w:rPr>
              <w:t>0.</w:t>
            </w:r>
            <w:r w:rsidR="00E27D1C">
              <w:rPr>
                <w:b/>
                <w:bCs/>
              </w:rPr>
              <w:t>2</w:t>
            </w:r>
            <w:r w:rsidRPr="00E27D1C">
              <w:rPr>
                <w:b/>
                <w:bCs/>
              </w:rPr>
              <w:t>5</w:t>
            </w:r>
          </w:p>
        </w:tc>
      </w:tr>
    </w:tbl>
    <w:p w14:paraId="23BF1727" w14:textId="77777777" w:rsidR="00361CAE" w:rsidRDefault="00361CAE" w:rsidP="00963DF7">
      <w:pPr>
        <w:spacing w:line="240" w:lineRule="auto"/>
      </w:pPr>
    </w:p>
    <w:p w14:paraId="1D181421" w14:textId="77777777" w:rsidR="004C46B4" w:rsidRDefault="004C46B4" w:rsidP="00963DF7">
      <w:pPr>
        <w:spacing w:line="240" w:lineRule="auto"/>
      </w:pPr>
      <w:r>
        <w:br w:type="page"/>
      </w:r>
    </w:p>
    <w:p w14:paraId="363712A1" w14:textId="7E648903" w:rsidR="004C46B4" w:rsidRPr="004E45BF" w:rsidRDefault="004C46B4" w:rsidP="00963DF7">
      <w:pPr>
        <w:spacing w:line="240" w:lineRule="auto"/>
      </w:pPr>
      <w:r>
        <w:rPr>
          <w:b/>
          <w:bCs/>
          <w:iCs/>
          <w:color w:val="144734"/>
          <w:sz w:val="28"/>
          <w:szCs w:val="24"/>
        </w:rPr>
        <w:lastRenderedPageBreak/>
        <w:t>Results, Discussion, and Next Steps</w:t>
      </w:r>
    </w:p>
    <w:tbl>
      <w:tblPr>
        <w:tblStyle w:val="TableGrid"/>
        <w:tblW w:w="5000" w:type="pct"/>
        <w:tblBorders>
          <w:top w:val="none" w:sz="0" w:space="0" w:color="auto"/>
        </w:tblBorders>
        <w:tblLook w:val="04A0" w:firstRow="1" w:lastRow="0" w:firstColumn="1" w:lastColumn="0" w:noHBand="0" w:noVBand="1"/>
      </w:tblPr>
      <w:tblGrid>
        <w:gridCol w:w="2120"/>
        <w:gridCol w:w="13268"/>
      </w:tblGrid>
      <w:tr w:rsidR="0020766C" w:rsidRPr="004E45BF" w14:paraId="14DB4CF4" w14:textId="77777777" w:rsidTr="00AD11E2">
        <w:trPr>
          <w:trHeight w:val="555"/>
        </w:trPr>
        <w:tc>
          <w:tcPr>
            <w:tcW w:w="5000" w:type="pct"/>
            <w:gridSpan w:val="2"/>
            <w:shd w:val="clear" w:color="auto" w:fill="124734"/>
            <w:vAlign w:val="center"/>
          </w:tcPr>
          <w:p w14:paraId="28EFDC18" w14:textId="77777777" w:rsidR="0020766C" w:rsidRPr="004E45BF" w:rsidRDefault="0020766C" w:rsidP="004D3B90">
            <w:pPr>
              <w:spacing w:line="276" w:lineRule="auto"/>
              <w:rPr>
                <w:b/>
                <w:color w:val="FFFF99"/>
              </w:rPr>
            </w:pPr>
            <w:r w:rsidRPr="004E45BF">
              <w:rPr>
                <w:b/>
                <w:color w:val="FFFF99"/>
              </w:rPr>
              <w:t>BNG Informative</w:t>
            </w:r>
          </w:p>
        </w:tc>
      </w:tr>
      <w:tr w:rsidR="00974ECD" w:rsidRPr="004E45BF" w14:paraId="5B9376FA" w14:textId="77777777" w:rsidTr="004309EC">
        <w:tblPrEx>
          <w:jc w:val="center"/>
          <w:tblBorders>
            <w:top w:val="single" w:sz="4" w:space="0" w:color="auto"/>
          </w:tblBorders>
        </w:tblPrEx>
        <w:trPr>
          <w:jc w:val="center"/>
        </w:trPr>
        <w:tc>
          <w:tcPr>
            <w:tcW w:w="689" w:type="pct"/>
            <w:vAlign w:val="center"/>
          </w:tcPr>
          <w:p w14:paraId="762A0001" w14:textId="46EF1AED" w:rsidR="00974ECD" w:rsidRPr="004E45BF" w:rsidRDefault="00974ECD" w:rsidP="004D3B90">
            <w:pPr>
              <w:spacing w:line="276" w:lineRule="auto"/>
              <w:jc w:val="center"/>
            </w:pPr>
            <w:r w:rsidRPr="00D372C7">
              <w:t xml:space="preserve">Results </w:t>
            </w:r>
            <w:r w:rsidR="0000742E">
              <w:t>and Discussion</w:t>
            </w:r>
          </w:p>
        </w:tc>
        <w:tc>
          <w:tcPr>
            <w:tcW w:w="4311" w:type="pct"/>
          </w:tcPr>
          <w:p w14:paraId="17586575" w14:textId="7E1B177E" w:rsidR="000433AB" w:rsidRDefault="00974ECD" w:rsidP="004D3B90">
            <w:pPr>
              <w:spacing w:line="276" w:lineRule="auto"/>
              <w:rPr>
                <w:rFonts w:eastAsia="Times New Roman" w:cs="Calibri"/>
                <w:color w:val="000000"/>
                <w:lang w:eastAsia="en-GB"/>
              </w:rPr>
            </w:pPr>
            <w:r w:rsidRPr="00D372C7">
              <w:rPr>
                <w:rFonts w:eastAsia="Times New Roman" w:cs="Calibri"/>
                <w:color w:val="000000"/>
                <w:lang w:eastAsia="en-GB"/>
              </w:rPr>
              <w:t xml:space="preserve">The </w:t>
            </w:r>
            <w:r w:rsidR="008A1DC6">
              <w:rPr>
                <w:rFonts w:eastAsia="Times New Roman" w:cs="Calibri"/>
                <w:color w:val="000000"/>
                <w:lang w:eastAsia="en-GB"/>
              </w:rPr>
              <w:t xml:space="preserve">site generates </w:t>
            </w:r>
            <w:r w:rsidR="00750FDA">
              <w:rPr>
                <w:rFonts w:eastAsia="Times New Roman" w:cs="Calibri"/>
                <w:color w:val="000000"/>
                <w:lang w:eastAsia="en-GB"/>
              </w:rPr>
              <w:t>4.38</w:t>
            </w:r>
            <w:r w:rsidR="001C332B">
              <w:rPr>
                <w:rFonts w:eastAsia="Times New Roman" w:cs="Calibri"/>
                <w:color w:val="000000"/>
                <w:lang w:eastAsia="en-GB"/>
              </w:rPr>
              <w:t xml:space="preserve"> area-based </w:t>
            </w:r>
            <w:r w:rsidR="001C332B" w:rsidRPr="00E27D1C">
              <w:rPr>
                <w:rFonts w:eastAsia="Times New Roman" w:cs="Calibri"/>
                <w:color w:val="000000"/>
                <w:lang w:eastAsia="en-GB"/>
              </w:rPr>
              <w:t>habitat units and 0.</w:t>
            </w:r>
            <w:r w:rsidR="00E27D1C" w:rsidRPr="00E27D1C">
              <w:rPr>
                <w:rFonts w:eastAsia="Times New Roman" w:cs="Calibri"/>
                <w:color w:val="000000"/>
                <w:lang w:eastAsia="en-GB"/>
              </w:rPr>
              <w:t>2</w:t>
            </w:r>
            <w:r w:rsidR="001E4912">
              <w:rPr>
                <w:rFonts w:eastAsia="Times New Roman" w:cs="Calibri"/>
                <w:color w:val="000000"/>
                <w:lang w:eastAsia="en-GB"/>
              </w:rPr>
              <w:t>5</w:t>
            </w:r>
            <w:r w:rsidR="001C332B" w:rsidRPr="00E27D1C">
              <w:rPr>
                <w:rFonts w:eastAsia="Times New Roman" w:cs="Calibri"/>
                <w:color w:val="000000"/>
                <w:lang w:eastAsia="en-GB"/>
              </w:rPr>
              <w:t xml:space="preserve"> linear</w:t>
            </w:r>
            <w:r w:rsidR="001C332B">
              <w:rPr>
                <w:rFonts w:eastAsia="Times New Roman" w:cs="Calibri"/>
                <w:color w:val="000000"/>
                <w:lang w:eastAsia="en-GB"/>
              </w:rPr>
              <w:t xml:space="preserve">-based habitat units in its baseline. </w:t>
            </w:r>
            <w:r w:rsidR="00BE656F">
              <w:rPr>
                <w:rFonts w:eastAsia="Times New Roman" w:cs="Calibri"/>
                <w:color w:val="000000"/>
                <w:lang w:eastAsia="en-GB"/>
              </w:rPr>
              <w:t>Note the habitat types are calculated separately and must independently achieve net gain</w:t>
            </w:r>
            <w:r w:rsidR="009A590F">
              <w:rPr>
                <w:rFonts w:eastAsia="Times New Roman" w:cs="Calibri"/>
                <w:color w:val="000000"/>
                <w:lang w:eastAsia="en-GB"/>
              </w:rPr>
              <w:t xml:space="preserve">; any excess of one cannot be used to offset any deficits of the other. </w:t>
            </w:r>
            <w:r w:rsidR="00D31D30">
              <w:rPr>
                <w:rFonts w:eastAsia="Times New Roman"/>
                <w:iCs/>
              </w:rPr>
              <w:t xml:space="preserve">To achieve a minimum +10% uplift for both, a minimum of </w:t>
            </w:r>
            <w:r w:rsidR="001E4912">
              <w:rPr>
                <w:rFonts w:eastAsia="Times New Roman"/>
                <w:iCs/>
              </w:rPr>
              <w:t>4.38</w:t>
            </w:r>
            <w:r w:rsidR="00D31D30">
              <w:rPr>
                <w:rFonts w:eastAsia="Times New Roman"/>
                <w:iCs/>
              </w:rPr>
              <w:t xml:space="preserve"> area-based habitat </w:t>
            </w:r>
            <w:r w:rsidR="00D31D30" w:rsidRPr="00E27D1C">
              <w:rPr>
                <w:rFonts w:eastAsia="Times New Roman"/>
                <w:iCs/>
              </w:rPr>
              <w:t>units and 0.</w:t>
            </w:r>
            <w:r w:rsidR="00E27D1C" w:rsidRPr="00E27D1C">
              <w:rPr>
                <w:rFonts w:eastAsia="Times New Roman"/>
                <w:iCs/>
              </w:rPr>
              <w:t>28</w:t>
            </w:r>
            <w:r w:rsidR="00D31D30" w:rsidRPr="00E27D1C">
              <w:rPr>
                <w:rFonts w:eastAsia="Times New Roman"/>
                <w:iCs/>
              </w:rPr>
              <w:t xml:space="preserve"> linear</w:t>
            </w:r>
            <w:r w:rsidR="00D31D30">
              <w:rPr>
                <w:rFonts w:eastAsia="Times New Roman"/>
                <w:iCs/>
              </w:rPr>
              <w:t>-based habitat units are required.</w:t>
            </w:r>
          </w:p>
          <w:p w14:paraId="63BA2CEC" w14:textId="77777777" w:rsidR="000433AB" w:rsidRDefault="000433AB" w:rsidP="004D3B90">
            <w:pPr>
              <w:spacing w:line="276" w:lineRule="auto"/>
              <w:rPr>
                <w:rFonts w:eastAsia="Times New Roman" w:cs="Calibri"/>
                <w:color w:val="000000"/>
                <w:lang w:eastAsia="en-GB"/>
              </w:rPr>
            </w:pPr>
          </w:p>
          <w:p w14:paraId="654678C1" w14:textId="3B281639" w:rsidR="00681117" w:rsidRPr="003170B6" w:rsidRDefault="000433AB" w:rsidP="004D3B90">
            <w:pPr>
              <w:spacing w:line="276" w:lineRule="auto"/>
              <w:rPr>
                <w:rFonts w:eastAsia="Times New Roman" w:cs="Calibri"/>
                <w:color w:val="000000"/>
                <w:lang w:eastAsia="en-GB"/>
              </w:rPr>
            </w:pPr>
            <w:r>
              <w:rPr>
                <w:rFonts w:eastAsia="Times New Roman" w:cs="Calibri"/>
                <w:color w:val="000000"/>
                <w:lang w:eastAsia="en-GB"/>
              </w:rPr>
              <w:t>A post-development BNG assessment must be undertaken to discern the net change of biodiversity value as a result of the proposed development.</w:t>
            </w:r>
          </w:p>
        </w:tc>
      </w:tr>
      <w:tr w:rsidR="003A4D8C" w:rsidRPr="004E45BF" w14:paraId="4E61A2AF" w14:textId="77777777" w:rsidTr="004309EC">
        <w:tblPrEx>
          <w:jc w:val="center"/>
          <w:tblBorders>
            <w:top w:val="single" w:sz="4" w:space="0" w:color="auto"/>
          </w:tblBorders>
        </w:tblPrEx>
        <w:trPr>
          <w:jc w:val="center"/>
        </w:trPr>
        <w:tc>
          <w:tcPr>
            <w:tcW w:w="689" w:type="pct"/>
            <w:vAlign w:val="center"/>
          </w:tcPr>
          <w:p w14:paraId="5D16AE0E" w14:textId="042DD8FA" w:rsidR="003A4D8C" w:rsidRPr="00D372C7" w:rsidRDefault="003A4D8C" w:rsidP="004D3B90">
            <w:pPr>
              <w:spacing w:line="276" w:lineRule="auto"/>
              <w:jc w:val="center"/>
            </w:pPr>
            <w:r>
              <w:t>General Recommendations</w:t>
            </w:r>
          </w:p>
        </w:tc>
        <w:tc>
          <w:tcPr>
            <w:tcW w:w="4311" w:type="pct"/>
          </w:tcPr>
          <w:p w14:paraId="64B5D5C0" w14:textId="20A1428C" w:rsidR="003A4D8C" w:rsidRDefault="00F24AAF" w:rsidP="004D3B90">
            <w:pPr>
              <w:spacing w:line="276" w:lineRule="auto"/>
              <w:rPr>
                <w:rFonts w:eastAsia="Times New Roman" w:cs="Calibri"/>
                <w:color w:val="000000"/>
                <w:lang w:eastAsia="en-GB"/>
              </w:rPr>
            </w:pPr>
            <w:r>
              <w:rPr>
                <w:rFonts w:eastAsia="Times New Roman" w:cs="Calibri"/>
                <w:color w:val="000000"/>
                <w:lang w:eastAsia="en-GB"/>
              </w:rPr>
              <w:t xml:space="preserve">Trading rules are </w:t>
            </w:r>
            <w:r w:rsidRPr="00B3524F">
              <w:rPr>
                <w:rFonts w:eastAsia="Times New Roman" w:cs="Calibri"/>
                <w:color w:val="000000"/>
                <w:lang w:eastAsia="en-GB"/>
              </w:rPr>
              <w:t>foreseen</w:t>
            </w:r>
            <w:r w:rsidR="00F21F43" w:rsidRPr="00B3524F">
              <w:rPr>
                <w:rFonts w:eastAsia="Times New Roman" w:cs="Calibri"/>
                <w:color w:val="000000"/>
                <w:lang w:eastAsia="en-GB"/>
              </w:rPr>
              <w:t xml:space="preserve"> to be</w:t>
            </w:r>
            <w:r w:rsidR="00B3524F" w:rsidRPr="00B3524F">
              <w:rPr>
                <w:rFonts w:eastAsia="Times New Roman" w:cs="Calibri"/>
                <w:color w:val="000000"/>
                <w:lang w:eastAsia="en-GB"/>
              </w:rPr>
              <w:t xml:space="preserve"> a concern</w:t>
            </w:r>
            <w:r w:rsidRPr="00B3524F">
              <w:rPr>
                <w:rFonts w:eastAsia="Times New Roman" w:cs="Calibri"/>
                <w:color w:val="000000"/>
                <w:lang w:eastAsia="en-GB"/>
              </w:rPr>
              <w:t xml:space="preserve">: </w:t>
            </w:r>
            <w:r w:rsidR="00B3524F" w:rsidRPr="00B3524F">
              <w:rPr>
                <w:rFonts w:eastAsia="Times New Roman" w:cs="Calibri"/>
                <w:color w:val="000000"/>
                <w:lang w:eastAsia="en-GB"/>
              </w:rPr>
              <w:t>any</w:t>
            </w:r>
            <w:r w:rsidRPr="00B3524F">
              <w:rPr>
                <w:rFonts w:eastAsia="Times New Roman" w:cs="Calibri"/>
                <w:color w:val="000000"/>
                <w:lang w:eastAsia="en-GB"/>
              </w:rPr>
              <w:t xml:space="preserve"> removal of </w:t>
            </w:r>
            <w:r w:rsidR="00B3524F" w:rsidRPr="00B3524F">
              <w:rPr>
                <w:rFonts w:eastAsia="Times New Roman" w:cs="Calibri"/>
                <w:color w:val="000000"/>
                <w:lang w:eastAsia="en-GB"/>
              </w:rPr>
              <w:t xml:space="preserve">vegetated garden </w:t>
            </w:r>
            <w:r w:rsidR="00977440" w:rsidRPr="00B3524F">
              <w:rPr>
                <w:rFonts w:eastAsia="Times New Roman" w:cs="Calibri"/>
                <w:color w:val="000000"/>
                <w:lang w:eastAsia="en-GB"/>
              </w:rPr>
              <w:t xml:space="preserve">and individual trees must be made up for on a like-for-like or like-for-better basis. </w:t>
            </w:r>
            <w:r w:rsidR="00766BA5" w:rsidRPr="00B3524F">
              <w:rPr>
                <w:rFonts w:eastAsia="Times New Roman" w:cs="Calibri"/>
                <w:color w:val="000000"/>
                <w:lang w:eastAsia="en-GB"/>
              </w:rPr>
              <w:t xml:space="preserve">In other words, unless </w:t>
            </w:r>
            <w:proofErr w:type="gramStart"/>
            <w:r w:rsidR="00766BA5" w:rsidRPr="00B3524F">
              <w:rPr>
                <w:rFonts w:eastAsia="Times New Roman" w:cs="Calibri"/>
                <w:color w:val="000000"/>
                <w:lang w:eastAsia="en-GB"/>
              </w:rPr>
              <w:t>sufficient amounts of</w:t>
            </w:r>
            <w:proofErr w:type="gramEnd"/>
            <w:r w:rsidR="00766BA5" w:rsidRPr="00B3524F">
              <w:rPr>
                <w:rFonts w:eastAsia="Times New Roman" w:cs="Calibri"/>
                <w:color w:val="000000"/>
                <w:lang w:eastAsia="en-GB"/>
              </w:rPr>
              <w:t xml:space="preserve"> </w:t>
            </w:r>
            <w:r w:rsidR="00B3524F" w:rsidRPr="00B3524F">
              <w:rPr>
                <w:rFonts w:eastAsia="Times New Roman" w:cs="Calibri"/>
                <w:color w:val="000000"/>
                <w:lang w:eastAsia="en-GB"/>
              </w:rPr>
              <w:t>vegetated garden</w:t>
            </w:r>
            <w:r w:rsidR="00766BA5" w:rsidRPr="00B3524F">
              <w:rPr>
                <w:rFonts w:eastAsia="Times New Roman" w:cs="Calibri"/>
                <w:color w:val="000000"/>
                <w:lang w:eastAsia="en-GB"/>
              </w:rPr>
              <w:t xml:space="preserve"> and individual tree habitats </w:t>
            </w:r>
            <w:r w:rsidR="00404D00" w:rsidRPr="00B3524F">
              <w:rPr>
                <w:rFonts w:eastAsia="Times New Roman" w:cs="Calibri"/>
                <w:color w:val="000000"/>
                <w:lang w:eastAsia="en-GB"/>
              </w:rPr>
              <w:t>are proposed, the site will generate a trading error for the loss of these habitat</w:t>
            </w:r>
            <w:r w:rsidR="00404D00">
              <w:rPr>
                <w:rFonts w:eastAsia="Times New Roman" w:cs="Calibri"/>
                <w:color w:val="000000"/>
                <w:lang w:eastAsia="en-GB"/>
              </w:rPr>
              <w:t xml:space="preserve"> types. </w:t>
            </w:r>
          </w:p>
          <w:p w14:paraId="11A8A59E" w14:textId="77777777" w:rsidR="00C83BA5" w:rsidRDefault="00C83BA5" w:rsidP="004D3B90">
            <w:pPr>
              <w:spacing w:line="276" w:lineRule="auto"/>
              <w:rPr>
                <w:rFonts w:eastAsia="Times New Roman" w:cs="Calibri"/>
                <w:color w:val="000000"/>
                <w:lang w:eastAsia="en-GB"/>
              </w:rPr>
            </w:pPr>
          </w:p>
          <w:p w14:paraId="5949FFC0" w14:textId="58518C70" w:rsidR="00C83BA5" w:rsidRDefault="00C83BA5" w:rsidP="004D3B90">
            <w:pPr>
              <w:spacing w:line="276" w:lineRule="auto"/>
              <w:rPr>
                <w:rFonts w:eastAsia="Times New Roman" w:cs="Calibri"/>
                <w:color w:val="000000"/>
                <w:lang w:eastAsia="en-GB"/>
              </w:rPr>
            </w:pPr>
            <w:r>
              <w:rPr>
                <w:rFonts w:eastAsia="Times New Roman" w:cs="Calibri"/>
                <w:color w:val="000000"/>
                <w:lang w:eastAsia="en-GB"/>
              </w:rPr>
              <w:t>Recommendations include:</w:t>
            </w:r>
          </w:p>
          <w:p w14:paraId="0936721E" w14:textId="77777777" w:rsidR="00C83BA5" w:rsidRDefault="00C83BA5" w:rsidP="00C83BA5">
            <w:pPr>
              <w:spacing w:line="276" w:lineRule="auto"/>
              <w:rPr>
                <w:rFonts w:eastAsia="Times New Roman" w:cs="Calibri"/>
                <w:color w:val="000000"/>
                <w:lang w:eastAsia="en-GB"/>
              </w:rPr>
            </w:pPr>
            <w:r w:rsidRPr="00C83BA5">
              <w:rPr>
                <w:rFonts w:eastAsia="Times New Roman" w:cs="Calibri"/>
                <w:color w:val="000000"/>
                <w:lang w:eastAsia="en-GB"/>
              </w:rPr>
              <w:t xml:space="preserve">Retaining individual trees within the site. </w:t>
            </w:r>
          </w:p>
          <w:p w14:paraId="6BC7B6B5" w14:textId="62B5C8DF" w:rsidR="00C83BA5" w:rsidRDefault="00C83BA5" w:rsidP="00D43323">
            <w:pPr>
              <w:pStyle w:val="ListParagraph"/>
              <w:numPr>
                <w:ilvl w:val="0"/>
                <w:numId w:val="6"/>
              </w:numPr>
              <w:spacing w:line="276" w:lineRule="auto"/>
              <w:rPr>
                <w:rFonts w:eastAsia="Times New Roman" w:cs="Calibri"/>
                <w:color w:val="000000"/>
                <w:lang w:eastAsia="en-GB"/>
              </w:rPr>
            </w:pPr>
            <w:r w:rsidRPr="00C83BA5">
              <w:rPr>
                <w:rFonts w:eastAsia="Times New Roman" w:cs="Calibri"/>
                <w:color w:val="000000"/>
                <w:lang w:eastAsia="en-GB"/>
              </w:rPr>
              <w:t xml:space="preserve">The site contains </w:t>
            </w:r>
            <w:r w:rsidR="001E4912">
              <w:rPr>
                <w:rFonts w:eastAsia="Times New Roman" w:cs="Calibri"/>
                <w:color w:val="000000"/>
                <w:lang w:eastAsia="en-GB"/>
              </w:rPr>
              <w:t>26</w:t>
            </w:r>
            <w:r w:rsidRPr="00C83BA5">
              <w:rPr>
                <w:rFonts w:eastAsia="Times New Roman" w:cs="Calibri"/>
                <w:color w:val="000000"/>
                <w:lang w:eastAsia="en-GB"/>
              </w:rPr>
              <w:t xml:space="preserve"> individual trees. Scattered trees must be replaced with the same broad habitat type (trees) or a higher distinctiveness habitat type. </w:t>
            </w:r>
          </w:p>
          <w:p w14:paraId="5AE0D7E3" w14:textId="29A2F618" w:rsidR="00C83BA5" w:rsidRDefault="00C83BA5" w:rsidP="00D43323">
            <w:pPr>
              <w:pStyle w:val="ListParagraph"/>
              <w:numPr>
                <w:ilvl w:val="0"/>
                <w:numId w:val="6"/>
              </w:numPr>
              <w:spacing w:line="276" w:lineRule="auto"/>
              <w:rPr>
                <w:rFonts w:eastAsia="Times New Roman" w:cs="Calibri"/>
                <w:color w:val="000000"/>
                <w:lang w:eastAsia="en-GB"/>
              </w:rPr>
            </w:pPr>
            <w:r w:rsidRPr="00C83BA5">
              <w:rPr>
                <w:rFonts w:eastAsia="Times New Roman" w:cs="Calibri"/>
                <w:color w:val="000000"/>
                <w:lang w:eastAsia="en-GB"/>
              </w:rPr>
              <w:t>Retained on-site habitat may require long-term management to maintain the baseline conditions outlined in this report, i.e. trees must be maintained in moderate condition or better.</w:t>
            </w:r>
          </w:p>
          <w:p w14:paraId="387A34F9" w14:textId="406BAF07" w:rsidR="00C0367A" w:rsidRPr="00C0367A" w:rsidRDefault="00C0367A" w:rsidP="00C0367A">
            <w:pPr>
              <w:spacing w:line="276" w:lineRule="auto"/>
              <w:rPr>
                <w:rFonts w:eastAsia="Times New Roman" w:cs="Calibri"/>
                <w:color w:val="000000"/>
                <w:lang w:eastAsia="en-GB"/>
              </w:rPr>
            </w:pPr>
            <w:r w:rsidRPr="00C0367A">
              <w:rPr>
                <w:rFonts w:eastAsia="Times New Roman" w:cs="Calibri"/>
                <w:color w:val="000000"/>
                <w:lang w:eastAsia="en-GB"/>
              </w:rPr>
              <w:t>Retaining native hedgerow with trees located within the site.</w:t>
            </w:r>
          </w:p>
          <w:p w14:paraId="46DFB1B1" w14:textId="77777777" w:rsidR="00C0367A" w:rsidRDefault="00C0367A" w:rsidP="00C0367A">
            <w:pPr>
              <w:pStyle w:val="ListParagraph"/>
              <w:numPr>
                <w:ilvl w:val="0"/>
                <w:numId w:val="7"/>
              </w:numPr>
              <w:spacing w:line="276" w:lineRule="auto"/>
              <w:rPr>
                <w:rFonts w:eastAsia="Times New Roman" w:cs="Calibri"/>
                <w:color w:val="000000"/>
                <w:lang w:eastAsia="en-GB"/>
              </w:rPr>
            </w:pPr>
            <w:r w:rsidRPr="00C0367A">
              <w:rPr>
                <w:rFonts w:eastAsia="Times New Roman" w:cs="Calibri"/>
                <w:color w:val="000000"/>
                <w:lang w:eastAsia="en-GB"/>
              </w:rPr>
              <w:t>It is strongly advised that efforts are made to retain as much of the existing native hedgerow as possible within the proposed development, as this comprises a large percentage of the existing hedgerow unit value of the site.</w:t>
            </w:r>
          </w:p>
          <w:p w14:paraId="51978BAE" w14:textId="56BDB543" w:rsidR="00C0367A" w:rsidRDefault="00C0367A" w:rsidP="00C0367A">
            <w:pPr>
              <w:pStyle w:val="ListParagraph"/>
              <w:numPr>
                <w:ilvl w:val="0"/>
                <w:numId w:val="7"/>
              </w:numPr>
              <w:spacing w:line="276" w:lineRule="auto"/>
              <w:rPr>
                <w:rFonts w:eastAsia="Times New Roman" w:cs="Calibri"/>
                <w:color w:val="000000"/>
                <w:lang w:eastAsia="en-GB"/>
              </w:rPr>
            </w:pPr>
            <w:r w:rsidRPr="00C0367A">
              <w:rPr>
                <w:rFonts w:eastAsia="Times New Roman" w:cs="Calibri"/>
                <w:color w:val="000000"/>
                <w:lang w:eastAsia="en-GB"/>
              </w:rPr>
              <w:t>Retained on-site habitats may require long-term management to maintain the baseline conditions outlined in this report, i.e. native hedgerows with trees must be maintained in moderate condition or better.</w:t>
            </w:r>
          </w:p>
          <w:p w14:paraId="50D8170D" w14:textId="1CCE6D17" w:rsidR="00F610BD" w:rsidRDefault="00F610BD" w:rsidP="00F610BD">
            <w:pPr>
              <w:spacing w:line="276" w:lineRule="auto"/>
              <w:rPr>
                <w:rFonts w:eastAsia="Times New Roman" w:cs="Calibri"/>
                <w:color w:val="000000"/>
                <w:lang w:eastAsia="en-GB"/>
              </w:rPr>
            </w:pPr>
            <w:r>
              <w:rPr>
                <w:rFonts w:eastAsia="Times New Roman" w:cs="Calibri"/>
                <w:color w:val="000000"/>
                <w:lang w:eastAsia="en-GB"/>
              </w:rPr>
              <w:t>Retaining ornamental hedgerows</w:t>
            </w:r>
          </w:p>
          <w:p w14:paraId="29FFE696" w14:textId="77777777" w:rsidR="00F610BD" w:rsidRPr="00977232" w:rsidRDefault="00F610BD" w:rsidP="00F610BD">
            <w:pPr>
              <w:pStyle w:val="ListParagraph"/>
              <w:numPr>
                <w:ilvl w:val="0"/>
                <w:numId w:val="8"/>
              </w:numPr>
              <w:spacing w:line="360" w:lineRule="auto"/>
              <w:jc w:val="both"/>
              <w:rPr>
                <w:szCs w:val="16"/>
              </w:rPr>
            </w:pPr>
            <w:r w:rsidRPr="00977232">
              <w:rPr>
                <w:szCs w:val="16"/>
              </w:rPr>
              <w:t xml:space="preserve">Hedgerows provide highly valuable habitat for wildlife, and act as a great source of refugia, nesting and roosting, foraging, hunting and commuting opportunities for birds, mammals, </w:t>
            </w:r>
            <w:r>
              <w:rPr>
                <w:szCs w:val="16"/>
              </w:rPr>
              <w:t xml:space="preserve">invertebrates, </w:t>
            </w:r>
            <w:r w:rsidRPr="00977232">
              <w:rPr>
                <w:szCs w:val="16"/>
              </w:rPr>
              <w:t xml:space="preserve">reptiles and amphibians. </w:t>
            </w:r>
          </w:p>
          <w:p w14:paraId="593DCD93" w14:textId="77777777" w:rsidR="00F610BD" w:rsidRPr="00977232" w:rsidRDefault="00F610BD" w:rsidP="00EB7434">
            <w:pPr>
              <w:pStyle w:val="ListParagraph"/>
              <w:numPr>
                <w:ilvl w:val="0"/>
                <w:numId w:val="8"/>
              </w:numPr>
              <w:spacing w:line="360" w:lineRule="auto"/>
              <w:jc w:val="both"/>
              <w:rPr>
                <w:szCs w:val="16"/>
              </w:rPr>
            </w:pPr>
            <w:r w:rsidRPr="00977232">
              <w:rPr>
                <w:szCs w:val="16"/>
              </w:rPr>
              <w:lastRenderedPageBreak/>
              <w:t xml:space="preserve">Ornamental hedgerows comprise </w:t>
            </w:r>
            <w:r w:rsidRPr="00977232">
              <w:rPr>
                <w:b/>
                <w:bCs/>
                <w:szCs w:val="16"/>
              </w:rPr>
              <w:t>less than 20%</w:t>
            </w:r>
            <w:r w:rsidRPr="00977232">
              <w:rPr>
                <w:szCs w:val="16"/>
              </w:rPr>
              <w:t xml:space="preserve"> of canopy cover from native or </w:t>
            </w:r>
            <w:proofErr w:type="spellStart"/>
            <w:r w:rsidRPr="00977232">
              <w:rPr>
                <w:szCs w:val="16"/>
              </w:rPr>
              <w:t>archaeophyte</w:t>
            </w:r>
            <w:proofErr w:type="spellEnd"/>
            <w:r w:rsidRPr="00977232">
              <w:rPr>
                <w:szCs w:val="16"/>
              </w:rPr>
              <w:t xml:space="preserve"> woody species. </w:t>
            </w:r>
            <w:proofErr w:type="spellStart"/>
            <w:r w:rsidRPr="00977232">
              <w:rPr>
                <w:szCs w:val="16"/>
              </w:rPr>
              <w:t>Archaeophyte</w:t>
            </w:r>
            <w:proofErr w:type="spellEnd"/>
            <w:r w:rsidRPr="00977232">
              <w:rPr>
                <w:szCs w:val="16"/>
              </w:rPr>
              <w:t xml:space="preserve"> species are those that have been recorded as naturalised in the wild before 1500CE. Climbing species such as Honeysuckle and Bramble are not included in the definition of woody species. </w:t>
            </w:r>
          </w:p>
          <w:p w14:paraId="33046C60" w14:textId="77777777" w:rsidR="00F610BD" w:rsidRPr="00977232" w:rsidRDefault="00F610BD" w:rsidP="00EB7434">
            <w:pPr>
              <w:pStyle w:val="ListParagraph"/>
              <w:numPr>
                <w:ilvl w:val="0"/>
                <w:numId w:val="8"/>
              </w:numPr>
              <w:spacing w:line="360" w:lineRule="auto"/>
              <w:jc w:val="both"/>
              <w:rPr>
                <w:szCs w:val="16"/>
              </w:rPr>
            </w:pPr>
            <w:r w:rsidRPr="00977232">
              <w:rPr>
                <w:szCs w:val="16"/>
              </w:rPr>
              <w:t xml:space="preserve">It is recommended that a diverse range of species be planted, to provide structural complexity and sequential resources, such as leaves, flowers, fruits and nuts, at varying stages of the year. </w:t>
            </w:r>
          </w:p>
          <w:p w14:paraId="4BBE6EE6" w14:textId="77777777" w:rsidR="00F610BD" w:rsidRPr="00977232" w:rsidRDefault="00F610BD" w:rsidP="00EB7434">
            <w:pPr>
              <w:pStyle w:val="ListParagraph"/>
              <w:numPr>
                <w:ilvl w:val="0"/>
                <w:numId w:val="8"/>
              </w:numPr>
              <w:spacing w:line="360" w:lineRule="auto"/>
              <w:jc w:val="both"/>
              <w:rPr>
                <w:szCs w:val="16"/>
              </w:rPr>
            </w:pPr>
            <w:r w:rsidRPr="00977232">
              <w:rPr>
                <w:szCs w:val="16"/>
              </w:rPr>
              <w:t xml:space="preserve">It is encouraged to provide a dense and diverse understorey growth between the ground and </w:t>
            </w:r>
            <w:r>
              <w:rPr>
                <w:szCs w:val="16"/>
              </w:rPr>
              <w:t xml:space="preserve">base of the </w:t>
            </w:r>
            <w:r w:rsidRPr="00977232">
              <w:rPr>
                <w:szCs w:val="16"/>
              </w:rPr>
              <w:t xml:space="preserve">hedgerow, to further support its use by wildlife. </w:t>
            </w:r>
          </w:p>
          <w:p w14:paraId="63B14718" w14:textId="77777777" w:rsidR="00F610BD" w:rsidRPr="00977232" w:rsidRDefault="00F610BD" w:rsidP="00EB7434">
            <w:pPr>
              <w:pStyle w:val="ListParagraph"/>
              <w:numPr>
                <w:ilvl w:val="0"/>
                <w:numId w:val="8"/>
              </w:numPr>
              <w:spacing w:line="360" w:lineRule="auto"/>
              <w:jc w:val="both"/>
              <w:rPr>
                <w:szCs w:val="16"/>
              </w:rPr>
            </w:pPr>
            <w:r w:rsidRPr="00977232">
              <w:rPr>
                <w:szCs w:val="16"/>
              </w:rPr>
              <w:t xml:space="preserve">Species composition can include ornamental beech hedgerows, garden varieties of ornamental native species such as Yew, Box and Privet, and neophyte species. Neophyte species are those that have been introduced after 1500CE.  </w:t>
            </w:r>
          </w:p>
          <w:p w14:paraId="23013FE2" w14:textId="77777777" w:rsidR="00F610BD" w:rsidRPr="00977232" w:rsidRDefault="00F610BD" w:rsidP="00EB7434">
            <w:pPr>
              <w:pStyle w:val="ListParagraph"/>
              <w:numPr>
                <w:ilvl w:val="0"/>
                <w:numId w:val="8"/>
              </w:numPr>
              <w:spacing w:line="360" w:lineRule="auto"/>
              <w:jc w:val="both"/>
              <w:rPr>
                <w:szCs w:val="16"/>
              </w:rPr>
            </w:pPr>
            <w:r w:rsidRPr="00977232">
              <w:rPr>
                <w:szCs w:val="16"/>
              </w:rPr>
              <w:t>Hedgerows must be managed to ensure the growth does not become top-heavy and at risk of collapse during adverse weather conditions. It is recommended that hedgerows are subject to maintenance one section at a time (outside of nesting bird season March-August) over a length of time, to allow for the natural regeneration of resources for wildlife.</w:t>
            </w:r>
          </w:p>
          <w:p w14:paraId="654E5697" w14:textId="77777777" w:rsidR="00D916AF" w:rsidRDefault="00D916AF" w:rsidP="004D3B90">
            <w:pPr>
              <w:spacing w:line="276" w:lineRule="auto"/>
              <w:rPr>
                <w:rFonts w:eastAsia="Times New Roman" w:cs="Calibri"/>
                <w:color w:val="000000"/>
                <w:lang w:eastAsia="en-GB"/>
              </w:rPr>
            </w:pPr>
          </w:p>
          <w:p w14:paraId="0A3ED5F1" w14:textId="4380BC1C" w:rsidR="00230A8C" w:rsidRDefault="00470FA6" w:rsidP="004D3B90">
            <w:pPr>
              <w:spacing w:line="276" w:lineRule="auto"/>
              <w:rPr>
                <w:rFonts w:eastAsia="Times New Roman" w:cs="Calibri"/>
                <w:color w:val="000000"/>
                <w:lang w:eastAsia="en-GB"/>
              </w:rPr>
            </w:pPr>
            <w:r>
              <w:rPr>
                <w:rFonts w:eastAsia="Times New Roman" w:cs="Calibri"/>
                <w:color w:val="000000"/>
                <w:lang w:eastAsia="en-GB"/>
              </w:rPr>
              <w:t>No habitats can be created in BNG within any areas proposed to be private residential gardens. This includes any trees</w:t>
            </w:r>
            <w:r w:rsidR="0017188C">
              <w:rPr>
                <w:rFonts w:eastAsia="Times New Roman" w:cs="Calibri"/>
                <w:color w:val="000000"/>
                <w:lang w:eastAsia="en-GB"/>
              </w:rPr>
              <w:t>, green roofs,</w:t>
            </w:r>
            <w:r>
              <w:rPr>
                <w:rFonts w:eastAsia="Times New Roman" w:cs="Calibri"/>
                <w:color w:val="000000"/>
                <w:lang w:eastAsia="en-GB"/>
              </w:rPr>
              <w:t xml:space="preserve"> or wildflower meadows which may be proposed</w:t>
            </w:r>
            <w:r w:rsidR="007075AA">
              <w:rPr>
                <w:rFonts w:eastAsia="Times New Roman" w:cs="Calibri"/>
                <w:color w:val="000000"/>
                <w:lang w:eastAsia="en-GB"/>
              </w:rPr>
              <w:t xml:space="preserve"> within such residential curtilages</w:t>
            </w:r>
            <w:r>
              <w:rPr>
                <w:rFonts w:eastAsia="Times New Roman" w:cs="Calibri"/>
                <w:color w:val="000000"/>
                <w:lang w:eastAsia="en-GB"/>
              </w:rPr>
              <w:t>.</w:t>
            </w:r>
            <w:r w:rsidR="00883ABD">
              <w:rPr>
                <w:rFonts w:eastAsia="Times New Roman" w:cs="Calibri"/>
                <w:color w:val="000000"/>
                <w:lang w:eastAsia="en-GB"/>
              </w:rPr>
              <w:t xml:space="preserve"> Semi-natural habitats such as mixed scrub and trees should therefore be provisioned within communal areas under central management.</w:t>
            </w:r>
          </w:p>
          <w:p w14:paraId="121E8279" w14:textId="77777777" w:rsidR="00230A8C" w:rsidRDefault="00230A8C" w:rsidP="004D3B90">
            <w:pPr>
              <w:spacing w:line="276" w:lineRule="auto"/>
              <w:rPr>
                <w:rFonts w:eastAsia="Times New Roman" w:cs="Calibri"/>
                <w:color w:val="000000"/>
                <w:lang w:eastAsia="en-GB"/>
              </w:rPr>
            </w:pPr>
          </w:p>
          <w:p w14:paraId="449B196E" w14:textId="156C6224" w:rsidR="00D916AF" w:rsidRDefault="003B783C" w:rsidP="004D3B90">
            <w:pPr>
              <w:spacing w:line="276" w:lineRule="auto"/>
              <w:rPr>
                <w:rFonts w:eastAsia="Times New Roman" w:cs="Calibri"/>
                <w:color w:val="000000"/>
                <w:lang w:eastAsia="en-GB"/>
              </w:rPr>
            </w:pPr>
            <w:r w:rsidRPr="000D0D04">
              <w:rPr>
                <w:rFonts w:eastAsia="Times New Roman" w:cs="Calibri"/>
                <w:color w:val="000000"/>
                <w:lang w:eastAsia="en-GB"/>
              </w:rPr>
              <w:t xml:space="preserve">Given the proposed </w:t>
            </w:r>
            <w:r w:rsidR="00902D92" w:rsidRPr="000D0D04">
              <w:rPr>
                <w:rFonts w:eastAsia="Times New Roman" w:cs="Calibri"/>
                <w:color w:val="000000"/>
                <w:lang w:eastAsia="en-GB"/>
              </w:rPr>
              <w:t>development will be for the creation of a dwelling and associated vegetated garden</w:t>
            </w:r>
            <w:r w:rsidRPr="000D0D04">
              <w:rPr>
                <w:rFonts w:eastAsia="Times New Roman" w:cs="Calibri"/>
                <w:color w:val="000000"/>
                <w:lang w:eastAsia="en-GB"/>
              </w:rPr>
              <w:t xml:space="preserve">, </w:t>
            </w:r>
            <w:r w:rsidR="00AE2DF7" w:rsidRPr="000D0D04">
              <w:rPr>
                <w:rFonts w:eastAsia="Times New Roman" w:cs="Calibri"/>
                <w:color w:val="000000"/>
                <w:lang w:eastAsia="en-GB"/>
              </w:rPr>
              <w:t xml:space="preserve">it is unlikely that net gain will be achieved within the site’s red line boundary. </w:t>
            </w:r>
            <w:r w:rsidR="0072719D" w:rsidRPr="000D0D04">
              <w:rPr>
                <w:rFonts w:eastAsia="Times New Roman" w:cs="Calibri"/>
                <w:color w:val="000000"/>
                <w:lang w:eastAsia="en-GB"/>
              </w:rPr>
              <w:t>Off-site compensation will likely be required, and can be done by:</w:t>
            </w:r>
          </w:p>
          <w:p w14:paraId="504C69E8" w14:textId="77777777" w:rsidR="0032282B" w:rsidRDefault="0032282B" w:rsidP="00F21F43">
            <w:pPr>
              <w:pStyle w:val="ListParagraph"/>
              <w:numPr>
                <w:ilvl w:val="0"/>
                <w:numId w:val="5"/>
              </w:numPr>
              <w:spacing w:line="276" w:lineRule="auto"/>
              <w:jc w:val="both"/>
              <w:rPr>
                <w:rFonts w:eastAsia="Times New Roman" w:cs="Calibri"/>
                <w:color w:val="000000"/>
                <w:szCs w:val="20"/>
                <w:lang w:eastAsia="en-GB"/>
              </w:rPr>
            </w:pPr>
            <w:r>
              <w:rPr>
                <w:rFonts w:eastAsia="Times New Roman" w:cs="Calibri"/>
                <w:color w:val="000000"/>
                <w:szCs w:val="20"/>
                <w:lang w:eastAsia="en-GB"/>
              </w:rPr>
              <w:t xml:space="preserve">creating the required habitats off-site (i.e. outside the red line boundary) </w:t>
            </w:r>
            <w:r w:rsidRPr="00184331">
              <w:rPr>
                <w:rFonts w:eastAsia="Times New Roman" w:cs="Calibri"/>
                <w:i/>
                <w:iCs/>
                <w:color w:val="000000"/>
                <w:szCs w:val="20"/>
                <w:lang w:eastAsia="en-GB"/>
              </w:rPr>
              <w:t>N.B. this will require a baseline ecological survey to determine the baseline value of the off-site parcel of land</w:t>
            </w:r>
            <w:r>
              <w:rPr>
                <w:rFonts w:eastAsia="Times New Roman" w:cs="Calibri"/>
                <w:i/>
                <w:iCs/>
                <w:color w:val="000000"/>
                <w:szCs w:val="20"/>
                <w:lang w:eastAsia="en-GB"/>
              </w:rPr>
              <w:t xml:space="preserve"> ideally within the curtilage of the LPA or within the same National Character Area (NCA), and the off-site land must be registered with the government</w:t>
            </w:r>
            <w:r>
              <w:rPr>
                <w:rFonts w:eastAsia="Times New Roman" w:cs="Calibri"/>
                <w:color w:val="000000"/>
                <w:szCs w:val="20"/>
                <w:lang w:eastAsia="en-GB"/>
              </w:rPr>
              <w:t>;</w:t>
            </w:r>
          </w:p>
          <w:p w14:paraId="1E87BD21" w14:textId="77777777" w:rsidR="0032282B" w:rsidRDefault="0032282B" w:rsidP="00F21F43">
            <w:pPr>
              <w:pStyle w:val="ListParagraph"/>
              <w:numPr>
                <w:ilvl w:val="0"/>
                <w:numId w:val="5"/>
              </w:numPr>
              <w:spacing w:line="276" w:lineRule="auto"/>
              <w:jc w:val="both"/>
              <w:rPr>
                <w:rFonts w:eastAsia="Times New Roman" w:cs="Calibri"/>
                <w:color w:val="000000"/>
                <w:szCs w:val="20"/>
                <w:lang w:eastAsia="en-GB"/>
              </w:rPr>
            </w:pPr>
            <w:r>
              <w:rPr>
                <w:rFonts w:eastAsia="Times New Roman" w:cs="Calibri"/>
                <w:color w:val="000000"/>
                <w:szCs w:val="20"/>
                <w:lang w:eastAsia="en-GB"/>
              </w:rPr>
              <w:t xml:space="preserve">purchasing biodiversity units from existing habitat banks </w:t>
            </w:r>
            <w:r>
              <w:rPr>
                <w:rFonts w:eastAsia="Times New Roman" w:cs="Calibri"/>
                <w:i/>
                <w:iCs/>
                <w:color w:val="000000"/>
                <w:szCs w:val="20"/>
                <w:lang w:eastAsia="en-GB"/>
              </w:rPr>
              <w:t xml:space="preserve">N.B. such habitat bank should ideally be within the curtilage of the LPA or within the same NCA; </w:t>
            </w:r>
            <w:r>
              <w:rPr>
                <w:rFonts w:eastAsia="Times New Roman" w:cs="Calibri"/>
                <w:color w:val="000000"/>
                <w:szCs w:val="20"/>
                <w:lang w:eastAsia="en-GB"/>
              </w:rPr>
              <w:t>or</w:t>
            </w:r>
          </w:p>
          <w:p w14:paraId="586F5847" w14:textId="77777777" w:rsidR="0032282B" w:rsidRPr="00AC7172" w:rsidRDefault="0032282B" w:rsidP="00F21F43">
            <w:pPr>
              <w:pStyle w:val="ListParagraph"/>
              <w:numPr>
                <w:ilvl w:val="0"/>
                <w:numId w:val="5"/>
              </w:numPr>
              <w:spacing w:line="276" w:lineRule="auto"/>
              <w:jc w:val="both"/>
              <w:rPr>
                <w:rFonts w:eastAsia="Times New Roman" w:cs="Calibri"/>
                <w:color w:val="000000"/>
                <w:szCs w:val="20"/>
                <w:lang w:eastAsia="en-GB"/>
              </w:rPr>
            </w:pPr>
            <w:r w:rsidRPr="00AC7172">
              <w:rPr>
                <w:rFonts w:eastAsia="Times New Roman" w:cs="Calibri"/>
                <w:color w:val="000000"/>
                <w:szCs w:val="20"/>
                <w:lang w:eastAsia="en-GB"/>
              </w:rPr>
              <w:t xml:space="preserve">purchasing statutory biodiversity credits from the government </w:t>
            </w:r>
            <w:r w:rsidRPr="00AC7172">
              <w:rPr>
                <w:rFonts w:eastAsia="Times New Roman" w:cs="Calibri"/>
                <w:i/>
                <w:iCs/>
                <w:color w:val="000000"/>
                <w:szCs w:val="20"/>
                <w:lang w:eastAsia="en-GB"/>
              </w:rPr>
              <w:t>N.B. metric rules dictate if statutory credits are required, double the amount of credits will be required to compensate for a single unit deficit.</w:t>
            </w:r>
          </w:p>
          <w:p w14:paraId="6BC75F5F" w14:textId="77777777" w:rsidR="007E7037" w:rsidRDefault="007E7037" w:rsidP="004D3B90">
            <w:pPr>
              <w:spacing w:line="276" w:lineRule="auto"/>
              <w:rPr>
                <w:rFonts w:eastAsia="Times New Roman" w:cs="Calibri"/>
                <w:color w:val="000000"/>
                <w:lang w:eastAsia="en-GB"/>
              </w:rPr>
            </w:pPr>
          </w:p>
          <w:p w14:paraId="4A202614" w14:textId="0836DBB7" w:rsidR="0072719D" w:rsidRPr="00D372C7" w:rsidRDefault="007E7037" w:rsidP="004D3B90">
            <w:pPr>
              <w:spacing w:line="276" w:lineRule="auto"/>
              <w:rPr>
                <w:rFonts w:eastAsia="Times New Roman" w:cs="Calibri"/>
                <w:color w:val="000000"/>
                <w:lang w:eastAsia="en-GB"/>
              </w:rPr>
            </w:pPr>
            <w:r w:rsidRPr="007E7037">
              <w:rPr>
                <w:rFonts w:eastAsia="Times New Roman" w:cs="Calibri"/>
                <w:color w:val="000000"/>
                <w:lang w:eastAsia="en-GB"/>
              </w:rPr>
              <w:t>The mechanism for securing this off-setting will need to be proposed to and confirmed by the LPA and would be linked to the application through a planning obligation Section 106 (</w:t>
            </w:r>
            <w:r w:rsidR="00482E43">
              <w:rPr>
                <w:rFonts w:eastAsia="Times New Roman" w:cs="Calibri"/>
                <w:color w:val="000000"/>
                <w:lang w:eastAsia="en-GB"/>
              </w:rPr>
              <w:t>s</w:t>
            </w:r>
            <w:r w:rsidRPr="007E7037">
              <w:rPr>
                <w:rFonts w:eastAsia="Times New Roman" w:cs="Calibri"/>
                <w:color w:val="000000"/>
                <w:lang w:eastAsia="en-GB"/>
              </w:rPr>
              <w:t>106) agreement. The proposed habitat compensation should be of an appropriate distinctiveness to meet the trading rules of BNG.</w:t>
            </w:r>
          </w:p>
        </w:tc>
      </w:tr>
    </w:tbl>
    <w:p w14:paraId="66A4C0F5" w14:textId="77777777" w:rsidR="004D3B90" w:rsidRDefault="004D3B90" w:rsidP="00963DF7">
      <w:pPr>
        <w:spacing w:line="240" w:lineRule="auto"/>
        <w:jc w:val="center"/>
        <w:rPr>
          <w:b/>
          <w:bCs/>
          <w:iCs/>
          <w:color w:val="144734"/>
          <w:sz w:val="28"/>
          <w:szCs w:val="24"/>
        </w:rPr>
      </w:pPr>
    </w:p>
    <w:p w14:paraId="55F0435B" w14:textId="77777777" w:rsidR="004D3B90" w:rsidRDefault="004D3B90">
      <w:pPr>
        <w:rPr>
          <w:b/>
          <w:bCs/>
          <w:iCs/>
          <w:color w:val="144734"/>
          <w:sz w:val="28"/>
          <w:szCs w:val="24"/>
        </w:rPr>
      </w:pPr>
      <w:r>
        <w:rPr>
          <w:b/>
          <w:bCs/>
          <w:iCs/>
          <w:color w:val="144734"/>
          <w:sz w:val="28"/>
          <w:szCs w:val="24"/>
        </w:rPr>
        <w:br w:type="page"/>
      </w:r>
    </w:p>
    <w:p w14:paraId="78843999" w14:textId="598B740F" w:rsidR="00891D21" w:rsidRPr="004E45BF" w:rsidRDefault="00ED7FFD" w:rsidP="00963DF7">
      <w:pPr>
        <w:spacing w:line="240" w:lineRule="auto"/>
        <w:jc w:val="center"/>
        <w:rPr>
          <w:b/>
          <w:bCs/>
          <w:iCs/>
          <w:color w:val="144734"/>
          <w:sz w:val="28"/>
          <w:szCs w:val="24"/>
        </w:rPr>
      </w:pPr>
      <w:r w:rsidRPr="004E45BF">
        <w:rPr>
          <w:b/>
          <w:bCs/>
          <w:iCs/>
          <w:color w:val="144734"/>
          <w:sz w:val="28"/>
          <w:szCs w:val="24"/>
        </w:rPr>
        <w:lastRenderedPageBreak/>
        <w:t>Ap</w:t>
      </w:r>
      <w:r w:rsidR="00DB681D" w:rsidRPr="004E45BF">
        <w:rPr>
          <w:b/>
          <w:bCs/>
          <w:iCs/>
          <w:color w:val="144734"/>
          <w:sz w:val="28"/>
          <w:szCs w:val="24"/>
        </w:rPr>
        <w:t xml:space="preserve">pendix </w:t>
      </w:r>
      <w:r w:rsidR="00B63E3C" w:rsidRPr="004E45BF">
        <w:rPr>
          <w:b/>
          <w:bCs/>
          <w:iCs/>
          <w:color w:val="144734"/>
          <w:sz w:val="28"/>
          <w:szCs w:val="24"/>
        </w:rPr>
        <w:t>1</w:t>
      </w:r>
      <w:r w:rsidR="00DB681D" w:rsidRPr="004E45BF">
        <w:rPr>
          <w:b/>
          <w:bCs/>
          <w:iCs/>
          <w:color w:val="144734"/>
          <w:sz w:val="28"/>
          <w:szCs w:val="24"/>
        </w:rPr>
        <w:t xml:space="preserve">: </w:t>
      </w:r>
      <w:r w:rsidR="004437C6">
        <w:rPr>
          <w:b/>
          <w:bCs/>
          <w:iCs/>
          <w:color w:val="144734"/>
          <w:sz w:val="28"/>
          <w:szCs w:val="24"/>
        </w:rPr>
        <w:t>Baseline Habitat Plan</w:t>
      </w:r>
    </w:p>
    <w:p w14:paraId="40E69332" w14:textId="509337D4" w:rsidR="001F0377" w:rsidRDefault="005F2555" w:rsidP="00963DF7">
      <w:pPr>
        <w:spacing w:line="240" w:lineRule="auto"/>
        <w:jc w:val="center"/>
        <w:rPr>
          <w:b/>
          <w:bCs/>
          <w:iCs/>
          <w:color w:val="144734"/>
          <w:sz w:val="28"/>
          <w:szCs w:val="24"/>
        </w:rPr>
      </w:pPr>
      <w:r w:rsidRPr="004E45BF">
        <w:rPr>
          <w:noProof/>
        </w:rPr>
        <w:drawing>
          <wp:inline distT="0" distB="0" distL="0" distR="0" wp14:anchorId="3AD19210" wp14:editId="316C1FA4">
            <wp:extent cx="7903673" cy="5589138"/>
            <wp:effectExtent l="0" t="0" r="2540" b="0"/>
            <wp:docPr id="1255633253" name="Picture 1255633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33253" name="Picture 125563325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903673" cy="5589138"/>
                    </a:xfrm>
                    <a:prstGeom prst="rect">
                      <a:avLst/>
                    </a:prstGeom>
                    <a:noFill/>
                    <a:ln>
                      <a:noFill/>
                    </a:ln>
                  </pic:spPr>
                </pic:pic>
              </a:graphicData>
            </a:graphic>
          </wp:inline>
        </w:drawing>
      </w:r>
    </w:p>
    <w:p w14:paraId="255D86DB" w14:textId="5C3F4B30" w:rsidR="0045537D" w:rsidRPr="0045537D" w:rsidRDefault="0045537D" w:rsidP="00963DF7">
      <w:pPr>
        <w:spacing w:line="240" w:lineRule="auto"/>
        <w:jc w:val="center"/>
        <w:rPr>
          <w:b/>
          <w:bCs/>
          <w:iCs/>
          <w:color w:val="144734"/>
          <w:sz w:val="28"/>
          <w:szCs w:val="24"/>
        </w:rPr>
      </w:pPr>
      <w:r w:rsidRPr="0045537D">
        <w:rPr>
          <w:b/>
          <w:bCs/>
          <w:iCs/>
          <w:color w:val="144734"/>
          <w:sz w:val="28"/>
          <w:szCs w:val="24"/>
        </w:rPr>
        <w:lastRenderedPageBreak/>
        <w:t xml:space="preserve">Appendix </w:t>
      </w:r>
      <w:r>
        <w:rPr>
          <w:b/>
          <w:bCs/>
          <w:iCs/>
          <w:color w:val="144734"/>
          <w:sz w:val="28"/>
          <w:szCs w:val="24"/>
        </w:rPr>
        <w:t>2</w:t>
      </w:r>
      <w:r w:rsidRPr="0045537D">
        <w:rPr>
          <w:b/>
          <w:bCs/>
          <w:iCs/>
          <w:color w:val="144734"/>
          <w:sz w:val="28"/>
          <w:szCs w:val="24"/>
        </w:rPr>
        <w:t xml:space="preserve">: </w:t>
      </w:r>
      <w:r>
        <w:rPr>
          <w:b/>
          <w:bCs/>
          <w:iCs/>
          <w:color w:val="144734"/>
          <w:sz w:val="28"/>
          <w:szCs w:val="24"/>
        </w:rPr>
        <w:t>Post-Development</w:t>
      </w:r>
      <w:r w:rsidRPr="0045537D">
        <w:rPr>
          <w:b/>
          <w:bCs/>
          <w:iCs/>
          <w:color w:val="144734"/>
          <w:sz w:val="28"/>
          <w:szCs w:val="24"/>
        </w:rPr>
        <w:t xml:space="preserve"> Habitat Plan</w:t>
      </w:r>
    </w:p>
    <w:p w14:paraId="100B3F2D" w14:textId="2E80C86E" w:rsidR="0045537D" w:rsidRPr="0045537D" w:rsidRDefault="00390390" w:rsidP="00963DF7">
      <w:pPr>
        <w:spacing w:line="240" w:lineRule="auto"/>
        <w:jc w:val="center"/>
        <w:rPr>
          <w:b/>
          <w:bCs/>
          <w:iCs/>
          <w:color w:val="144734"/>
          <w:sz w:val="28"/>
          <w:szCs w:val="24"/>
        </w:rPr>
      </w:pPr>
      <w:r>
        <w:rPr>
          <w:noProof/>
        </w:rPr>
        <w:t>Not available at the time of writing.</w:t>
      </w:r>
    </w:p>
    <w:p w14:paraId="7A1459B1" w14:textId="77777777" w:rsidR="00880A14" w:rsidRDefault="00880A14" w:rsidP="00963DF7">
      <w:pPr>
        <w:spacing w:line="240" w:lineRule="auto"/>
        <w:rPr>
          <w:b/>
          <w:bCs/>
          <w:iCs/>
          <w:color w:val="144734"/>
          <w:sz w:val="28"/>
          <w:szCs w:val="24"/>
        </w:rPr>
      </w:pPr>
      <w:r>
        <w:rPr>
          <w:b/>
          <w:bCs/>
          <w:iCs/>
          <w:color w:val="144734"/>
          <w:sz w:val="28"/>
          <w:szCs w:val="24"/>
        </w:rPr>
        <w:br w:type="page"/>
      </w:r>
    </w:p>
    <w:p w14:paraId="674EC1C9" w14:textId="6F11E192" w:rsidR="001C59DB" w:rsidRPr="001C59DB" w:rsidRDefault="001C59DB" w:rsidP="00963DF7">
      <w:pPr>
        <w:spacing w:line="240" w:lineRule="auto"/>
        <w:jc w:val="center"/>
        <w:rPr>
          <w:b/>
          <w:bCs/>
          <w:iCs/>
          <w:color w:val="144734"/>
          <w:sz w:val="28"/>
          <w:szCs w:val="24"/>
        </w:rPr>
      </w:pPr>
      <w:r w:rsidRPr="001C59DB">
        <w:rPr>
          <w:b/>
          <w:bCs/>
          <w:iCs/>
          <w:color w:val="144734"/>
          <w:sz w:val="28"/>
          <w:szCs w:val="24"/>
        </w:rPr>
        <w:lastRenderedPageBreak/>
        <w:t xml:space="preserve">Appendix </w:t>
      </w:r>
      <w:r w:rsidR="00A94F56">
        <w:rPr>
          <w:b/>
          <w:bCs/>
          <w:iCs/>
          <w:color w:val="144734"/>
          <w:sz w:val="28"/>
          <w:szCs w:val="24"/>
        </w:rPr>
        <w:t>3</w:t>
      </w:r>
      <w:r w:rsidRPr="001C59DB">
        <w:rPr>
          <w:b/>
          <w:bCs/>
          <w:iCs/>
          <w:color w:val="144734"/>
          <w:sz w:val="28"/>
          <w:szCs w:val="24"/>
        </w:rPr>
        <w:t xml:space="preserve">: </w:t>
      </w:r>
      <w:r w:rsidR="00A94F56">
        <w:rPr>
          <w:b/>
          <w:bCs/>
          <w:iCs/>
          <w:color w:val="144734"/>
          <w:sz w:val="28"/>
          <w:szCs w:val="24"/>
        </w:rPr>
        <w:t>Proposed Development Plan</w:t>
      </w:r>
    </w:p>
    <w:p w14:paraId="7F4D995D" w14:textId="4AEF1AAC" w:rsidR="00B0362F" w:rsidRDefault="00D27EAB" w:rsidP="00963DF7">
      <w:pPr>
        <w:spacing w:line="240" w:lineRule="auto"/>
        <w:rPr>
          <w:b/>
          <w:bCs/>
          <w:iCs/>
          <w:color w:val="144734"/>
          <w:sz w:val="28"/>
          <w:szCs w:val="24"/>
        </w:rPr>
      </w:pPr>
      <w:bookmarkStart w:id="6" w:name="_Hlk86397665"/>
      <w:r w:rsidRPr="004E45BF">
        <w:rPr>
          <w:noProof/>
        </w:rPr>
        <w:drawing>
          <wp:anchor distT="0" distB="0" distL="114300" distR="114300" simplePos="0" relativeHeight="251685888" behindDoc="0" locked="0" layoutInCell="1" allowOverlap="1" wp14:anchorId="5CFF5F11" wp14:editId="13474D46">
            <wp:simplePos x="0" y="0"/>
            <wp:positionH relativeFrom="column">
              <wp:posOffset>1190625</wp:posOffset>
            </wp:positionH>
            <wp:positionV relativeFrom="paragraph">
              <wp:posOffset>295910</wp:posOffset>
            </wp:positionV>
            <wp:extent cx="7903210" cy="5055235"/>
            <wp:effectExtent l="0" t="0" r="2540" b="0"/>
            <wp:wrapSquare wrapText="bothSides"/>
            <wp:docPr id="1244614739" name="Picture 1244614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14739" name="Picture 1244614739"/>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7903210" cy="5055235"/>
                    </a:xfrm>
                    <a:prstGeom prst="rect">
                      <a:avLst/>
                    </a:prstGeom>
                    <a:noFill/>
                    <a:ln>
                      <a:noFill/>
                    </a:ln>
                  </pic:spPr>
                </pic:pic>
              </a:graphicData>
            </a:graphic>
            <wp14:sizeRelV relativeFrom="margin">
              <wp14:pctHeight>0</wp14:pctHeight>
            </wp14:sizeRelV>
          </wp:anchor>
        </w:drawing>
      </w:r>
      <w:r w:rsidR="00B0362F">
        <w:rPr>
          <w:b/>
          <w:bCs/>
          <w:iCs/>
          <w:color w:val="144734"/>
          <w:sz w:val="28"/>
          <w:szCs w:val="24"/>
        </w:rPr>
        <w:br w:type="page"/>
      </w:r>
    </w:p>
    <w:p w14:paraId="06527C00" w14:textId="6DE4D85F" w:rsidR="00BE1649" w:rsidRPr="00BE1649" w:rsidRDefault="00BE1649" w:rsidP="00963DF7">
      <w:pPr>
        <w:spacing w:line="240" w:lineRule="auto"/>
        <w:jc w:val="center"/>
        <w:rPr>
          <w:b/>
          <w:bCs/>
          <w:iCs/>
          <w:color w:val="144734"/>
          <w:sz w:val="28"/>
          <w:szCs w:val="24"/>
        </w:rPr>
      </w:pPr>
      <w:r w:rsidRPr="00BE1649">
        <w:rPr>
          <w:b/>
          <w:bCs/>
          <w:iCs/>
          <w:color w:val="144734"/>
          <w:sz w:val="28"/>
          <w:szCs w:val="24"/>
        </w:rPr>
        <w:lastRenderedPageBreak/>
        <w:t xml:space="preserve">Appendix </w:t>
      </w:r>
      <w:r>
        <w:rPr>
          <w:b/>
          <w:bCs/>
          <w:iCs/>
          <w:color w:val="144734"/>
          <w:sz w:val="28"/>
          <w:szCs w:val="24"/>
        </w:rPr>
        <w:t>4</w:t>
      </w:r>
      <w:r w:rsidRPr="00BE1649">
        <w:rPr>
          <w:b/>
          <w:bCs/>
          <w:iCs/>
          <w:color w:val="144734"/>
          <w:sz w:val="28"/>
          <w:szCs w:val="24"/>
        </w:rPr>
        <w:t xml:space="preserve">: </w:t>
      </w:r>
      <w:r>
        <w:rPr>
          <w:b/>
          <w:bCs/>
          <w:iCs/>
          <w:color w:val="144734"/>
          <w:sz w:val="28"/>
          <w:szCs w:val="24"/>
        </w:rPr>
        <w:t>Headline BNG Results</w:t>
      </w:r>
    </w:p>
    <w:p w14:paraId="60640C15" w14:textId="0BA1ED96" w:rsidR="002356F7" w:rsidRDefault="006E0502" w:rsidP="00963DF7">
      <w:pPr>
        <w:spacing w:line="240" w:lineRule="auto"/>
        <w:jc w:val="center"/>
        <w:rPr>
          <w:b/>
          <w:bCs/>
          <w:iCs/>
          <w:color w:val="144734"/>
          <w:sz w:val="28"/>
          <w:szCs w:val="24"/>
        </w:rPr>
      </w:pPr>
      <w:r w:rsidRPr="006E0502">
        <w:rPr>
          <w:b/>
          <w:bCs/>
          <w:iCs/>
          <w:color w:val="144734"/>
          <w:sz w:val="28"/>
          <w:szCs w:val="24"/>
        </w:rPr>
        <w:drawing>
          <wp:inline distT="0" distB="0" distL="0" distR="0" wp14:anchorId="5E2440D3" wp14:editId="376716B8">
            <wp:extent cx="7286625" cy="636953"/>
            <wp:effectExtent l="0" t="0" r="0" b="0"/>
            <wp:docPr id="1061771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71865" name=""/>
                    <pic:cNvPicPr/>
                  </pic:nvPicPr>
                  <pic:blipFill>
                    <a:blip r:embed="rId17"/>
                    <a:stretch>
                      <a:fillRect/>
                    </a:stretch>
                  </pic:blipFill>
                  <pic:spPr>
                    <a:xfrm>
                      <a:off x="0" y="0"/>
                      <a:ext cx="7466850" cy="652707"/>
                    </a:xfrm>
                    <a:prstGeom prst="rect">
                      <a:avLst/>
                    </a:prstGeom>
                  </pic:spPr>
                </pic:pic>
              </a:graphicData>
            </a:graphic>
          </wp:inline>
        </w:drawing>
      </w:r>
    </w:p>
    <w:p w14:paraId="52CF729F" w14:textId="77777777" w:rsidR="002356F7" w:rsidRDefault="002356F7" w:rsidP="00963DF7">
      <w:pPr>
        <w:spacing w:line="240" w:lineRule="auto"/>
        <w:jc w:val="center"/>
        <w:rPr>
          <w:b/>
          <w:bCs/>
          <w:iCs/>
          <w:color w:val="144734"/>
          <w:sz w:val="28"/>
          <w:szCs w:val="24"/>
        </w:rPr>
      </w:pPr>
    </w:p>
    <w:p w14:paraId="256BBBE2" w14:textId="41C1065C" w:rsidR="00BE1649" w:rsidRDefault="00FD4E05" w:rsidP="00963DF7">
      <w:pPr>
        <w:spacing w:line="240" w:lineRule="auto"/>
        <w:jc w:val="center"/>
        <w:rPr>
          <w:b/>
          <w:bCs/>
          <w:iCs/>
          <w:color w:val="144734"/>
          <w:sz w:val="28"/>
          <w:szCs w:val="24"/>
        </w:rPr>
      </w:pPr>
      <w:r w:rsidRPr="00FD4E05">
        <w:rPr>
          <w:b/>
          <w:bCs/>
          <w:iCs/>
          <w:color w:val="144734"/>
          <w:sz w:val="28"/>
          <w:szCs w:val="24"/>
        </w:rPr>
        <w:drawing>
          <wp:inline distT="0" distB="0" distL="0" distR="0" wp14:anchorId="73F98B2F" wp14:editId="0E53FF3F">
            <wp:extent cx="7362825" cy="753592"/>
            <wp:effectExtent l="0" t="0" r="0" b="8890"/>
            <wp:docPr id="995998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98735" name=""/>
                    <pic:cNvPicPr/>
                  </pic:nvPicPr>
                  <pic:blipFill>
                    <a:blip r:embed="rId18"/>
                    <a:stretch>
                      <a:fillRect/>
                    </a:stretch>
                  </pic:blipFill>
                  <pic:spPr>
                    <a:xfrm>
                      <a:off x="0" y="0"/>
                      <a:ext cx="7467620" cy="764318"/>
                    </a:xfrm>
                    <a:prstGeom prst="rect">
                      <a:avLst/>
                    </a:prstGeom>
                  </pic:spPr>
                </pic:pic>
              </a:graphicData>
            </a:graphic>
          </wp:inline>
        </w:drawing>
      </w:r>
      <w:r w:rsidR="00BE1649">
        <w:rPr>
          <w:b/>
          <w:bCs/>
          <w:iCs/>
          <w:color w:val="144734"/>
          <w:sz w:val="28"/>
          <w:szCs w:val="24"/>
        </w:rPr>
        <w:br w:type="page"/>
      </w:r>
    </w:p>
    <w:p w14:paraId="103747AE" w14:textId="7949B8F5" w:rsidR="00BE1649" w:rsidRDefault="00BE1649" w:rsidP="00963DF7">
      <w:pPr>
        <w:spacing w:line="240" w:lineRule="auto"/>
        <w:jc w:val="center"/>
        <w:rPr>
          <w:b/>
          <w:bCs/>
          <w:iCs/>
          <w:color w:val="144734"/>
          <w:sz w:val="28"/>
          <w:szCs w:val="24"/>
        </w:rPr>
      </w:pPr>
      <w:r w:rsidRPr="00BE1649">
        <w:rPr>
          <w:b/>
          <w:bCs/>
          <w:iCs/>
          <w:color w:val="144734"/>
          <w:sz w:val="28"/>
          <w:szCs w:val="24"/>
        </w:rPr>
        <w:lastRenderedPageBreak/>
        <w:t xml:space="preserve">Appendix </w:t>
      </w:r>
      <w:r w:rsidR="006E7185">
        <w:rPr>
          <w:b/>
          <w:bCs/>
          <w:iCs/>
          <w:color w:val="144734"/>
          <w:sz w:val="28"/>
          <w:szCs w:val="24"/>
        </w:rPr>
        <w:t>5a</w:t>
      </w:r>
      <w:r w:rsidRPr="00BE1649">
        <w:rPr>
          <w:b/>
          <w:bCs/>
          <w:iCs/>
          <w:color w:val="144734"/>
          <w:sz w:val="28"/>
          <w:szCs w:val="24"/>
        </w:rPr>
        <w:t xml:space="preserve">: </w:t>
      </w:r>
      <w:r w:rsidR="00215F5C">
        <w:rPr>
          <w:b/>
          <w:bCs/>
          <w:iCs/>
          <w:color w:val="144734"/>
          <w:sz w:val="28"/>
          <w:szCs w:val="24"/>
        </w:rPr>
        <w:t>Baseline Habitat Condition Assessment Sheets</w:t>
      </w:r>
    </w:p>
    <w:p w14:paraId="6867EBB2" w14:textId="77777777" w:rsidR="00F01946" w:rsidRPr="000F766E" w:rsidRDefault="00F01946" w:rsidP="00F01946">
      <w:pPr>
        <w:spacing w:after="0" w:line="240" w:lineRule="auto"/>
        <w:contextualSpacing/>
        <w:jc w:val="both"/>
        <w:rPr>
          <w:rFonts w:eastAsia="Calibri" w:cs="Times New Roman"/>
          <w:b/>
          <w:bCs/>
          <w:kern w:val="0"/>
          <w14:ligatures w14:val="none"/>
        </w:rPr>
      </w:pPr>
      <w:r w:rsidRPr="002B5ED9">
        <w:rPr>
          <w:rFonts w:eastAsia="Calibri" w:cs="Times New Roman"/>
          <w:b/>
          <w:bCs/>
          <w:kern w:val="0"/>
          <w14:ligatures w14:val="none"/>
        </w:rPr>
        <w:t>Urban Trees</w:t>
      </w:r>
      <w:r w:rsidRPr="002B5ED9">
        <w:rPr>
          <w:rFonts w:eastAsia="Calibri" w:cs="Times New Roman"/>
          <w:kern w:val="0"/>
          <w14:ligatures w14:val="none"/>
        </w:rPr>
        <w:t>; assessed using ‘Individual Trees’ habitat type condition sheet:</w:t>
      </w:r>
    </w:p>
    <w:tbl>
      <w:tblPr>
        <w:tblW w:w="5000" w:type="pct"/>
        <w:tblLook w:val="04A0" w:firstRow="1" w:lastRow="0" w:firstColumn="1" w:lastColumn="0" w:noHBand="0" w:noVBand="1"/>
      </w:tblPr>
      <w:tblGrid>
        <w:gridCol w:w="1775"/>
        <w:gridCol w:w="5694"/>
        <w:gridCol w:w="7891"/>
        <w:gridCol w:w="28"/>
      </w:tblGrid>
      <w:tr w:rsidR="00F01946" w:rsidRPr="000F766E" w14:paraId="6244A02F" w14:textId="77777777" w:rsidTr="00732442">
        <w:trPr>
          <w:gridAfter w:val="1"/>
          <w:wAfter w:w="9" w:type="pct"/>
          <w:trHeight w:val="330"/>
        </w:trPr>
        <w:tc>
          <w:tcPr>
            <w:tcW w:w="4991" w:type="pct"/>
            <w:gridSpan w:val="3"/>
            <w:tcBorders>
              <w:top w:val="single" w:sz="4" w:space="0" w:color="auto"/>
              <w:left w:val="single" w:sz="4" w:space="0" w:color="auto"/>
              <w:bottom w:val="single" w:sz="4" w:space="0" w:color="auto"/>
              <w:right w:val="single" w:sz="4" w:space="0" w:color="000000"/>
            </w:tcBorders>
            <w:shd w:val="clear" w:color="000000" w:fill="808080"/>
            <w:noWrap/>
            <w:vAlign w:val="center"/>
            <w:hideMark/>
          </w:tcPr>
          <w:p w14:paraId="75CA0592" w14:textId="77777777" w:rsidR="00F01946" w:rsidRPr="000F766E" w:rsidRDefault="00F01946" w:rsidP="00732442">
            <w:pPr>
              <w:spacing w:after="0" w:line="240" w:lineRule="auto"/>
              <w:rPr>
                <w:rFonts w:eastAsia="Times New Roman" w:cs="Calibri"/>
                <w:b/>
                <w:bCs/>
                <w:color w:val="FFFFFF"/>
                <w:kern w:val="0"/>
                <w:sz w:val="20"/>
                <w:szCs w:val="20"/>
                <w:lang w:eastAsia="en-GB"/>
                <w14:ligatures w14:val="none"/>
              </w:rPr>
            </w:pPr>
            <w:r w:rsidRPr="000F766E">
              <w:rPr>
                <w:rFonts w:eastAsia="Times New Roman" w:cs="Calibri"/>
                <w:b/>
                <w:bCs/>
                <w:color w:val="FFFFFF"/>
                <w:kern w:val="0"/>
                <w:sz w:val="20"/>
                <w:szCs w:val="20"/>
                <w:lang w:eastAsia="en-GB"/>
                <w14:ligatures w14:val="none"/>
              </w:rPr>
              <w:t>Condition Assessment Criteria</w:t>
            </w:r>
          </w:p>
        </w:tc>
      </w:tr>
      <w:tr w:rsidR="00F01946" w:rsidRPr="000F766E" w14:paraId="7F9479DF" w14:textId="77777777" w:rsidTr="00732442">
        <w:trPr>
          <w:gridAfter w:val="1"/>
          <w:wAfter w:w="9" w:type="pct"/>
          <w:trHeight w:val="845"/>
        </w:trPr>
        <w:tc>
          <w:tcPr>
            <w:tcW w:w="577" w:type="pct"/>
            <w:tcBorders>
              <w:top w:val="nil"/>
              <w:left w:val="single" w:sz="4" w:space="0" w:color="auto"/>
              <w:bottom w:val="single" w:sz="4" w:space="0" w:color="auto"/>
              <w:right w:val="single" w:sz="4" w:space="0" w:color="auto"/>
            </w:tcBorders>
            <w:noWrap/>
            <w:vAlign w:val="center"/>
            <w:hideMark/>
          </w:tcPr>
          <w:p w14:paraId="7DC20582" w14:textId="77777777" w:rsidR="00F01946" w:rsidRPr="000F766E" w:rsidRDefault="00F01946" w:rsidP="00732442">
            <w:pPr>
              <w:spacing w:after="0" w:line="240" w:lineRule="auto"/>
              <w:jc w:val="center"/>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A</w:t>
            </w:r>
          </w:p>
        </w:tc>
        <w:tc>
          <w:tcPr>
            <w:tcW w:w="4414" w:type="pct"/>
            <w:gridSpan w:val="2"/>
            <w:tcBorders>
              <w:top w:val="single" w:sz="4" w:space="0" w:color="auto"/>
              <w:left w:val="nil"/>
              <w:bottom w:val="single" w:sz="4" w:space="0" w:color="auto"/>
              <w:right w:val="single" w:sz="4" w:space="0" w:color="000000"/>
            </w:tcBorders>
            <w:vAlign w:val="center"/>
            <w:hideMark/>
          </w:tcPr>
          <w:p w14:paraId="175A55A6"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The tree is a native species (or more than 70% within the block are native species).</w:t>
            </w:r>
          </w:p>
        </w:tc>
      </w:tr>
      <w:tr w:rsidR="00F01946" w:rsidRPr="000F766E" w14:paraId="5072D11C" w14:textId="77777777" w:rsidTr="00732442">
        <w:trPr>
          <w:gridAfter w:val="1"/>
          <w:wAfter w:w="9" w:type="pct"/>
          <w:trHeight w:val="845"/>
        </w:trPr>
        <w:tc>
          <w:tcPr>
            <w:tcW w:w="577" w:type="pct"/>
            <w:tcBorders>
              <w:top w:val="nil"/>
              <w:left w:val="single" w:sz="4" w:space="0" w:color="auto"/>
              <w:bottom w:val="single" w:sz="4" w:space="0" w:color="auto"/>
              <w:right w:val="single" w:sz="4" w:space="0" w:color="auto"/>
            </w:tcBorders>
            <w:noWrap/>
            <w:vAlign w:val="center"/>
            <w:hideMark/>
          </w:tcPr>
          <w:p w14:paraId="7E146588" w14:textId="77777777" w:rsidR="00F01946" w:rsidRPr="000F766E" w:rsidRDefault="00F01946" w:rsidP="00732442">
            <w:pPr>
              <w:spacing w:after="0" w:line="240" w:lineRule="auto"/>
              <w:jc w:val="center"/>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B</w:t>
            </w:r>
          </w:p>
        </w:tc>
        <w:tc>
          <w:tcPr>
            <w:tcW w:w="4414" w:type="pct"/>
            <w:gridSpan w:val="2"/>
            <w:tcBorders>
              <w:top w:val="single" w:sz="4" w:space="0" w:color="auto"/>
              <w:left w:val="nil"/>
              <w:bottom w:val="single" w:sz="4" w:space="0" w:color="auto"/>
              <w:right w:val="single" w:sz="4" w:space="0" w:color="000000"/>
            </w:tcBorders>
            <w:vAlign w:val="center"/>
            <w:hideMark/>
          </w:tcPr>
          <w:p w14:paraId="6F88069E"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 xml:space="preserve">The tree canopy is predominantly continuous, with gaps in canopy cover making up &lt;10% of total area and no individual gap being &gt;5 m wide (individual trees automatically pass this criterion). </w:t>
            </w:r>
          </w:p>
        </w:tc>
      </w:tr>
      <w:tr w:rsidR="00F01946" w:rsidRPr="000F766E" w14:paraId="7C74631C" w14:textId="77777777" w:rsidTr="00732442">
        <w:trPr>
          <w:gridAfter w:val="1"/>
          <w:wAfter w:w="9" w:type="pct"/>
          <w:trHeight w:val="845"/>
        </w:trPr>
        <w:tc>
          <w:tcPr>
            <w:tcW w:w="577" w:type="pct"/>
            <w:tcBorders>
              <w:top w:val="nil"/>
              <w:left w:val="single" w:sz="4" w:space="0" w:color="auto"/>
              <w:bottom w:val="single" w:sz="4" w:space="0" w:color="auto"/>
              <w:right w:val="single" w:sz="4" w:space="0" w:color="auto"/>
            </w:tcBorders>
            <w:noWrap/>
            <w:vAlign w:val="center"/>
            <w:hideMark/>
          </w:tcPr>
          <w:p w14:paraId="5FCD06CC" w14:textId="77777777" w:rsidR="00F01946" w:rsidRPr="000F766E" w:rsidRDefault="00F01946" w:rsidP="00732442">
            <w:pPr>
              <w:spacing w:after="0" w:line="240" w:lineRule="auto"/>
              <w:jc w:val="center"/>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C</w:t>
            </w:r>
          </w:p>
        </w:tc>
        <w:tc>
          <w:tcPr>
            <w:tcW w:w="4414" w:type="pct"/>
            <w:gridSpan w:val="2"/>
            <w:tcBorders>
              <w:top w:val="single" w:sz="4" w:space="0" w:color="auto"/>
              <w:left w:val="nil"/>
              <w:bottom w:val="single" w:sz="4" w:space="0" w:color="auto"/>
              <w:right w:val="single" w:sz="4" w:space="0" w:color="000000"/>
            </w:tcBorders>
            <w:vAlign w:val="center"/>
            <w:hideMark/>
          </w:tcPr>
          <w:p w14:paraId="578AA1F7"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 xml:space="preserve">The tree is mature (or more than 50% within the block are mature).  </w:t>
            </w:r>
          </w:p>
        </w:tc>
      </w:tr>
      <w:tr w:rsidR="00F01946" w:rsidRPr="000F766E" w14:paraId="2186C792" w14:textId="77777777" w:rsidTr="00732442">
        <w:trPr>
          <w:gridAfter w:val="1"/>
          <w:wAfter w:w="9" w:type="pct"/>
          <w:trHeight w:val="845"/>
        </w:trPr>
        <w:tc>
          <w:tcPr>
            <w:tcW w:w="577" w:type="pct"/>
            <w:tcBorders>
              <w:top w:val="nil"/>
              <w:left w:val="single" w:sz="4" w:space="0" w:color="auto"/>
              <w:bottom w:val="single" w:sz="4" w:space="0" w:color="auto"/>
              <w:right w:val="single" w:sz="4" w:space="0" w:color="auto"/>
            </w:tcBorders>
            <w:noWrap/>
            <w:vAlign w:val="center"/>
            <w:hideMark/>
          </w:tcPr>
          <w:p w14:paraId="180B15F8" w14:textId="77777777" w:rsidR="00F01946" w:rsidRPr="000F766E" w:rsidRDefault="00F01946" w:rsidP="00732442">
            <w:pPr>
              <w:spacing w:after="0" w:line="240" w:lineRule="auto"/>
              <w:jc w:val="center"/>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D</w:t>
            </w:r>
          </w:p>
        </w:tc>
        <w:tc>
          <w:tcPr>
            <w:tcW w:w="4414" w:type="pct"/>
            <w:gridSpan w:val="2"/>
            <w:tcBorders>
              <w:top w:val="single" w:sz="4" w:space="0" w:color="auto"/>
              <w:left w:val="nil"/>
              <w:bottom w:val="single" w:sz="4" w:space="0" w:color="auto"/>
              <w:right w:val="single" w:sz="4" w:space="0" w:color="000000"/>
            </w:tcBorders>
            <w:vAlign w:val="center"/>
            <w:hideMark/>
          </w:tcPr>
          <w:p w14:paraId="7C569B0A"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There is little or no evidence of an adverse impact on tree health by anthropogenic activities such as vandalism or herbicide use. There is no current regular pruning regime, so the trees retain &gt;75% of expected canopy for their age range and height.</w:t>
            </w:r>
          </w:p>
        </w:tc>
      </w:tr>
      <w:tr w:rsidR="00F01946" w:rsidRPr="000F766E" w14:paraId="6E6AE5E4" w14:textId="77777777" w:rsidTr="00732442">
        <w:trPr>
          <w:gridAfter w:val="1"/>
          <w:wAfter w:w="9" w:type="pct"/>
          <w:trHeight w:val="845"/>
        </w:trPr>
        <w:tc>
          <w:tcPr>
            <w:tcW w:w="577" w:type="pct"/>
            <w:tcBorders>
              <w:top w:val="nil"/>
              <w:left w:val="single" w:sz="4" w:space="0" w:color="auto"/>
              <w:bottom w:val="single" w:sz="4" w:space="0" w:color="auto"/>
              <w:right w:val="single" w:sz="4" w:space="0" w:color="auto"/>
            </w:tcBorders>
            <w:noWrap/>
            <w:vAlign w:val="center"/>
            <w:hideMark/>
          </w:tcPr>
          <w:p w14:paraId="4AA2E61C" w14:textId="77777777" w:rsidR="00F01946" w:rsidRPr="000F766E" w:rsidRDefault="00F01946" w:rsidP="00732442">
            <w:pPr>
              <w:spacing w:after="0" w:line="240" w:lineRule="auto"/>
              <w:jc w:val="center"/>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E</w:t>
            </w:r>
          </w:p>
        </w:tc>
        <w:tc>
          <w:tcPr>
            <w:tcW w:w="4414" w:type="pct"/>
            <w:gridSpan w:val="2"/>
            <w:tcBorders>
              <w:top w:val="single" w:sz="4" w:space="0" w:color="auto"/>
              <w:left w:val="nil"/>
              <w:bottom w:val="single" w:sz="4" w:space="0" w:color="auto"/>
              <w:right w:val="single" w:sz="4" w:space="0" w:color="000000"/>
            </w:tcBorders>
            <w:vAlign w:val="center"/>
            <w:hideMark/>
          </w:tcPr>
          <w:p w14:paraId="6662913E"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 xml:space="preserve">Natural Ecological niches for vertebrates and invertebrates are present, such as presence of deadwood, cavities, ivy or loose bark. </w:t>
            </w:r>
          </w:p>
        </w:tc>
      </w:tr>
      <w:tr w:rsidR="00F01946" w:rsidRPr="000F766E" w14:paraId="6528D1F9" w14:textId="77777777" w:rsidTr="00732442">
        <w:trPr>
          <w:gridAfter w:val="1"/>
          <w:wAfter w:w="9" w:type="pct"/>
          <w:trHeight w:val="845"/>
        </w:trPr>
        <w:tc>
          <w:tcPr>
            <w:tcW w:w="577" w:type="pct"/>
            <w:tcBorders>
              <w:top w:val="nil"/>
              <w:left w:val="single" w:sz="4" w:space="0" w:color="auto"/>
              <w:bottom w:val="single" w:sz="4" w:space="0" w:color="auto"/>
              <w:right w:val="single" w:sz="4" w:space="0" w:color="auto"/>
            </w:tcBorders>
            <w:noWrap/>
            <w:vAlign w:val="center"/>
            <w:hideMark/>
          </w:tcPr>
          <w:p w14:paraId="16024B06" w14:textId="77777777" w:rsidR="00F01946" w:rsidRPr="000F766E" w:rsidRDefault="00F01946" w:rsidP="00732442">
            <w:pPr>
              <w:spacing w:after="0" w:line="240" w:lineRule="auto"/>
              <w:jc w:val="center"/>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F</w:t>
            </w:r>
          </w:p>
        </w:tc>
        <w:tc>
          <w:tcPr>
            <w:tcW w:w="4414" w:type="pct"/>
            <w:gridSpan w:val="2"/>
            <w:tcBorders>
              <w:top w:val="single" w:sz="4" w:space="0" w:color="auto"/>
              <w:left w:val="nil"/>
              <w:bottom w:val="single" w:sz="4" w:space="0" w:color="auto"/>
              <w:right w:val="single" w:sz="4" w:space="0" w:color="000000"/>
            </w:tcBorders>
            <w:vAlign w:val="center"/>
            <w:hideMark/>
          </w:tcPr>
          <w:p w14:paraId="7104EDEF" w14:textId="77777777" w:rsidR="00F01946" w:rsidRPr="000F766E" w:rsidRDefault="00F01946" w:rsidP="00732442">
            <w:pPr>
              <w:spacing w:after="0" w:line="240" w:lineRule="auto"/>
              <w:rPr>
                <w:rFonts w:eastAsia="Times New Roman" w:cs="Calibri"/>
                <w:kern w:val="0"/>
                <w:sz w:val="20"/>
                <w:szCs w:val="20"/>
                <w:lang w:eastAsia="en-GB"/>
                <w14:ligatures w14:val="none"/>
              </w:rPr>
            </w:pPr>
            <w:r w:rsidRPr="000F766E">
              <w:rPr>
                <w:rFonts w:eastAsia="Times New Roman" w:cs="Calibri"/>
                <w:kern w:val="0"/>
                <w:sz w:val="20"/>
                <w:szCs w:val="20"/>
                <w:lang w:eastAsia="en-GB"/>
                <w14:ligatures w14:val="none"/>
              </w:rPr>
              <w:t xml:space="preserve">More than 20% of the tree canopy area is oversailing vegetation beneath. </w:t>
            </w:r>
          </w:p>
        </w:tc>
      </w:tr>
      <w:tr w:rsidR="00F01946" w:rsidRPr="000F766E" w14:paraId="3870886E" w14:textId="77777777" w:rsidTr="00732442">
        <w:trPr>
          <w:trHeight w:val="276"/>
        </w:trPr>
        <w:tc>
          <w:tcPr>
            <w:tcW w:w="2427" w:type="pct"/>
            <w:gridSpan w:val="2"/>
            <w:tcBorders>
              <w:top w:val="single" w:sz="4" w:space="0" w:color="auto"/>
              <w:left w:val="single" w:sz="4" w:space="0" w:color="auto"/>
              <w:bottom w:val="single" w:sz="4" w:space="0" w:color="auto"/>
              <w:right w:val="single" w:sz="4" w:space="0" w:color="000000"/>
            </w:tcBorders>
            <w:shd w:val="clear" w:color="000000" w:fill="808080"/>
            <w:noWrap/>
            <w:vAlign w:val="center"/>
            <w:hideMark/>
          </w:tcPr>
          <w:p w14:paraId="6A0C29E0" w14:textId="77777777" w:rsidR="00F01946" w:rsidRPr="000F766E" w:rsidRDefault="00F01946" w:rsidP="00732442">
            <w:pPr>
              <w:spacing w:after="0" w:line="240" w:lineRule="auto"/>
              <w:rPr>
                <w:rFonts w:eastAsia="Times New Roman" w:cs="Calibri"/>
                <w:b/>
                <w:bCs/>
                <w:color w:val="FFFFFF"/>
                <w:kern w:val="0"/>
                <w:sz w:val="20"/>
                <w:szCs w:val="20"/>
                <w:lang w:eastAsia="en-GB"/>
                <w14:ligatures w14:val="none"/>
              </w:rPr>
            </w:pPr>
            <w:r w:rsidRPr="000F766E">
              <w:rPr>
                <w:rFonts w:eastAsia="Times New Roman" w:cs="Calibri"/>
                <w:b/>
                <w:bCs/>
                <w:color w:val="FFFFFF"/>
                <w:kern w:val="0"/>
                <w:sz w:val="20"/>
                <w:szCs w:val="20"/>
                <w:lang w:eastAsia="en-GB"/>
                <w14:ligatures w14:val="none"/>
              </w:rPr>
              <w:t>Condition Assessment Result</w:t>
            </w:r>
          </w:p>
        </w:tc>
        <w:tc>
          <w:tcPr>
            <w:tcW w:w="2573" w:type="pct"/>
            <w:gridSpan w:val="2"/>
            <w:tcBorders>
              <w:top w:val="single" w:sz="4" w:space="0" w:color="auto"/>
              <w:left w:val="nil"/>
              <w:bottom w:val="single" w:sz="4" w:space="0" w:color="auto"/>
              <w:right w:val="single" w:sz="4" w:space="0" w:color="auto"/>
            </w:tcBorders>
            <w:shd w:val="clear" w:color="000000" w:fill="808080"/>
            <w:noWrap/>
            <w:vAlign w:val="center"/>
            <w:hideMark/>
          </w:tcPr>
          <w:p w14:paraId="6FAF7035" w14:textId="77777777" w:rsidR="00F01946" w:rsidRPr="000F766E" w:rsidRDefault="00F01946" w:rsidP="00732442">
            <w:pPr>
              <w:spacing w:after="0" w:line="240" w:lineRule="auto"/>
              <w:rPr>
                <w:rFonts w:eastAsia="Times New Roman" w:cs="Calibri"/>
                <w:b/>
                <w:bCs/>
                <w:color w:val="FFFFFF"/>
                <w:kern w:val="0"/>
                <w:sz w:val="20"/>
                <w:szCs w:val="20"/>
                <w:lang w:eastAsia="en-GB"/>
                <w14:ligatures w14:val="none"/>
              </w:rPr>
            </w:pPr>
            <w:r w:rsidRPr="000F766E">
              <w:rPr>
                <w:rFonts w:eastAsia="Times New Roman" w:cs="Calibri"/>
                <w:b/>
                <w:bCs/>
                <w:color w:val="FFFFFF"/>
                <w:kern w:val="0"/>
                <w:sz w:val="20"/>
                <w:szCs w:val="20"/>
                <w:lang w:eastAsia="en-GB"/>
                <w14:ligatures w14:val="none"/>
              </w:rPr>
              <w:t>Condition Assessment Score</w:t>
            </w:r>
          </w:p>
        </w:tc>
      </w:tr>
      <w:tr w:rsidR="00F01946" w:rsidRPr="000F766E" w14:paraId="1EA8910E" w14:textId="77777777" w:rsidTr="00732442">
        <w:trPr>
          <w:trHeight w:val="276"/>
        </w:trPr>
        <w:tc>
          <w:tcPr>
            <w:tcW w:w="2427" w:type="pct"/>
            <w:gridSpan w:val="2"/>
            <w:tcBorders>
              <w:top w:val="single" w:sz="4" w:space="0" w:color="auto"/>
              <w:left w:val="single" w:sz="4" w:space="0" w:color="auto"/>
              <w:bottom w:val="single" w:sz="4" w:space="0" w:color="auto"/>
              <w:right w:val="single" w:sz="4" w:space="0" w:color="000000"/>
            </w:tcBorders>
            <w:noWrap/>
            <w:vAlign w:val="center"/>
            <w:hideMark/>
          </w:tcPr>
          <w:p w14:paraId="502EC272"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Passes 5 or 6 of 6 criteria</w:t>
            </w:r>
          </w:p>
        </w:tc>
        <w:tc>
          <w:tcPr>
            <w:tcW w:w="2573" w:type="pct"/>
            <w:gridSpan w:val="2"/>
            <w:tcBorders>
              <w:top w:val="nil"/>
              <w:left w:val="nil"/>
              <w:bottom w:val="single" w:sz="4" w:space="0" w:color="auto"/>
              <w:right w:val="single" w:sz="4" w:space="0" w:color="auto"/>
            </w:tcBorders>
            <w:noWrap/>
            <w:vAlign w:val="center"/>
            <w:hideMark/>
          </w:tcPr>
          <w:p w14:paraId="2CE66B21"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Good (3)</w:t>
            </w:r>
          </w:p>
        </w:tc>
      </w:tr>
      <w:tr w:rsidR="00F01946" w:rsidRPr="000F766E" w14:paraId="031E6BFE" w14:textId="77777777" w:rsidTr="00732442">
        <w:trPr>
          <w:trHeight w:val="390"/>
        </w:trPr>
        <w:tc>
          <w:tcPr>
            <w:tcW w:w="2427" w:type="pct"/>
            <w:gridSpan w:val="2"/>
            <w:tcBorders>
              <w:top w:val="single" w:sz="4" w:space="0" w:color="auto"/>
              <w:left w:val="single" w:sz="4" w:space="0" w:color="auto"/>
              <w:bottom w:val="single" w:sz="4" w:space="0" w:color="auto"/>
              <w:right w:val="single" w:sz="4" w:space="0" w:color="000000"/>
            </w:tcBorders>
            <w:noWrap/>
            <w:vAlign w:val="center"/>
            <w:hideMark/>
          </w:tcPr>
          <w:p w14:paraId="43D1852D" w14:textId="77777777" w:rsidR="00F01946" w:rsidRPr="000F766E" w:rsidRDefault="00F01946" w:rsidP="00732442">
            <w:pPr>
              <w:spacing w:after="0" w:line="240" w:lineRule="auto"/>
              <w:rPr>
                <w:rFonts w:eastAsia="Times New Roman" w:cs="Calibri"/>
                <w:kern w:val="0"/>
                <w:sz w:val="20"/>
                <w:szCs w:val="20"/>
                <w:lang w:eastAsia="en-GB"/>
                <w14:ligatures w14:val="none"/>
              </w:rPr>
            </w:pPr>
            <w:r w:rsidRPr="000F766E">
              <w:rPr>
                <w:rFonts w:eastAsia="Times New Roman" w:cs="Calibri"/>
                <w:kern w:val="0"/>
                <w:sz w:val="20"/>
                <w:szCs w:val="20"/>
                <w:lang w:eastAsia="en-GB"/>
                <w14:ligatures w14:val="none"/>
              </w:rPr>
              <w:t>Passes 3 or 4 of 6 criteria</w:t>
            </w:r>
          </w:p>
        </w:tc>
        <w:tc>
          <w:tcPr>
            <w:tcW w:w="2573" w:type="pct"/>
            <w:gridSpan w:val="2"/>
            <w:tcBorders>
              <w:top w:val="nil"/>
              <w:left w:val="nil"/>
              <w:bottom w:val="single" w:sz="4" w:space="0" w:color="auto"/>
              <w:right w:val="single" w:sz="4" w:space="0" w:color="auto"/>
            </w:tcBorders>
            <w:noWrap/>
            <w:vAlign w:val="center"/>
            <w:hideMark/>
          </w:tcPr>
          <w:p w14:paraId="57EEE6F0"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Moderate (2)</w:t>
            </w:r>
          </w:p>
        </w:tc>
      </w:tr>
      <w:tr w:rsidR="00F01946" w:rsidRPr="000F766E" w14:paraId="0159D8D3" w14:textId="77777777" w:rsidTr="00732442">
        <w:trPr>
          <w:trHeight w:val="276"/>
        </w:trPr>
        <w:tc>
          <w:tcPr>
            <w:tcW w:w="2427" w:type="pct"/>
            <w:gridSpan w:val="2"/>
            <w:tcBorders>
              <w:top w:val="single" w:sz="4" w:space="0" w:color="auto"/>
              <w:left w:val="single" w:sz="4" w:space="0" w:color="auto"/>
              <w:bottom w:val="single" w:sz="4" w:space="0" w:color="auto"/>
              <w:right w:val="single" w:sz="4" w:space="0" w:color="000000"/>
            </w:tcBorders>
            <w:noWrap/>
            <w:vAlign w:val="center"/>
            <w:hideMark/>
          </w:tcPr>
          <w:p w14:paraId="4121AAD7" w14:textId="77777777" w:rsidR="00F01946" w:rsidRPr="000F766E" w:rsidRDefault="00F01946" w:rsidP="00732442">
            <w:pPr>
              <w:spacing w:after="0" w:line="240" w:lineRule="auto"/>
              <w:rPr>
                <w:rFonts w:eastAsia="Times New Roman" w:cs="Calibri"/>
                <w:kern w:val="0"/>
                <w:sz w:val="20"/>
                <w:szCs w:val="20"/>
                <w:lang w:eastAsia="en-GB"/>
                <w14:ligatures w14:val="none"/>
              </w:rPr>
            </w:pPr>
            <w:r w:rsidRPr="000F766E">
              <w:rPr>
                <w:rFonts w:eastAsia="Times New Roman" w:cs="Calibri"/>
                <w:kern w:val="0"/>
                <w:sz w:val="20"/>
                <w:szCs w:val="20"/>
                <w:lang w:eastAsia="en-GB"/>
                <w14:ligatures w14:val="none"/>
              </w:rPr>
              <w:t>Passes 0, 1 or 2 of 6 criteria</w:t>
            </w:r>
          </w:p>
        </w:tc>
        <w:tc>
          <w:tcPr>
            <w:tcW w:w="2573" w:type="pct"/>
            <w:gridSpan w:val="2"/>
            <w:tcBorders>
              <w:top w:val="nil"/>
              <w:left w:val="nil"/>
              <w:bottom w:val="single" w:sz="4" w:space="0" w:color="auto"/>
              <w:right w:val="single" w:sz="4" w:space="0" w:color="auto"/>
            </w:tcBorders>
            <w:noWrap/>
            <w:vAlign w:val="center"/>
            <w:hideMark/>
          </w:tcPr>
          <w:p w14:paraId="43A3E375" w14:textId="77777777" w:rsidR="00F01946" w:rsidRPr="000F766E" w:rsidRDefault="00F01946" w:rsidP="00732442">
            <w:pPr>
              <w:spacing w:after="0" w:line="240" w:lineRule="auto"/>
              <w:rPr>
                <w:rFonts w:eastAsia="Times New Roman" w:cs="Calibri"/>
                <w:color w:val="000000"/>
                <w:kern w:val="0"/>
                <w:sz w:val="20"/>
                <w:szCs w:val="20"/>
                <w:lang w:eastAsia="en-GB"/>
                <w14:ligatures w14:val="none"/>
              </w:rPr>
            </w:pPr>
            <w:r w:rsidRPr="000F766E">
              <w:rPr>
                <w:rFonts w:eastAsia="Times New Roman" w:cs="Calibri"/>
                <w:color w:val="000000"/>
                <w:kern w:val="0"/>
                <w:sz w:val="20"/>
                <w:szCs w:val="20"/>
                <w:lang w:eastAsia="en-GB"/>
                <w14:ligatures w14:val="none"/>
              </w:rPr>
              <w:t>Poor (1)</w:t>
            </w:r>
          </w:p>
        </w:tc>
      </w:tr>
    </w:tbl>
    <w:p w14:paraId="6EDFB78B" w14:textId="77777777" w:rsidR="00F01946" w:rsidRDefault="00F01946" w:rsidP="00F01946">
      <w:pPr>
        <w:spacing w:line="240" w:lineRule="auto"/>
        <w:rPr>
          <w:b/>
          <w:bCs/>
          <w:iCs/>
          <w:color w:val="144734"/>
          <w:sz w:val="28"/>
          <w:szCs w:val="24"/>
        </w:rPr>
      </w:pPr>
    </w:p>
    <w:p w14:paraId="760FB6A1" w14:textId="03566159" w:rsidR="002356F7" w:rsidRDefault="002356F7" w:rsidP="00963DF7">
      <w:pPr>
        <w:spacing w:line="240" w:lineRule="auto"/>
        <w:jc w:val="center"/>
        <w:rPr>
          <w:b/>
          <w:bCs/>
          <w:iCs/>
          <w:color w:val="144734"/>
          <w:sz w:val="28"/>
          <w:szCs w:val="24"/>
        </w:rPr>
      </w:pPr>
    </w:p>
    <w:p w14:paraId="1274FB3F" w14:textId="77777777" w:rsidR="00CB0E40" w:rsidRDefault="00CB0E40" w:rsidP="00963DF7">
      <w:pPr>
        <w:spacing w:line="240" w:lineRule="auto"/>
        <w:jc w:val="center"/>
        <w:rPr>
          <w:b/>
          <w:bCs/>
          <w:iCs/>
          <w:color w:val="144734"/>
          <w:sz w:val="28"/>
          <w:szCs w:val="24"/>
        </w:rPr>
      </w:pPr>
    </w:p>
    <w:p w14:paraId="76C4A180" w14:textId="77777777" w:rsidR="00CB0E40" w:rsidRDefault="00CB0E40" w:rsidP="00963DF7">
      <w:pPr>
        <w:spacing w:line="240" w:lineRule="auto"/>
        <w:jc w:val="center"/>
        <w:rPr>
          <w:b/>
          <w:bCs/>
          <w:iCs/>
          <w:color w:val="144734"/>
          <w:sz w:val="28"/>
          <w:szCs w:val="24"/>
        </w:rPr>
      </w:pPr>
    </w:p>
    <w:tbl>
      <w:tblPr>
        <w:tblStyle w:val="TableGrid"/>
        <w:tblW w:w="5000" w:type="pct"/>
        <w:tblLook w:val="04A0" w:firstRow="1" w:lastRow="0" w:firstColumn="1" w:lastColumn="0" w:noHBand="0" w:noVBand="1"/>
      </w:tblPr>
      <w:tblGrid>
        <w:gridCol w:w="1895"/>
        <w:gridCol w:w="1936"/>
        <w:gridCol w:w="1933"/>
        <w:gridCol w:w="1933"/>
        <w:gridCol w:w="1936"/>
        <w:gridCol w:w="1930"/>
        <w:gridCol w:w="1757"/>
        <w:gridCol w:w="2068"/>
      </w:tblGrid>
      <w:tr w:rsidR="00CB0E40" w:rsidRPr="00DC400B" w14:paraId="748DF3DA" w14:textId="77777777" w:rsidTr="00AB6FD6">
        <w:trPr>
          <w:tblHeader/>
        </w:trPr>
        <w:tc>
          <w:tcPr>
            <w:tcW w:w="616" w:type="pct"/>
            <w:vMerge w:val="restart"/>
            <w:shd w:val="clear" w:color="auto" w:fill="E2EFD9" w:themeFill="accent6" w:themeFillTint="33"/>
            <w:vAlign w:val="center"/>
          </w:tcPr>
          <w:p w14:paraId="0D1D420F"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lastRenderedPageBreak/>
              <w:t>Tree ID</w:t>
            </w:r>
          </w:p>
          <w:p w14:paraId="367C032E"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Size</w:t>
            </w:r>
          </w:p>
        </w:tc>
        <w:tc>
          <w:tcPr>
            <w:tcW w:w="3712" w:type="pct"/>
            <w:gridSpan w:val="6"/>
            <w:shd w:val="clear" w:color="auto" w:fill="E2EFD9" w:themeFill="accent6" w:themeFillTint="33"/>
          </w:tcPr>
          <w:p w14:paraId="4E92CB5C"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Criterion</w:t>
            </w:r>
          </w:p>
        </w:tc>
        <w:tc>
          <w:tcPr>
            <w:tcW w:w="672" w:type="pct"/>
            <w:vMerge w:val="restart"/>
            <w:shd w:val="clear" w:color="auto" w:fill="E2EFD9" w:themeFill="accent6" w:themeFillTint="33"/>
            <w:vAlign w:val="center"/>
          </w:tcPr>
          <w:p w14:paraId="7090657B"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 Passed</w:t>
            </w:r>
          </w:p>
          <w:p w14:paraId="6E921073"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Condition</w:t>
            </w:r>
          </w:p>
        </w:tc>
      </w:tr>
      <w:tr w:rsidR="00CB0E40" w:rsidRPr="00DC400B" w14:paraId="0F19C620" w14:textId="77777777" w:rsidTr="00AB6FD6">
        <w:trPr>
          <w:tblHeader/>
        </w:trPr>
        <w:tc>
          <w:tcPr>
            <w:tcW w:w="616" w:type="pct"/>
            <w:vMerge/>
            <w:shd w:val="clear" w:color="auto" w:fill="E2EFD9" w:themeFill="accent6" w:themeFillTint="33"/>
            <w:vAlign w:val="center"/>
          </w:tcPr>
          <w:p w14:paraId="04D0D794" w14:textId="77777777" w:rsidR="00CB0E40" w:rsidRPr="00DC400B" w:rsidRDefault="00CB0E40" w:rsidP="00732442">
            <w:pPr>
              <w:spacing w:before="80" w:after="80"/>
              <w:jc w:val="center"/>
              <w:rPr>
                <w:rFonts w:eastAsia="Calibri" w:cs="Calibri"/>
                <w:b/>
                <w:bCs/>
                <w:lang w:eastAsia="zh-TW"/>
              </w:rPr>
            </w:pPr>
          </w:p>
        </w:tc>
        <w:tc>
          <w:tcPr>
            <w:tcW w:w="629" w:type="pct"/>
            <w:shd w:val="clear" w:color="auto" w:fill="E2EFD9" w:themeFill="accent6" w:themeFillTint="33"/>
            <w:vAlign w:val="center"/>
          </w:tcPr>
          <w:p w14:paraId="5AEAF319"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A</w:t>
            </w:r>
          </w:p>
        </w:tc>
        <w:tc>
          <w:tcPr>
            <w:tcW w:w="628" w:type="pct"/>
            <w:shd w:val="clear" w:color="auto" w:fill="E2EFD9" w:themeFill="accent6" w:themeFillTint="33"/>
            <w:vAlign w:val="center"/>
          </w:tcPr>
          <w:p w14:paraId="027CF7FA"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B</w:t>
            </w:r>
          </w:p>
        </w:tc>
        <w:tc>
          <w:tcPr>
            <w:tcW w:w="628" w:type="pct"/>
            <w:shd w:val="clear" w:color="auto" w:fill="E2EFD9" w:themeFill="accent6" w:themeFillTint="33"/>
            <w:vAlign w:val="center"/>
          </w:tcPr>
          <w:p w14:paraId="0F41E8E5"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C</w:t>
            </w:r>
          </w:p>
        </w:tc>
        <w:tc>
          <w:tcPr>
            <w:tcW w:w="629" w:type="pct"/>
            <w:shd w:val="clear" w:color="auto" w:fill="E2EFD9" w:themeFill="accent6" w:themeFillTint="33"/>
            <w:vAlign w:val="center"/>
          </w:tcPr>
          <w:p w14:paraId="6E906013"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D</w:t>
            </w:r>
          </w:p>
        </w:tc>
        <w:tc>
          <w:tcPr>
            <w:tcW w:w="627" w:type="pct"/>
            <w:shd w:val="clear" w:color="auto" w:fill="E2EFD9" w:themeFill="accent6" w:themeFillTint="33"/>
            <w:vAlign w:val="center"/>
          </w:tcPr>
          <w:p w14:paraId="33C2A34D"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E</w:t>
            </w:r>
          </w:p>
        </w:tc>
        <w:tc>
          <w:tcPr>
            <w:tcW w:w="571" w:type="pct"/>
            <w:shd w:val="clear" w:color="auto" w:fill="E2EFD9" w:themeFill="accent6" w:themeFillTint="33"/>
            <w:vAlign w:val="center"/>
          </w:tcPr>
          <w:p w14:paraId="4CFF981D" w14:textId="77777777" w:rsidR="00CB0E40" w:rsidRPr="00DC400B" w:rsidRDefault="00CB0E40" w:rsidP="00732442">
            <w:pPr>
              <w:spacing w:before="80" w:after="80"/>
              <w:jc w:val="center"/>
              <w:rPr>
                <w:rFonts w:eastAsia="Calibri" w:cs="Calibri"/>
                <w:b/>
                <w:bCs/>
                <w:lang w:eastAsia="zh-TW"/>
              </w:rPr>
            </w:pPr>
            <w:r w:rsidRPr="00DC400B">
              <w:rPr>
                <w:rFonts w:eastAsia="Calibri" w:cs="Calibri"/>
                <w:b/>
                <w:bCs/>
                <w:lang w:eastAsia="zh-TW"/>
              </w:rPr>
              <w:t>F</w:t>
            </w:r>
          </w:p>
        </w:tc>
        <w:tc>
          <w:tcPr>
            <w:tcW w:w="672" w:type="pct"/>
            <w:vMerge/>
            <w:shd w:val="clear" w:color="auto" w:fill="E2EFD9" w:themeFill="accent6" w:themeFillTint="33"/>
          </w:tcPr>
          <w:p w14:paraId="047B73E5" w14:textId="77777777" w:rsidR="00CB0E40" w:rsidRPr="00DC400B" w:rsidRDefault="00CB0E40" w:rsidP="00732442">
            <w:pPr>
              <w:spacing w:before="80" w:after="80"/>
              <w:jc w:val="center"/>
              <w:rPr>
                <w:rFonts w:eastAsia="Calibri" w:cs="Calibri"/>
                <w:b/>
                <w:bCs/>
                <w:lang w:eastAsia="zh-TW"/>
              </w:rPr>
            </w:pPr>
          </w:p>
        </w:tc>
      </w:tr>
      <w:tr w:rsidR="00E06900" w:rsidRPr="00DC400B" w14:paraId="7AD20841" w14:textId="77777777" w:rsidTr="00315F6A">
        <w:tc>
          <w:tcPr>
            <w:tcW w:w="616" w:type="pct"/>
            <w:vAlign w:val="center"/>
          </w:tcPr>
          <w:p w14:paraId="27AD193A" w14:textId="4B1CC640" w:rsidR="00E06900" w:rsidRPr="00DC400B" w:rsidRDefault="00E06900" w:rsidP="00E06900">
            <w:pPr>
              <w:jc w:val="center"/>
              <w:rPr>
                <w:rFonts w:eastAsia="Calibri" w:cs="Calibri"/>
                <w:b/>
                <w:bCs/>
                <w:sz w:val="20"/>
                <w:szCs w:val="20"/>
                <w:lang w:eastAsia="zh-TW"/>
              </w:rPr>
            </w:pPr>
            <w:r w:rsidRPr="00DC400B">
              <w:rPr>
                <w:rFonts w:eastAsia="Calibri" w:cs="Calibri"/>
                <w:b/>
                <w:bCs/>
                <w:sz w:val="20"/>
                <w:szCs w:val="20"/>
                <w:lang w:eastAsia="zh-TW"/>
              </w:rPr>
              <w:t>T0</w:t>
            </w:r>
            <w:r>
              <w:rPr>
                <w:rFonts w:eastAsia="Calibri" w:cs="Calibri"/>
                <w:b/>
                <w:bCs/>
                <w:sz w:val="20"/>
                <w:szCs w:val="20"/>
                <w:lang w:eastAsia="zh-TW"/>
              </w:rPr>
              <w:t>1 - S</w:t>
            </w:r>
          </w:p>
        </w:tc>
        <w:tc>
          <w:tcPr>
            <w:tcW w:w="629" w:type="pct"/>
            <w:vAlign w:val="center"/>
          </w:tcPr>
          <w:p w14:paraId="36AD9F03" w14:textId="77777777" w:rsidR="00E06900" w:rsidRPr="00DC400B" w:rsidRDefault="00E06900" w:rsidP="00E06900">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3DBA00DE" w14:textId="77777777" w:rsidR="00E06900" w:rsidRPr="00DC400B" w:rsidRDefault="00E06900" w:rsidP="00E06900">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23C02921" w14:textId="21B918C3" w:rsidR="00E06900" w:rsidRPr="00DC400B" w:rsidRDefault="00E06900" w:rsidP="00E06900">
            <w:pPr>
              <w:jc w:val="center"/>
              <w:rPr>
                <w:rFonts w:eastAsia="Calibri" w:cs="Calibri"/>
                <w:sz w:val="20"/>
                <w:szCs w:val="20"/>
                <w:lang w:eastAsia="zh-TW"/>
              </w:rPr>
            </w:pPr>
            <w:r>
              <w:rPr>
                <w:rFonts w:eastAsia="Calibri" w:cs="Calibri"/>
                <w:sz w:val="20"/>
                <w:szCs w:val="20"/>
                <w:lang w:eastAsia="zh-TW"/>
              </w:rPr>
              <w:sym w:font="Wingdings" w:char="F0FB"/>
            </w:r>
          </w:p>
        </w:tc>
        <w:tc>
          <w:tcPr>
            <w:tcW w:w="629" w:type="pct"/>
            <w:vAlign w:val="center"/>
          </w:tcPr>
          <w:p w14:paraId="1DF6A0B8" w14:textId="77777777" w:rsidR="00E06900" w:rsidRPr="00DC400B" w:rsidRDefault="00E06900" w:rsidP="00E06900">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1980827F" w14:textId="6DC33231" w:rsidR="00E06900" w:rsidRPr="00DC400B" w:rsidRDefault="00E06900" w:rsidP="00E06900">
            <w:pPr>
              <w:jc w:val="center"/>
              <w:rPr>
                <w:rFonts w:eastAsia="Calibri" w:cs="Calibri"/>
                <w:sz w:val="20"/>
                <w:szCs w:val="20"/>
                <w:lang w:eastAsia="zh-TW"/>
              </w:rPr>
            </w:pPr>
            <w:r w:rsidRPr="00963C50">
              <w:rPr>
                <w:rFonts w:eastAsia="Calibri" w:cs="Calibri"/>
                <w:sz w:val="20"/>
                <w:szCs w:val="20"/>
                <w:lang w:eastAsia="zh-TW"/>
              </w:rPr>
              <w:sym w:font="Wingdings" w:char="F0FB"/>
            </w:r>
          </w:p>
        </w:tc>
        <w:tc>
          <w:tcPr>
            <w:tcW w:w="571" w:type="pct"/>
          </w:tcPr>
          <w:p w14:paraId="721AF8D5" w14:textId="34DDF59B" w:rsidR="00E06900" w:rsidRPr="00DC400B" w:rsidRDefault="00E06900" w:rsidP="00E06900">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vAlign w:val="center"/>
          </w:tcPr>
          <w:p w14:paraId="2B4B1785" w14:textId="4B5F12DE" w:rsidR="00E06900" w:rsidRPr="00DC400B" w:rsidRDefault="00E06900" w:rsidP="00E06900">
            <w:pPr>
              <w:jc w:val="center"/>
              <w:rPr>
                <w:rFonts w:eastAsia="Calibri" w:cs="Calibri"/>
                <w:sz w:val="20"/>
                <w:szCs w:val="20"/>
                <w:lang w:eastAsia="zh-TW"/>
              </w:rPr>
            </w:pPr>
            <w:r w:rsidRPr="00DC400B">
              <w:rPr>
                <w:rFonts w:eastAsia="Calibri" w:cs="Calibri"/>
                <w:sz w:val="20"/>
                <w:szCs w:val="20"/>
                <w:lang w:eastAsia="zh-TW"/>
              </w:rPr>
              <w:t>4</w:t>
            </w:r>
            <w:r>
              <w:rPr>
                <w:rFonts w:eastAsia="Calibri" w:cs="Calibri"/>
                <w:sz w:val="20"/>
                <w:szCs w:val="20"/>
                <w:lang w:eastAsia="zh-TW"/>
              </w:rPr>
              <w:t xml:space="preserve"> - </w:t>
            </w:r>
            <w:r w:rsidRPr="00DC400B">
              <w:rPr>
                <w:rFonts w:eastAsia="Calibri" w:cs="Calibri"/>
                <w:sz w:val="20"/>
                <w:szCs w:val="20"/>
                <w:lang w:eastAsia="zh-TW"/>
              </w:rPr>
              <w:t>Moderate</w:t>
            </w:r>
          </w:p>
        </w:tc>
      </w:tr>
      <w:tr w:rsidR="004F3CA6" w:rsidRPr="00DC400B" w14:paraId="0B258B49" w14:textId="77777777" w:rsidTr="00892DC8">
        <w:tc>
          <w:tcPr>
            <w:tcW w:w="616" w:type="pct"/>
            <w:vAlign w:val="center"/>
          </w:tcPr>
          <w:p w14:paraId="46E0309B" w14:textId="67E672BC"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T02</w:t>
            </w:r>
            <w:r>
              <w:rPr>
                <w:rFonts w:eastAsia="Calibri" w:cs="Calibri"/>
                <w:b/>
                <w:bCs/>
                <w:sz w:val="20"/>
                <w:szCs w:val="20"/>
                <w:lang w:eastAsia="zh-TW"/>
              </w:rPr>
              <w:t xml:space="preserve"> - </w:t>
            </w:r>
            <w:r w:rsidRPr="00DC400B">
              <w:rPr>
                <w:rFonts w:eastAsia="Calibri" w:cs="Calibri"/>
                <w:b/>
                <w:bCs/>
                <w:sz w:val="20"/>
                <w:szCs w:val="20"/>
                <w:lang w:eastAsia="zh-TW"/>
              </w:rPr>
              <w:t>S</w:t>
            </w:r>
          </w:p>
        </w:tc>
        <w:tc>
          <w:tcPr>
            <w:tcW w:w="629" w:type="pct"/>
            <w:vAlign w:val="center"/>
          </w:tcPr>
          <w:p w14:paraId="21B59276"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4DC07EC6"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6CCC5DD3" w14:textId="5B5799F9"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77385711"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47712B46" w14:textId="28495A32"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5B95FF42" w14:textId="7BAB573A"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3CE07CEE" w14:textId="6456B0E4" w:rsidR="004F3CA6" w:rsidRPr="00DC400B" w:rsidRDefault="004F3CA6" w:rsidP="004F3CA6">
            <w:pPr>
              <w:jc w:val="center"/>
              <w:rPr>
                <w:rFonts w:eastAsia="Calibri" w:cs="Calibri"/>
                <w:sz w:val="20"/>
                <w:szCs w:val="20"/>
                <w:lang w:eastAsia="zh-TW"/>
              </w:rPr>
            </w:pPr>
            <w:r w:rsidRPr="000A1E31">
              <w:rPr>
                <w:rFonts w:eastAsia="Calibri" w:cs="Calibri"/>
                <w:sz w:val="20"/>
                <w:szCs w:val="20"/>
                <w:lang w:eastAsia="zh-TW"/>
              </w:rPr>
              <w:t>4 - Moderate</w:t>
            </w:r>
          </w:p>
        </w:tc>
      </w:tr>
      <w:tr w:rsidR="004F3CA6" w:rsidRPr="00DC400B" w14:paraId="3BA9AAE0" w14:textId="77777777" w:rsidTr="00892DC8">
        <w:tc>
          <w:tcPr>
            <w:tcW w:w="616" w:type="pct"/>
            <w:vAlign w:val="center"/>
          </w:tcPr>
          <w:p w14:paraId="1FE0FBA9" w14:textId="3ACF5D6E"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T05</w:t>
            </w:r>
            <w:r>
              <w:rPr>
                <w:rFonts w:eastAsia="Calibri" w:cs="Calibri"/>
                <w:b/>
                <w:bCs/>
                <w:sz w:val="20"/>
                <w:szCs w:val="20"/>
                <w:lang w:eastAsia="zh-TW"/>
              </w:rPr>
              <w:t xml:space="preserve"> - S</w:t>
            </w:r>
          </w:p>
        </w:tc>
        <w:tc>
          <w:tcPr>
            <w:tcW w:w="629" w:type="pct"/>
            <w:vAlign w:val="center"/>
          </w:tcPr>
          <w:p w14:paraId="15233786"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0315BAD8"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73AD958E" w14:textId="7E15010E"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654F656B"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31F29BF4" w14:textId="61578A67"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4355B090" w14:textId="297FE7F1"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051CC477" w14:textId="0F76C2EA" w:rsidR="004F3CA6" w:rsidRPr="00DC400B" w:rsidRDefault="004F3CA6" w:rsidP="004F3CA6">
            <w:pPr>
              <w:jc w:val="center"/>
              <w:rPr>
                <w:rFonts w:eastAsia="Calibri" w:cs="Calibri"/>
                <w:sz w:val="20"/>
                <w:szCs w:val="20"/>
                <w:lang w:eastAsia="zh-TW"/>
              </w:rPr>
            </w:pPr>
            <w:r w:rsidRPr="000A1E31">
              <w:rPr>
                <w:rFonts w:eastAsia="Calibri" w:cs="Calibri"/>
                <w:sz w:val="20"/>
                <w:szCs w:val="20"/>
                <w:lang w:eastAsia="zh-TW"/>
              </w:rPr>
              <w:t>4 - Moderate</w:t>
            </w:r>
          </w:p>
        </w:tc>
      </w:tr>
      <w:tr w:rsidR="004F3CA6" w:rsidRPr="00DC400B" w14:paraId="327304CD" w14:textId="77777777" w:rsidTr="00892DC8">
        <w:tc>
          <w:tcPr>
            <w:tcW w:w="616" w:type="pct"/>
            <w:vAlign w:val="center"/>
          </w:tcPr>
          <w:p w14:paraId="4CFFE602" w14:textId="11137EC9"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T06</w:t>
            </w:r>
            <w:r>
              <w:rPr>
                <w:rFonts w:eastAsia="Calibri" w:cs="Calibri"/>
                <w:b/>
                <w:bCs/>
                <w:sz w:val="20"/>
                <w:szCs w:val="20"/>
                <w:lang w:eastAsia="zh-TW"/>
              </w:rPr>
              <w:t xml:space="preserve"> - S</w:t>
            </w:r>
          </w:p>
        </w:tc>
        <w:tc>
          <w:tcPr>
            <w:tcW w:w="629" w:type="pct"/>
            <w:vAlign w:val="center"/>
          </w:tcPr>
          <w:p w14:paraId="1027C2F4"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606ED784"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174ECABB" w14:textId="6D341EAA"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44C4315D"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35A696ED" w14:textId="2CC209C9"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52F8C947" w14:textId="1C366BA0"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3B2C6D89" w14:textId="23CA588C" w:rsidR="004F3CA6" w:rsidRPr="00DC400B" w:rsidRDefault="004F3CA6" w:rsidP="004F3CA6">
            <w:pPr>
              <w:jc w:val="center"/>
              <w:rPr>
                <w:rFonts w:eastAsia="Calibri" w:cs="Calibri"/>
                <w:sz w:val="20"/>
                <w:szCs w:val="20"/>
                <w:lang w:eastAsia="zh-TW"/>
              </w:rPr>
            </w:pPr>
            <w:r w:rsidRPr="000A1E31">
              <w:rPr>
                <w:rFonts w:eastAsia="Calibri" w:cs="Calibri"/>
                <w:sz w:val="20"/>
                <w:szCs w:val="20"/>
                <w:lang w:eastAsia="zh-TW"/>
              </w:rPr>
              <w:t>4 - Moderate</w:t>
            </w:r>
          </w:p>
        </w:tc>
      </w:tr>
      <w:tr w:rsidR="004F3CA6" w:rsidRPr="00DC400B" w14:paraId="0F44F094" w14:textId="77777777" w:rsidTr="00892DC8">
        <w:tc>
          <w:tcPr>
            <w:tcW w:w="616" w:type="pct"/>
            <w:vAlign w:val="center"/>
          </w:tcPr>
          <w:p w14:paraId="70ECBE7C" w14:textId="7FC47522"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07 - S</w:t>
            </w:r>
          </w:p>
        </w:tc>
        <w:tc>
          <w:tcPr>
            <w:tcW w:w="629" w:type="pct"/>
          </w:tcPr>
          <w:p w14:paraId="45549C39" w14:textId="5C1113CC" w:rsidR="004F3CA6" w:rsidRPr="00DC400B" w:rsidRDefault="004F3CA6" w:rsidP="004F3CA6">
            <w:pPr>
              <w:jc w:val="center"/>
              <w:rPr>
                <w:rFonts w:eastAsia="Calibri" w:cs="Calibri"/>
                <w:sz w:val="20"/>
                <w:szCs w:val="20"/>
                <w:lang w:eastAsia="zh-TW"/>
              </w:rPr>
            </w:pPr>
            <w:r w:rsidRPr="00540081">
              <w:rPr>
                <w:rFonts w:ascii="Segoe UI Symbol" w:eastAsia="Calibri" w:hAnsi="Segoe UI Symbol" w:cs="Segoe UI Symbol"/>
                <w:sz w:val="20"/>
                <w:szCs w:val="20"/>
                <w:lang w:eastAsia="zh-TW"/>
              </w:rPr>
              <w:t>✔</w:t>
            </w:r>
          </w:p>
        </w:tc>
        <w:tc>
          <w:tcPr>
            <w:tcW w:w="628" w:type="pct"/>
            <w:vAlign w:val="center"/>
          </w:tcPr>
          <w:p w14:paraId="59FA21C7"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6BEEBEC9" w14:textId="44F47790"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411A09A6"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1EF0FD0C" w14:textId="7669F4A9"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1E2883BD" w14:textId="11D801E1"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635D59A5" w14:textId="1C5433A8" w:rsidR="004F3CA6" w:rsidRPr="00DC400B" w:rsidRDefault="004F3CA6" w:rsidP="004F3CA6">
            <w:pPr>
              <w:jc w:val="center"/>
              <w:rPr>
                <w:rFonts w:eastAsia="Calibri" w:cs="Calibri"/>
                <w:sz w:val="20"/>
                <w:szCs w:val="20"/>
                <w:lang w:eastAsia="zh-TW"/>
              </w:rPr>
            </w:pPr>
            <w:r w:rsidRPr="000A1E31">
              <w:rPr>
                <w:rFonts w:eastAsia="Calibri" w:cs="Calibri"/>
                <w:sz w:val="20"/>
                <w:szCs w:val="20"/>
                <w:lang w:eastAsia="zh-TW"/>
              </w:rPr>
              <w:t>4 - Moderate</w:t>
            </w:r>
          </w:p>
        </w:tc>
      </w:tr>
      <w:tr w:rsidR="004F3CA6" w:rsidRPr="00DC400B" w14:paraId="483DD941" w14:textId="77777777" w:rsidTr="00892DC8">
        <w:tc>
          <w:tcPr>
            <w:tcW w:w="616" w:type="pct"/>
            <w:vAlign w:val="center"/>
          </w:tcPr>
          <w:p w14:paraId="149DFE89" w14:textId="08E67CAA"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08 - S</w:t>
            </w:r>
          </w:p>
        </w:tc>
        <w:tc>
          <w:tcPr>
            <w:tcW w:w="629" w:type="pct"/>
          </w:tcPr>
          <w:p w14:paraId="0C3A9C99" w14:textId="006A01DF" w:rsidR="004F3CA6" w:rsidRPr="00DC400B" w:rsidRDefault="004F3CA6" w:rsidP="004F3CA6">
            <w:pPr>
              <w:jc w:val="center"/>
              <w:rPr>
                <w:rFonts w:eastAsia="Calibri" w:cs="Calibri"/>
                <w:sz w:val="20"/>
                <w:szCs w:val="20"/>
                <w:lang w:eastAsia="zh-TW"/>
              </w:rPr>
            </w:pPr>
            <w:r w:rsidRPr="00540081">
              <w:rPr>
                <w:rFonts w:ascii="Segoe UI Symbol" w:eastAsia="Calibri" w:hAnsi="Segoe UI Symbol" w:cs="Segoe UI Symbol"/>
                <w:sz w:val="20"/>
                <w:szCs w:val="20"/>
                <w:lang w:eastAsia="zh-TW"/>
              </w:rPr>
              <w:t>✔</w:t>
            </w:r>
          </w:p>
        </w:tc>
        <w:tc>
          <w:tcPr>
            <w:tcW w:w="628" w:type="pct"/>
            <w:vAlign w:val="center"/>
          </w:tcPr>
          <w:p w14:paraId="3F96505B"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0495846F" w14:textId="7DFC9495"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770653D6"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48CB3DD1" w14:textId="65074DBA"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380F452E" w14:textId="1A54AA34"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2478C582" w14:textId="0DB1A336" w:rsidR="004F3CA6" w:rsidRPr="00DC400B" w:rsidRDefault="004F3CA6" w:rsidP="004F3CA6">
            <w:pPr>
              <w:jc w:val="center"/>
              <w:rPr>
                <w:rFonts w:eastAsia="Calibri" w:cs="Calibri"/>
                <w:sz w:val="20"/>
                <w:szCs w:val="20"/>
                <w:lang w:eastAsia="zh-TW"/>
              </w:rPr>
            </w:pPr>
            <w:r w:rsidRPr="000A1E31">
              <w:rPr>
                <w:rFonts w:eastAsia="Calibri" w:cs="Calibri"/>
                <w:sz w:val="20"/>
                <w:szCs w:val="20"/>
                <w:lang w:eastAsia="zh-TW"/>
              </w:rPr>
              <w:t>4 - Moderate</w:t>
            </w:r>
          </w:p>
        </w:tc>
      </w:tr>
      <w:tr w:rsidR="004F3CA6" w:rsidRPr="00DC400B" w14:paraId="169DE25B" w14:textId="77777777" w:rsidTr="00892DC8">
        <w:tc>
          <w:tcPr>
            <w:tcW w:w="616" w:type="pct"/>
            <w:vAlign w:val="center"/>
          </w:tcPr>
          <w:p w14:paraId="13EF01EC" w14:textId="6898C1CD"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09 - S</w:t>
            </w:r>
          </w:p>
        </w:tc>
        <w:tc>
          <w:tcPr>
            <w:tcW w:w="629" w:type="pct"/>
          </w:tcPr>
          <w:p w14:paraId="53296F42" w14:textId="7DD67C29" w:rsidR="004F3CA6" w:rsidRPr="00DC400B" w:rsidRDefault="004F3CA6" w:rsidP="004F3CA6">
            <w:pPr>
              <w:jc w:val="center"/>
              <w:rPr>
                <w:rFonts w:eastAsia="Calibri" w:cs="Calibri"/>
                <w:sz w:val="20"/>
                <w:szCs w:val="20"/>
                <w:lang w:eastAsia="zh-TW"/>
              </w:rPr>
            </w:pPr>
            <w:r w:rsidRPr="00540081">
              <w:rPr>
                <w:rFonts w:ascii="Segoe UI Symbol" w:eastAsia="Calibri" w:hAnsi="Segoe UI Symbol" w:cs="Segoe UI Symbol"/>
                <w:sz w:val="20"/>
                <w:szCs w:val="20"/>
                <w:lang w:eastAsia="zh-TW"/>
              </w:rPr>
              <w:t>✔</w:t>
            </w:r>
          </w:p>
        </w:tc>
        <w:tc>
          <w:tcPr>
            <w:tcW w:w="628" w:type="pct"/>
            <w:vAlign w:val="center"/>
          </w:tcPr>
          <w:p w14:paraId="779E1D7A"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07DDBDBF" w14:textId="07097A79"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60C4F591"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7F0DA9D1" w14:textId="2F930511"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4A38B794" w14:textId="04EDB1C4"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57D80DFF" w14:textId="096AF196" w:rsidR="004F3CA6" w:rsidRPr="00DC400B" w:rsidRDefault="004F3CA6" w:rsidP="004F3CA6">
            <w:pPr>
              <w:jc w:val="center"/>
              <w:rPr>
                <w:rFonts w:eastAsia="Calibri" w:cs="Calibri"/>
                <w:sz w:val="20"/>
                <w:szCs w:val="20"/>
                <w:lang w:eastAsia="zh-TW"/>
              </w:rPr>
            </w:pPr>
            <w:r w:rsidRPr="000A1E31">
              <w:rPr>
                <w:rFonts w:eastAsia="Calibri" w:cs="Calibri"/>
                <w:sz w:val="20"/>
                <w:szCs w:val="20"/>
                <w:lang w:eastAsia="zh-TW"/>
              </w:rPr>
              <w:t>4 - Moderate</w:t>
            </w:r>
          </w:p>
        </w:tc>
      </w:tr>
      <w:tr w:rsidR="00E06900" w:rsidRPr="00DC400B" w14:paraId="4672ACAF" w14:textId="77777777" w:rsidTr="00AB6FD6">
        <w:tc>
          <w:tcPr>
            <w:tcW w:w="616" w:type="pct"/>
            <w:vAlign w:val="center"/>
          </w:tcPr>
          <w:p w14:paraId="4CCE235D" w14:textId="046BF61D" w:rsidR="00E06900" w:rsidRPr="00DC400B" w:rsidRDefault="00E06900" w:rsidP="00E06900">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10 - S</w:t>
            </w:r>
          </w:p>
        </w:tc>
        <w:tc>
          <w:tcPr>
            <w:tcW w:w="629" w:type="pct"/>
            <w:vAlign w:val="center"/>
          </w:tcPr>
          <w:p w14:paraId="1B2F7E4E" w14:textId="55389547" w:rsidR="00E06900" w:rsidRPr="00DC400B" w:rsidRDefault="00E06900" w:rsidP="00E06900">
            <w:pPr>
              <w:jc w:val="center"/>
              <w:rPr>
                <w:rFonts w:eastAsia="Calibri" w:cs="Calibri"/>
                <w:sz w:val="20"/>
                <w:szCs w:val="20"/>
                <w:lang w:eastAsia="zh-TW"/>
              </w:rPr>
            </w:pPr>
            <w:r>
              <w:rPr>
                <w:rFonts w:eastAsia="Calibri" w:cs="Calibri"/>
                <w:sz w:val="20"/>
                <w:szCs w:val="20"/>
                <w:lang w:eastAsia="zh-TW"/>
              </w:rPr>
              <w:sym w:font="Wingdings" w:char="F0FB"/>
            </w:r>
          </w:p>
        </w:tc>
        <w:tc>
          <w:tcPr>
            <w:tcW w:w="628" w:type="pct"/>
            <w:vAlign w:val="center"/>
          </w:tcPr>
          <w:p w14:paraId="080D2FCF" w14:textId="77777777" w:rsidR="00E06900" w:rsidRPr="00DC400B" w:rsidRDefault="00E06900" w:rsidP="00E06900">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7CEFD7E3" w14:textId="14DBFA37" w:rsidR="00E06900" w:rsidRPr="00DC400B" w:rsidRDefault="00E06900" w:rsidP="00E06900">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183A0871" w14:textId="77777777" w:rsidR="00E06900" w:rsidRPr="00DC400B" w:rsidRDefault="00E06900" w:rsidP="00E06900">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05629CF6" w14:textId="55882D0D" w:rsidR="00E06900" w:rsidRPr="00DC400B" w:rsidRDefault="00E06900" w:rsidP="00E06900">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332C4EE7" w14:textId="21E6E232" w:rsidR="00E06900" w:rsidRPr="00DC400B" w:rsidRDefault="00E06900" w:rsidP="00E06900">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vAlign w:val="center"/>
          </w:tcPr>
          <w:p w14:paraId="19ED7A1F" w14:textId="754D2209" w:rsidR="00E06900" w:rsidRPr="00DC400B" w:rsidRDefault="00E06900" w:rsidP="00E06900">
            <w:pPr>
              <w:jc w:val="center"/>
              <w:rPr>
                <w:rFonts w:eastAsia="Calibri" w:cs="Calibri"/>
                <w:sz w:val="20"/>
                <w:szCs w:val="20"/>
                <w:lang w:eastAsia="zh-TW"/>
              </w:rPr>
            </w:pPr>
            <w:r w:rsidRPr="00DC400B">
              <w:rPr>
                <w:rFonts w:eastAsia="Calibri" w:cs="Calibri"/>
                <w:sz w:val="20"/>
                <w:szCs w:val="20"/>
                <w:lang w:eastAsia="zh-TW"/>
              </w:rPr>
              <w:t>3</w:t>
            </w:r>
            <w:r>
              <w:rPr>
                <w:rFonts w:eastAsia="Calibri" w:cs="Calibri"/>
                <w:sz w:val="20"/>
                <w:szCs w:val="20"/>
                <w:lang w:eastAsia="zh-TW"/>
              </w:rPr>
              <w:t xml:space="preserve"> - </w:t>
            </w:r>
            <w:r w:rsidRPr="00DC400B">
              <w:rPr>
                <w:rFonts w:eastAsia="Calibri" w:cs="Calibri"/>
                <w:sz w:val="20"/>
                <w:szCs w:val="20"/>
                <w:lang w:eastAsia="zh-TW"/>
              </w:rPr>
              <w:t>Moderate</w:t>
            </w:r>
          </w:p>
        </w:tc>
      </w:tr>
      <w:tr w:rsidR="004F3CA6" w:rsidRPr="00DC400B" w14:paraId="79F879EA" w14:textId="77777777" w:rsidTr="00244137">
        <w:tc>
          <w:tcPr>
            <w:tcW w:w="616" w:type="pct"/>
            <w:vAlign w:val="center"/>
          </w:tcPr>
          <w:p w14:paraId="1513E56E" w14:textId="48EB36FF"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T1</w:t>
            </w:r>
            <w:r>
              <w:rPr>
                <w:rFonts w:eastAsia="Calibri" w:cs="Calibri"/>
                <w:b/>
                <w:bCs/>
                <w:sz w:val="20"/>
                <w:szCs w:val="20"/>
                <w:lang w:eastAsia="zh-TW"/>
              </w:rPr>
              <w:t>1 - S</w:t>
            </w:r>
          </w:p>
        </w:tc>
        <w:tc>
          <w:tcPr>
            <w:tcW w:w="629" w:type="pct"/>
            <w:vAlign w:val="center"/>
          </w:tcPr>
          <w:p w14:paraId="37555E90"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61199D97"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2EBF9D8C" w14:textId="5BDD5045"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080BC8B9"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472011E9" w14:textId="67C921A5"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345BF408" w14:textId="2363D2EC" w:rsidR="004F3CA6" w:rsidRPr="00DC400B" w:rsidRDefault="004F3CA6" w:rsidP="004F3CA6">
            <w:pPr>
              <w:jc w:val="center"/>
              <w:rPr>
                <w:rFonts w:eastAsia="Calibri" w:cs="Calibri"/>
                <w:sz w:val="20"/>
                <w:szCs w:val="20"/>
                <w:lang w:eastAsia="zh-TW"/>
              </w:rPr>
            </w:pPr>
            <w:r w:rsidRPr="00944075">
              <w:rPr>
                <w:rFonts w:ascii="Segoe UI Symbol" w:eastAsia="Calibri" w:hAnsi="Segoe UI Symbol" w:cs="Segoe UI Symbol"/>
                <w:sz w:val="20"/>
                <w:szCs w:val="20"/>
                <w:lang w:eastAsia="zh-TW"/>
              </w:rPr>
              <w:t>✔</w:t>
            </w:r>
          </w:p>
        </w:tc>
        <w:tc>
          <w:tcPr>
            <w:tcW w:w="672" w:type="pct"/>
          </w:tcPr>
          <w:p w14:paraId="102BC385" w14:textId="05A41B66" w:rsidR="004F3CA6" w:rsidRPr="00DC400B" w:rsidRDefault="004F3CA6" w:rsidP="004F3CA6">
            <w:pPr>
              <w:jc w:val="center"/>
              <w:rPr>
                <w:rFonts w:eastAsia="Calibri" w:cs="Calibri"/>
                <w:sz w:val="20"/>
                <w:szCs w:val="20"/>
                <w:lang w:eastAsia="zh-TW"/>
              </w:rPr>
            </w:pPr>
            <w:r w:rsidRPr="00C066E5">
              <w:rPr>
                <w:rFonts w:eastAsia="Calibri" w:cs="Calibri"/>
                <w:sz w:val="20"/>
                <w:szCs w:val="20"/>
                <w:lang w:eastAsia="zh-TW"/>
              </w:rPr>
              <w:t>4 - Moderate</w:t>
            </w:r>
          </w:p>
        </w:tc>
      </w:tr>
      <w:tr w:rsidR="004F3CA6" w:rsidRPr="00DC400B" w14:paraId="7DCBF9EC" w14:textId="77777777" w:rsidTr="00244137">
        <w:tc>
          <w:tcPr>
            <w:tcW w:w="616" w:type="pct"/>
            <w:vAlign w:val="center"/>
          </w:tcPr>
          <w:p w14:paraId="17AE77B3" w14:textId="18AFB8D8" w:rsidR="004F3CA6" w:rsidRPr="00DC400B" w:rsidRDefault="004F3CA6" w:rsidP="004F3CA6">
            <w:pPr>
              <w:jc w:val="center"/>
              <w:rPr>
                <w:rFonts w:eastAsia="Calibri" w:cs="Calibri"/>
                <w:b/>
                <w:bCs/>
                <w:sz w:val="20"/>
                <w:szCs w:val="20"/>
                <w:lang w:eastAsia="zh-TW"/>
              </w:rPr>
            </w:pPr>
            <w:r w:rsidRPr="00DC400B">
              <w:rPr>
                <w:rFonts w:eastAsia="Calibri" w:cs="Calibri"/>
                <w:b/>
                <w:bCs/>
                <w:sz w:val="20"/>
                <w:szCs w:val="20"/>
                <w:lang w:eastAsia="zh-TW"/>
              </w:rPr>
              <w:t>T1</w:t>
            </w:r>
            <w:r>
              <w:rPr>
                <w:rFonts w:eastAsia="Calibri" w:cs="Calibri"/>
                <w:b/>
                <w:bCs/>
                <w:sz w:val="20"/>
                <w:szCs w:val="20"/>
                <w:lang w:eastAsia="zh-TW"/>
              </w:rPr>
              <w:t>2 - S</w:t>
            </w:r>
          </w:p>
        </w:tc>
        <w:tc>
          <w:tcPr>
            <w:tcW w:w="629" w:type="pct"/>
          </w:tcPr>
          <w:p w14:paraId="1B32C27B" w14:textId="792A5DE7" w:rsidR="004F3CA6" w:rsidRPr="00DC400B" w:rsidRDefault="004F3CA6" w:rsidP="004F3CA6">
            <w:pPr>
              <w:jc w:val="center"/>
              <w:rPr>
                <w:rFonts w:eastAsia="Calibri" w:cs="Calibri"/>
                <w:sz w:val="20"/>
                <w:szCs w:val="20"/>
                <w:lang w:eastAsia="zh-TW"/>
              </w:rPr>
            </w:pPr>
            <w:r w:rsidRPr="00FC4362">
              <w:rPr>
                <w:rFonts w:ascii="Segoe UI Symbol" w:eastAsia="Calibri" w:hAnsi="Segoe UI Symbol" w:cs="Segoe UI Symbol"/>
                <w:sz w:val="20"/>
                <w:szCs w:val="20"/>
                <w:lang w:eastAsia="zh-TW"/>
              </w:rPr>
              <w:t>✔</w:t>
            </w:r>
          </w:p>
        </w:tc>
        <w:tc>
          <w:tcPr>
            <w:tcW w:w="628" w:type="pct"/>
            <w:vAlign w:val="center"/>
          </w:tcPr>
          <w:p w14:paraId="055BA1DC"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275D18BD" w14:textId="19EBA64F" w:rsidR="004F3CA6" w:rsidRPr="00DC400B" w:rsidRDefault="004F3CA6" w:rsidP="004F3CA6">
            <w:pPr>
              <w:jc w:val="center"/>
              <w:rPr>
                <w:rFonts w:eastAsia="Calibri" w:cs="Calibri"/>
                <w:sz w:val="20"/>
                <w:szCs w:val="20"/>
                <w:lang w:eastAsia="zh-TW"/>
              </w:rPr>
            </w:pPr>
            <w:r w:rsidRPr="00F137C2">
              <w:rPr>
                <w:rFonts w:eastAsia="Calibri" w:cs="Calibri"/>
                <w:sz w:val="20"/>
                <w:szCs w:val="20"/>
                <w:lang w:eastAsia="zh-TW"/>
              </w:rPr>
              <w:sym w:font="Wingdings" w:char="F0FB"/>
            </w:r>
          </w:p>
        </w:tc>
        <w:tc>
          <w:tcPr>
            <w:tcW w:w="629" w:type="pct"/>
            <w:vAlign w:val="center"/>
          </w:tcPr>
          <w:p w14:paraId="398ADDC2" w14:textId="77777777"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1F6A1FD0" w14:textId="266F28DF" w:rsidR="004F3CA6" w:rsidRPr="00DC400B" w:rsidRDefault="004F3CA6" w:rsidP="004F3CA6">
            <w:pPr>
              <w:jc w:val="center"/>
              <w:rPr>
                <w:rFonts w:eastAsia="Calibri" w:cs="Calibri"/>
                <w:sz w:val="20"/>
                <w:szCs w:val="20"/>
                <w:lang w:eastAsia="zh-TW"/>
              </w:rPr>
            </w:pPr>
            <w:r w:rsidRPr="00B5206E">
              <w:rPr>
                <w:rFonts w:eastAsia="Calibri" w:cs="Calibri"/>
                <w:sz w:val="20"/>
                <w:szCs w:val="20"/>
                <w:lang w:eastAsia="zh-TW"/>
              </w:rPr>
              <w:sym w:font="Wingdings" w:char="F0FB"/>
            </w:r>
          </w:p>
        </w:tc>
        <w:tc>
          <w:tcPr>
            <w:tcW w:w="571" w:type="pct"/>
          </w:tcPr>
          <w:p w14:paraId="45533B37" w14:textId="3B5EF05C" w:rsidR="004F3CA6" w:rsidRPr="00DC400B" w:rsidRDefault="004F3CA6" w:rsidP="004F3CA6">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72" w:type="pct"/>
          </w:tcPr>
          <w:p w14:paraId="781CA3FC" w14:textId="5553DF66" w:rsidR="004F3CA6" w:rsidRPr="00DC400B" w:rsidRDefault="004F3CA6" w:rsidP="004F3CA6">
            <w:pPr>
              <w:jc w:val="center"/>
              <w:rPr>
                <w:rFonts w:eastAsia="Calibri" w:cs="Calibri"/>
                <w:sz w:val="20"/>
                <w:szCs w:val="20"/>
                <w:lang w:eastAsia="zh-TW"/>
              </w:rPr>
            </w:pPr>
            <w:r w:rsidRPr="00C066E5">
              <w:rPr>
                <w:rFonts w:eastAsia="Calibri" w:cs="Calibri"/>
                <w:sz w:val="20"/>
                <w:szCs w:val="20"/>
                <w:lang w:eastAsia="zh-TW"/>
              </w:rPr>
              <w:t>4 - Moderate</w:t>
            </w:r>
          </w:p>
        </w:tc>
      </w:tr>
      <w:tr w:rsidR="001B533B" w:rsidRPr="00DC400B" w14:paraId="11BCF618" w14:textId="77777777" w:rsidTr="00AB6FD6">
        <w:tc>
          <w:tcPr>
            <w:tcW w:w="616" w:type="pct"/>
            <w:vAlign w:val="center"/>
          </w:tcPr>
          <w:p w14:paraId="4B55A0E7" w14:textId="038FF348" w:rsidR="001B533B" w:rsidRPr="00DC400B" w:rsidRDefault="001B533B" w:rsidP="001B533B">
            <w:pPr>
              <w:jc w:val="center"/>
              <w:rPr>
                <w:rFonts w:eastAsia="Calibri" w:cs="Calibri"/>
                <w:b/>
                <w:bCs/>
                <w:sz w:val="20"/>
                <w:szCs w:val="20"/>
                <w:lang w:eastAsia="zh-TW"/>
              </w:rPr>
            </w:pPr>
            <w:r w:rsidRPr="00DC400B">
              <w:rPr>
                <w:rFonts w:eastAsia="Calibri" w:cs="Calibri"/>
                <w:b/>
                <w:bCs/>
                <w:sz w:val="20"/>
                <w:szCs w:val="20"/>
                <w:lang w:eastAsia="zh-TW"/>
              </w:rPr>
              <w:t>T1</w:t>
            </w:r>
            <w:r>
              <w:rPr>
                <w:rFonts w:eastAsia="Calibri" w:cs="Calibri"/>
                <w:b/>
                <w:bCs/>
                <w:sz w:val="20"/>
                <w:szCs w:val="20"/>
                <w:lang w:eastAsia="zh-TW"/>
              </w:rPr>
              <w:t>3 - M</w:t>
            </w:r>
          </w:p>
        </w:tc>
        <w:tc>
          <w:tcPr>
            <w:tcW w:w="629" w:type="pct"/>
          </w:tcPr>
          <w:p w14:paraId="2F0A8EFE" w14:textId="69616FF6" w:rsidR="001B533B" w:rsidRPr="00DC400B" w:rsidRDefault="001B533B" w:rsidP="001B533B">
            <w:pPr>
              <w:jc w:val="center"/>
              <w:rPr>
                <w:rFonts w:eastAsia="Calibri" w:cs="Calibri"/>
                <w:sz w:val="20"/>
                <w:szCs w:val="20"/>
                <w:lang w:eastAsia="zh-TW"/>
              </w:rPr>
            </w:pPr>
            <w:r w:rsidRPr="00FC4362">
              <w:rPr>
                <w:rFonts w:ascii="Segoe UI Symbol" w:eastAsia="Calibri" w:hAnsi="Segoe UI Symbol" w:cs="Segoe UI Symbol"/>
                <w:sz w:val="20"/>
                <w:szCs w:val="20"/>
                <w:lang w:eastAsia="zh-TW"/>
              </w:rPr>
              <w:t>✔</w:t>
            </w:r>
          </w:p>
        </w:tc>
        <w:tc>
          <w:tcPr>
            <w:tcW w:w="628" w:type="pct"/>
            <w:vAlign w:val="center"/>
          </w:tcPr>
          <w:p w14:paraId="431C6E48"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34BF88FD"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9" w:type="pct"/>
            <w:vAlign w:val="center"/>
          </w:tcPr>
          <w:p w14:paraId="32F71AAB"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vAlign w:val="center"/>
          </w:tcPr>
          <w:p w14:paraId="4CC6D3E8"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571" w:type="pct"/>
          </w:tcPr>
          <w:p w14:paraId="02BC578F" w14:textId="1FCAB67C" w:rsidR="001B533B" w:rsidRPr="00DC400B" w:rsidRDefault="001B533B" w:rsidP="001B533B">
            <w:pPr>
              <w:jc w:val="center"/>
              <w:rPr>
                <w:rFonts w:eastAsia="Calibri" w:cs="Calibri"/>
                <w:sz w:val="20"/>
                <w:szCs w:val="20"/>
                <w:lang w:eastAsia="zh-TW"/>
              </w:rPr>
            </w:pPr>
            <w:r w:rsidRPr="00583E3D">
              <w:rPr>
                <w:rFonts w:ascii="Segoe UI Symbol" w:eastAsia="Calibri" w:hAnsi="Segoe UI Symbol" w:cs="Segoe UI Symbol"/>
                <w:sz w:val="20"/>
                <w:szCs w:val="20"/>
                <w:lang w:eastAsia="zh-TW"/>
              </w:rPr>
              <w:t>✔</w:t>
            </w:r>
          </w:p>
        </w:tc>
        <w:tc>
          <w:tcPr>
            <w:tcW w:w="672" w:type="pct"/>
            <w:vAlign w:val="center"/>
          </w:tcPr>
          <w:p w14:paraId="1F797652" w14:textId="77D08CE0" w:rsidR="001B533B" w:rsidRPr="00DC400B" w:rsidRDefault="00C610E2" w:rsidP="001B533B">
            <w:pPr>
              <w:jc w:val="center"/>
              <w:rPr>
                <w:rFonts w:eastAsia="Calibri" w:cs="Calibri"/>
                <w:sz w:val="20"/>
                <w:szCs w:val="20"/>
                <w:lang w:eastAsia="zh-TW"/>
              </w:rPr>
            </w:pPr>
            <w:r>
              <w:rPr>
                <w:rFonts w:eastAsia="Calibri" w:cs="Calibri"/>
                <w:sz w:val="20"/>
                <w:szCs w:val="20"/>
                <w:lang w:eastAsia="zh-TW"/>
              </w:rPr>
              <w:t xml:space="preserve">6 - </w:t>
            </w:r>
            <w:r w:rsidRPr="00DC400B">
              <w:rPr>
                <w:rFonts w:eastAsia="Calibri" w:cs="Calibri"/>
                <w:sz w:val="20"/>
                <w:szCs w:val="20"/>
                <w:lang w:eastAsia="zh-TW"/>
              </w:rPr>
              <w:t>Good</w:t>
            </w:r>
          </w:p>
        </w:tc>
      </w:tr>
      <w:tr w:rsidR="001B533B" w:rsidRPr="00DC400B" w14:paraId="317987C3" w14:textId="77777777" w:rsidTr="00AB6FD6">
        <w:tc>
          <w:tcPr>
            <w:tcW w:w="616" w:type="pct"/>
            <w:vAlign w:val="center"/>
          </w:tcPr>
          <w:p w14:paraId="5331FE1F" w14:textId="46B4D991" w:rsidR="001B533B" w:rsidRPr="00DC400B" w:rsidRDefault="001B533B" w:rsidP="001B533B">
            <w:pPr>
              <w:jc w:val="center"/>
              <w:rPr>
                <w:rFonts w:eastAsia="Calibri" w:cs="Calibri"/>
                <w:b/>
                <w:bCs/>
                <w:sz w:val="20"/>
                <w:szCs w:val="20"/>
                <w:lang w:eastAsia="zh-TW"/>
              </w:rPr>
            </w:pPr>
            <w:r w:rsidRPr="00DC400B">
              <w:rPr>
                <w:rFonts w:eastAsia="Calibri" w:cs="Calibri"/>
                <w:b/>
                <w:bCs/>
                <w:sz w:val="20"/>
                <w:szCs w:val="20"/>
                <w:lang w:eastAsia="zh-TW"/>
              </w:rPr>
              <w:t>T1</w:t>
            </w:r>
            <w:r>
              <w:rPr>
                <w:rFonts w:eastAsia="Calibri" w:cs="Calibri"/>
                <w:b/>
                <w:bCs/>
                <w:sz w:val="20"/>
                <w:szCs w:val="20"/>
                <w:lang w:eastAsia="zh-TW"/>
              </w:rPr>
              <w:t>4 - L</w:t>
            </w:r>
          </w:p>
        </w:tc>
        <w:tc>
          <w:tcPr>
            <w:tcW w:w="629" w:type="pct"/>
          </w:tcPr>
          <w:p w14:paraId="3FEECC85" w14:textId="5A1112BF" w:rsidR="001B533B" w:rsidRPr="00DC400B" w:rsidRDefault="001B533B" w:rsidP="001B533B">
            <w:pPr>
              <w:jc w:val="center"/>
              <w:rPr>
                <w:rFonts w:eastAsia="Calibri" w:cs="Calibri"/>
                <w:sz w:val="20"/>
                <w:szCs w:val="20"/>
                <w:lang w:eastAsia="zh-TW"/>
              </w:rPr>
            </w:pPr>
            <w:r w:rsidRPr="00FC4362">
              <w:rPr>
                <w:rFonts w:ascii="Segoe UI Symbol" w:eastAsia="Calibri" w:hAnsi="Segoe UI Symbol" w:cs="Segoe UI Symbol"/>
                <w:sz w:val="20"/>
                <w:szCs w:val="20"/>
                <w:lang w:eastAsia="zh-TW"/>
              </w:rPr>
              <w:t>✔</w:t>
            </w:r>
          </w:p>
        </w:tc>
        <w:tc>
          <w:tcPr>
            <w:tcW w:w="628" w:type="pct"/>
            <w:vAlign w:val="center"/>
          </w:tcPr>
          <w:p w14:paraId="4728DB50"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05727378"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9" w:type="pct"/>
            <w:vAlign w:val="center"/>
          </w:tcPr>
          <w:p w14:paraId="12C4692F" w14:textId="77777777"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vAlign w:val="center"/>
          </w:tcPr>
          <w:p w14:paraId="1403F875" w14:textId="26DA90C3" w:rsidR="001B533B" w:rsidRPr="00DC400B" w:rsidRDefault="001B533B" w:rsidP="001B533B">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571" w:type="pct"/>
          </w:tcPr>
          <w:p w14:paraId="775F65CF" w14:textId="075AFED0" w:rsidR="001B533B" w:rsidRPr="00DC400B" w:rsidRDefault="001B533B" w:rsidP="001B533B">
            <w:pPr>
              <w:jc w:val="center"/>
              <w:rPr>
                <w:rFonts w:eastAsia="Calibri" w:cs="Calibri"/>
                <w:sz w:val="20"/>
                <w:szCs w:val="20"/>
                <w:lang w:eastAsia="zh-TW"/>
              </w:rPr>
            </w:pPr>
            <w:r w:rsidRPr="00583E3D">
              <w:rPr>
                <w:rFonts w:ascii="Segoe UI Symbol" w:eastAsia="Calibri" w:hAnsi="Segoe UI Symbol" w:cs="Segoe UI Symbol"/>
                <w:sz w:val="20"/>
                <w:szCs w:val="20"/>
                <w:lang w:eastAsia="zh-TW"/>
              </w:rPr>
              <w:t>✔</w:t>
            </w:r>
          </w:p>
        </w:tc>
        <w:tc>
          <w:tcPr>
            <w:tcW w:w="672" w:type="pct"/>
            <w:vAlign w:val="center"/>
          </w:tcPr>
          <w:p w14:paraId="05693DEE" w14:textId="0F9CD352" w:rsidR="001B533B" w:rsidRPr="00DC400B" w:rsidRDefault="0001052A" w:rsidP="001B533B">
            <w:pPr>
              <w:jc w:val="center"/>
              <w:rPr>
                <w:rFonts w:eastAsia="Calibri" w:cs="Calibri"/>
                <w:sz w:val="20"/>
                <w:szCs w:val="20"/>
                <w:lang w:eastAsia="zh-TW"/>
              </w:rPr>
            </w:pPr>
            <w:r>
              <w:rPr>
                <w:rFonts w:eastAsia="Calibri" w:cs="Calibri"/>
                <w:sz w:val="20"/>
                <w:szCs w:val="20"/>
                <w:lang w:eastAsia="zh-TW"/>
              </w:rPr>
              <w:t>6</w:t>
            </w:r>
            <w:r>
              <w:rPr>
                <w:rFonts w:eastAsia="Calibri" w:cs="Calibri"/>
                <w:sz w:val="20"/>
                <w:szCs w:val="20"/>
                <w:lang w:eastAsia="zh-TW"/>
              </w:rPr>
              <w:t xml:space="preserve"> - </w:t>
            </w:r>
            <w:r w:rsidRPr="00DC400B">
              <w:rPr>
                <w:rFonts w:eastAsia="Calibri" w:cs="Calibri"/>
                <w:sz w:val="20"/>
                <w:szCs w:val="20"/>
                <w:lang w:eastAsia="zh-TW"/>
              </w:rPr>
              <w:t>Good</w:t>
            </w:r>
          </w:p>
        </w:tc>
      </w:tr>
      <w:tr w:rsidR="00DF1B73" w:rsidRPr="00DC400B" w14:paraId="00B2A434" w14:textId="77777777" w:rsidTr="00AB6FD6">
        <w:tc>
          <w:tcPr>
            <w:tcW w:w="616" w:type="pct"/>
            <w:vAlign w:val="center"/>
          </w:tcPr>
          <w:p w14:paraId="00F53C1D" w14:textId="48E46579" w:rsidR="00DF1B73" w:rsidRPr="00DC400B" w:rsidRDefault="00DF1B73" w:rsidP="00DF1B73">
            <w:pPr>
              <w:jc w:val="center"/>
              <w:rPr>
                <w:rFonts w:eastAsia="Calibri" w:cs="Calibri"/>
                <w:b/>
                <w:bCs/>
                <w:sz w:val="20"/>
                <w:szCs w:val="20"/>
                <w:lang w:eastAsia="zh-TW"/>
              </w:rPr>
            </w:pPr>
            <w:r w:rsidRPr="00DC400B">
              <w:rPr>
                <w:rFonts w:eastAsia="Calibri" w:cs="Calibri"/>
                <w:b/>
                <w:bCs/>
                <w:sz w:val="20"/>
                <w:szCs w:val="20"/>
                <w:lang w:eastAsia="zh-TW"/>
              </w:rPr>
              <w:t>T1</w:t>
            </w:r>
            <w:r>
              <w:rPr>
                <w:rFonts w:eastAsia="Calibri" w:cs="Calibri"/>
                <w:b/>
                <w:bCs/>
                <w:sz w:val="20"/>
                <w:szCs w:val="20"/>
                <w:lang w:eastAsia="zh-TW"/>
              </w:rPr>
              <w:t>5 - M</w:t>
            </w:r>
          </w:p>
        </w:tc>
        <w:tc>
          <w:tcPr>
            <w:tcW w:w="629" w:type="pct"/>
            <w:vAlign w:val="center"/>
          </w:tcPr>
          <w:p w14:paraId="5B0FD084"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08BF49B3"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2D7B0CA1"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9" w:type="pct"/>
            <w:vAlign w:val="center"/>
          </w:tcPr>
          <w:p w14:paraId="64A04398"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vAlign w:val="center"/>
          </w:tcPr>
          <w:p w14:paraId="734E0684"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571" w:type="pct"/>
          </w:tcPr>
          <w:p w14:paraId="135CF02A" w14:textId="053EAF9B" w:rsidR="00DF1B73" w:rsidRPr="00DC400B" w:rsidRDefault="00DF1B73" w:rsidP="00DF1B73">
            <w:pPr>
              <w:jc w:val="center"/>
              <w:rPr>
                <w:rFonts w:eastAsia="Calibri" w:cs="Calibri"/>
                <w:sz w:val="20"/>
                <w:szCs w:val="20"/>
                <w:lang w:eastAsia="zh-TW"/>
              </w:rPr>
            </w:pPr>
            <w:r w:rsidRPr="00D05C7E">
              <w:rPr>
                <w:rFonts w:eastAsia="Calibri" w:cs="Calibri"/>
                <w:sz w:val="20"/>
                <w:szCs w:val="20"/>
                <w:lang w:eastAsia="zh-TW"/>
              </w:rPr>
              <w:sym w:font="Wingdings" w:char="F0FB"/>
            </w:r>
          </w:p>
        </w:tc>
        <w:tc>
          <w:tcPr>
            <w:tcW w:w="672" w:type="pct"/>
            <w:vAlign w:val="center"/>
          </w:tcPr>
          <w:p w14:paraId="256722E6" w14:textId="1267CDD2" w:rsidR="00DF1B73" w:rsidRPr="00DC400B" w:rsidRDefault="00AC7257" w:rsidP="00DF1B73">
            <w:pPr>
              <w:jc w:val="center"/>
              <w:rPr>
                <w:rFonts w:eastAsia="Calibri" w:cs="Calibri"/>
                <w:sz w:val="20"/>
                <w:szCs w:val="20"/>
                <w:lang w:eastAsia="zh-TW"/>
              </w:rPr>
            </w:pPr>
            <w:r w:rsidRPr="00DC400B">
              <w:rPr>
                <w:rFonts w:eastAsia="Calibri" w:cs="Calibri"/>
                <w:sz w:val="20"/>
                <w:szCs w:val="20"/>
                <w:lang w:eastAsia="zh-TW"/>
              </w:rPr>
              <w:t>5</w:t>
            </w:r>
            <w:r>
              <w:rPr>
                <w:rFonts w:eastAsia="Calibri" w:cs="Calibri"/>
                <w:sz w:val="20"/>
                <w:szCs w:val="20"/>
                <w:lang w:eastAsia="zh-TW"/>
              </w:rPr>
              <w:t xml:space="preserve"> - </w:t>
            </w:r>
            <w:r w:rsidRPr="00DC400B">
              <w:rPr>
                <w:rFonts w:eastAsia="Calibri" w:cs="Calibri"/>
                <w:sz w:val="20"/>
                <w:szCs w:val="20"/>
                <w:lang w:eastAsia="zh-TW"/>
              </w:rPr>
              <w:t>Good</w:t>
            </w:r>
          </w:p>
        </w:tc>
      </w:tr>
      <w:tr w:rsidR="00DF1B73" w:rsidRPr="00DC400B" w14:paraId="57F8A08F" w14:textId="77777777" w:rsidTr="00AB6FD6">
        <w:tc>
          <w:tcPr>
            <w:tcW w:w="616" w:type="pct"/>
            <w:vAlign w:val="center"/>
          </w:tcPr>
          <w:p w14:paraId="4999FAAC" w14:textId="46767E46" w:rsidR="00DF1B73" w:rsidRPr="00DC400B" w:rsidRDefault="00DF1B73" w:rsidP="00DF1B73">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 xml:space="preserve">16 - </w:t>
            </w:r>
            <w:r w:rsidRPr="00DC400B">
              <w:rPr>
                <w:rFonts w:eastAsia="Calibri" w:cs="Calibri"/>
                <w:b/>
                <w:bCs/>
                <w:sz w:val="20"/>
                <w:szCs w:val="20"/>
                <w:lang w:eastAsia="zh-TW"/>
              </w:rPr>
              <w:t>M</w:t>
            </w:r>
          </w:p>
        </w:tc>
        <w:tc>
          <w:tcPr>
            <w:tcW w:w="629" w:type="pct"/>
            <w:vAlign w:val="center"/>
          </w:tcPr>
          <w:p w14:paraId="33327493"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31AEE7F2"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1E04FFC4"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9" w:type="pct"/>
            <w:vAlign w:val="center"/>
          </w:tcPr>
          <w:p w14:paraId="40D4B54E" w14:textId="77777777" w:rsidR="00DF1B73" w:rsidRPr="00DC400B" w:rsidRDefault="00DF1B73" w:rsidP="00DF1B73">
            <w:pPr>
              <w:jc w:val="center"/>
              <w:rPr>
                <w:rFonts w:eastAsia="Calibri" w:cs="Calibri"/>
                <w:sz w:val="20"/>
                <w:szCs w:val="20"/>
                <w:lang w:eastAsia="zh-TW"/>
              </w:rPr>
            </w:pPr>
          </w:p>
        </w:tc>
        <w:tc>
          <w:tcPr>
            <w:tcW w:w="627" w:type="pct"/>
            <w:vAlign w:val="center"/>
          </w:tcPr>
          <w:p w14:paraId="3B3C4688"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571" w:type="pct"/>
          </w:tcPr>
          <w:p w14:paraId="126A970A" w14:textId="44D8B949" w:rsidR="00DF1B73" w:rsidRPr="00DC400B" w:rsidRDefault="00DF1B73" w:rsidP="00DF1B73">
            <w:pPr>
              <w:jc w:val="center"/>
              <w:rPr>
                <w:rFonts w:eastAsia="Calibri" w:cs="Calibri"/>
                <w:sz w:val="20"/>
                <w:szCs w:val="20"/>
                <w:lang w:eastAsia="zh-TW"/>
              </w:rPr>
            </w:pPr>
            <w:r w:rsidRPr="00D05C7E">
              <w:rPr>
                <w:rFonts w:eastAsia="Calibri" w:cs="Calibri"/>
                <w:sz w:val="20"/>
                <w:szCs w:val="20"/>
                <w:lang w:eastAsia="zh-TW"/>
              </w:rPr>
              <w:sym w:font="Wingdings" w:char="F0FB"/>
            </w:r>
          </w:p>
        </w:tc>
        <w:tc>
          <w:tcPr>
            <w:tcW w:w="672" w:type="pct"/>
            <w:vAlign w:val="center"/>
          </w:tcPr>
          <w:p w14:paraId="5EB16EE8" w14:textId="74D39F36" w:rsidR="00DF1B73" w:rsidRPr="00DC400B" w:rsidRDefault="0001052A" w:rsidP="00DF1B73">
            <w:pPr>
              <w:jc w:val="center"/>
              <w:rPr>
                <w:rFonts w:eastAsia="Calibri" w:cs="Calibri"/>
                <w:sz w:val="20"/>
                <w:szCs w:val="20"/>
                <w:lang w:eastAsia="zh-TW"/>
              </w:rPr>
            </w:pPr>
            <w:r w:rsidRPr="00DC400B">
              <w:rPr>
                <w:rFonts w:eastAsia="Calibri" w:cs="Calibri"/>
                <w:sz w:val="20"/>
                <w:szCs w:val="20"/>
                <w:lang w:eastAsia="zh-TW"/>
              </w:rPr>
              <w:t>5</w:t>
            </w:r>
            <w:r>
              <w:rPr>
                <w:rFonts w:eastAsia="Calibri" w:cs="Calibri"/>
                <w:sz w:val="20"/>
                <w:szCs w:val="20"/>
                <w:lang w:eastAsia="zh-TW"/>
              </w:rPr>
              <w:t xml:space="preserve"> - </w:t>
            </w:r>
            <w:r w:rsidRPr="00DC400B">
              <w:rPr>
                <w:rFonts w:eastAsia="Calibri" w:cs="Calibri"/>
                <w:sz w:val="20"/>
                <w:szCs w:val="20"/>
                <w:lang w:eastAsia="zh-TW"/>
              </w:rPr>
              <w:t>Good</w:t>
            </w:r>
          </w:p>
        </w:tc>
      </w:tr>
      <w:tr w:rsidR="00DF1B73" w:rsidRPr="00DC400B" w14:paraId="3DE5399B" w14:textId="77777777" w:rsidTr="00AB6FD6">
        <w:tc>
          <w:tcPr>
            <w:tcW w:w="616" w:type="pct"/>
            <w:vAlign w:val="center"/>
          </w:tcPr>
          <w:p w14:paraId="0D256611" w14:textId="6531D196" w:rsidR="00DF1B73" w:rsidRPr="00DC400B" w:rsidRDefault="00DF1B73" w:rsidP="00DF1B73">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17 - M</w:t>
            </w:r>
          </w:p>
        </w:tc>
        <w:tc>
          <w:tcPr>
            <w:tcW w:w="629" w:type="pct"/>
            <w:vAlign w:val="center"/>
          </w:tcPr>
          <w:p w14:paraId="6EC959F0"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3D8C3C21"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47EBA637"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9" w:type="pct"/>
            <w:vAlign w:val="center"/>
          </w:tcPr>
          <w:p w14:paraId="365458DC"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vAlign w:val="center"/>
          </w:tcPr>
          <w:p w14:paraId="5CE1B155"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571" w:type="pct"/>
          </w:tcPr>
          <w:p w14:paraId="595CF9AC" w14:textId="0DDB7C3B" w:rsidR="00DF1B73" w:rsidRPr="00DC400B" w:rsidRDefault="00DF1B73" w:rsidP="00DF1B73">
            <w:pPr>
              <w:jc w:val="center"/>
              <w:rPr>
                <w:rFonts w:eastAsia="Calibri" w:cs="Calibri"/>
                <w:sz w:val="20"/>
                <w:szCs w:val="20"/>
                <w:lang w:eastAsia="zh-TW"/>
              </w:rPr>
            </w:pPr>
            <w:r w:rsidRPr="00D05C7E">
              <w:rPr>
                <w:rFonts w:eastAsia="Calibri" w:cs="Calibri"/>
                <w:sz w:val="20"/>
                <w:szCs w:val="20"/>
                <w:lang w:eastAsia="zh-TW"/>
              </w:rPr>
              <w:sym w:font="Wingdings" w:char="F0FB"/>
            </w:r>
          </w:p>
        </w:tc>
        <w:tc>
          <w:tcPr>
            <w:tcW w:w="672" w:type="pct"/>
            <w:vAlign w:val="center"/>
          </w:tcPr>
          <w:p w14:paraId="48C1624F" w14:textId="6A4490D2" w:rsidR="00DF1B73" w:rsidRPr="00DC400B" w:rsidRDefault="00DF1B73" w:rsidP="00DF1B73">
            <w:pPr>
              <w:jc w:val="center"/>
              <w:rPr>
                <w:rFonts w:eastAsia="Calibri" w:cs="Calibri"/>
                <w:sz w:val="20"/>
                <w:szCs w:val="20"/>
                <w:lang w:eastAsia="zh-TW"/>
              </w:rPr>
            </w:pPr>
            <w:r w:rsidRPr="00DC400B">
              <w:rPr>
                <w:rFonts w:eastAsia="Calibri" w:cs="Calibri"/>
                <w:sz w:val="20"/>
                <w:szCs w:val="20"/>
                <w:lang w:eastAsia="zh-TW"/>
              </w:rPr>
              <w:t>5</w:t>
            </w:r>
            <w:r>
              <w:rPr>
                <w:rFonts w:eastAsia="Calibri" w:cs="Calibri"/>
                <w:sz w:val="20"/>
                <w:szCs w:val="20"/>
                <w:lang w:eastAsia="zh-TW"/>
              </w:rPr>
              <w:t xml:space="preserve"> - </w:t>
            </w:r>
            <w:r w:rsidRPr="00DC400B">
              <w:rPr>
                <w:rFonts w:eastAsia="Calibri" w:cs="Calibri"/>
                <w:sz w:val="20"/>
                <w:szCs w:val="20"/>
                <w:lang w:eastAsia="zh-TW"/>
              </w:rPr>
              <w:t>Good</w:t>
            </w:r>
          </w:p>
        </w:tc>
      </w:tr>
      <w:tr w:rsidR="00DF1B73" w:rsidRPr="00DC400B" w14:paraId="75D7ED97" w14:textId="77777777" w:rsidTr="00575F8F">
        <w:tc>
          <w:tcPr>
            <w:tcW w:w="616" w:type="pct"/>
            <w:vAlign w:val="center"/>
          </w:tcPr>
          <w:p w14:paraId="2BB079F0" w14:textId="4E9692B2" w:rsidR="00DF1B73" w:rsidRPr="00DC400B" w:rsidRDefault="00DF1B73" w:rsidP="00DF1B73">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18 - S</w:t>
            </w:r>
          </w:p>
        </w:tc>
        <w:tc>
          <w:tcPr>
            <w:tcW w:w="629" w:type="pct"/>
            <w:vAlign w:val="center"/>
          </w:tcPr>
          <w:p w14:paraId="2C42B279"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15C58DF9"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56E43DE8" w14:textId="3827F7CF" w:rsidR="00DF1B73" w:rsidRPr="00DC400B" w:rsidRDefault="00DF1B73" w:rsidP="00DF1B73">
            <w:pPr>
              <w:jc w:val="center"/>
              <w:rPr>
                <w:rFonts w:eastAsia="Calibri" w:cs="Calibri"/>
                <w:sz w:val="20"/>
                <w:szCs w:val="20"/>
                <w:lang w:eastAsia="zh-TW"/>
              </w:rPr>
            </w:pPr>
            <w:r w:rsidRPr="00082455">
              <w:rPr>
                <w:rFonts w:eastAsia="Calibri" w:cs="Calibri"/>
                <w:sz w:val="20"/>
                <w:szCs w:val="20"/>
                <w:lang w:eastAsia="zh-TW"/>
              </w:rPr>
              <w:sym w:font="Wingdings" w:char="F0FB"/>
            </w:r>
          </w:p>
        </w:tc>
        <w:tc>
          <w:tcPr>
            <w:tcW w:w="629" w:type="pct"/>
          </w:tcPr>
          <w:p w14:paraId="0D27CCD1" w14:textId="1DFDA907" w:rsidR="00DF1B73" w:rsidRPr="00DC400B" w:rsidRDefault="00DF1B73" w:rsidP="00DF1B73">
            <w:pPr>
              <w:jc w:val="center"/>
              <w:rPr>
                <w:rFonts w:eastAsia="Calibri" w:cs="Calibri"/>
                <w:sz w:val="20"/>
                <w:szCs w:val="20"/>
                <w:lang w:eastAsia="zh-TW"/>
              </w:rPr>
            </w:pPr>
            <w:r w:rsidRPr="00383F83">
              <w:rPr>
                <w:rFonts w:ascii="Segoe UI Symbol" w:eastAsia="Calibri" w:hAnsi="Segoe UI Symbol" w:cs="Segoe UI Symbol"/>
                <w:sz w:val="20"/>
                <w:szCs w:val="20"/>
                <w:lang w:eastAsia="zh-TW"/>
              </w:rPr>
              <w:t>✔</w:t>
            </w:r>
          </w:p>
        </w:tc>
        <w:tc>
          <w:tcPr>
            <w:tcW w:w="627" w:type="pct"/>
          </w:tcPr>
          <w:p w14:paraId="4AE9381B" w14:textId="76E0A6D8" w:rsidR="00DF1B73" w:rsidRPr="00DC400B" w:rsidRDefault="00DF1B73" w:rsidP="00DF1B73">
            <w:pPr>
              <w:jc w:val="center"/>
              <w:rPr>
                <w:rFonts w:eastAsia="Calibri" w:cs="Calibri"/>
                <w:sz w:val="20"/>
                <w:szCs w:val="20"/>
                <w:lang w:eastAsia="zh-TW"/>
              </w:rPr>
            </w:pPr>
            <w:r w:rsidRPr="0014162B">
              <w:rPr>
                <w:rFonts w:eastAsia="Calibri" w:cs="Calibri"/>
                <w:sz w:val="20"/>
                <w:szCs w:val="20"/>
                <w:lang w:eastAsia="zh-TW"/>
              </w:rPr>
              <w:sym w:font="Wingdings" w:char="F0FB"/>
            </w:r>
          </w:p>
        </w:tc>
        <w:tc>
          <w:tcPr>
            <w:tcW w:w="571" w:type="pct"/>
          </w:tcPr>
          <w:p w14:paraId="701A36E7" w14:textId="64320BAB" w:rsidR="00DF1B73" w:rsidRPr="00DC400B" w:rsidRDefault="00DF1B73" w:rsidP="00DF1B73">
            <w:pPr>
              <w:jc w:val="center"/>
              <w:rPr>
                <w:rFonts w:eastAsia="Calibri" w:cs="Calibri"/>
                <w:sz w:val="20"/>
                <w:szCs w:val="20"/>
                <w:lang w:eastAsia="zh-TW"/>
              </w:rPr>
            </w:pPr>
            <w:r w:rsidRPr="0014162B">
              <w:rPr>
                <w:rFonts w:eastAsia="Calibri" w:cs="Calibri"/>
                <w:sz w:val="20"/>
                <w:szCs w:val="20"/>
                <w:lang w:eastAsia="zh-TW"/>
              </w:rPr>
              <w:sym w:font="Wingdings" w:char="F0FB"/>
            </w:r>
          </w:p>
        </w:tc>
        <w:tc>
          <w:tcPr>
            <w:tcW w:w="672" w:type="pct"/>
            <w:vAlign w:val="center"/>
          </w:tcPr>
          <w:p w14:paraId="320B480D" w14:textId="154D778B" w:rsidR="00DF1B73" w:rsidRPr="00DC400B" w:rsidRDefault="00C610E2" w:rsidP="00DF1B73">
            <w:pPr>
              <w:jc w:val="center"/>
              <w:rPr>
                <w:rFonts w:eastAsia="Calibri" w:cs="Calibri"/>
                <w:sz w:val="20"/>
                <w:szCs w:val="20"/>
                <w:lang w:eastAsia="zh-TW"/>
              </w:rPr>
            </w:pPr>
            <w:r w:rsidRPr="00DC400B">
              <w:rPr>
                <w:rFonts w:eastAsia="Calibri" w:cs="Calibri"/>
                <w:sz w:val="20"/>
                <w:szCs w:val="20"/>
                <w:lang w:eastAsia="zh-TW"/>
              </w:rPr>
              <w:t>3</w:t>
            </w:r>
            <w:r>
              <w:rPr>
                <w:rFonts w:eastAsia="Calibri" w:cs="Calibri"/>
                <w:sz w:val="20"/>
                <w:szCs w:val="20"/>
                <w:lang w:eastAsia="zh-TW"/>
              </w:rPr>
              <w:t xml:space="preserve"> - </w:t>
            </w:r>
            <w:r w:rsidRPr="00DC400B">
              <w:rPr>
                <w:rFonts w:eastAsia="Calibri" w:cs="Calibri"/>
                <w:sz w:val="20"/>
                <w:szCs w:val="20"/>
                <w:lang w:eastAsia="zh-TW"/>
              </w:rPr>
              <w:t>Moderate</w:t>
            </w:r>
          </w:p>
        </w:tc>
      </w:tr>
      <w:tr w:rsidR="00DF1B73" w:rsidRPr="00DC400B" w14:paraId="08AB72AC" w14:textId="77777777" w:rsidTr="00575F8F">
        <w:tc>
          <w:tcPr>
            <w:tcW w:w="616" w:type="pct"/>
            <w:vAlign w:val="center"/>
          </w:tcPr>
          <w:p w14:paraId="03CD6A2F" w14:textId="2DD79E95" w:rsidR="00DF1B73" w:rsidRPr="00DC400B" w:rsidRDefault="00DF1B73" w:rsidP="00DF1B73">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 xml:space="preserve">19 - </w:t>
            </w:r>
            <w:r w:rsidRPr="00DC400B">
              <w:rPr>
                <w:rFonts w:eastAsia="Calibri" w:cs="Calibri"/>
                <w:b/>
                <w:bCs/>
                <w:sz w:val="20"/>
                <w:szCs w:val="20"/>
                <w:lang w:eastAsia="zh-TW"/>
              </w:rPr>
              <w:t>S</w:t>
            </w:r>
          </w:p>
        </w:tc>
        <w:tc>
          <w:tcPr>
            <w:tcW w:w="629" w:type="pct"/>
            <w:vAlign w:val="center"/>
          </w:tcPr>
          <w:p w14:paraId="7A6F3F7F" w14:textId="44A9E00A"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18E3F4B5"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7C2F8A1C" w14:textId="5FB19958" w:rsidR="00DF1B73" w:rsidRPr="00DC400B" w:rsidRDefault="00DF1B73" w:rsidP="00DF1B73">
            <w:pPr>
              <w:jc w:val="center"/>
              <w:rPr>
                <w:rFonts w:eastAsia="Calibri" w:cs="Calibri"/>
                <w:sz w:val="20"/>
                <w:szCs w:val="20"/>
                <w:lang w:eastAsia="zh-TW"/>
              </w:rPr>
            </w:pPr>
            <w:r w:rsidRPr="00082455">
              <w:rPr>
                <w:rFonts w:eastAsia="Calibri" w:cs="Calibri"/>
                <w:sz w:val="20"/>
                <w:szCs w:val="20"/>
                <w:lang w:eastAsia="zh-TW"/>
              </w:rPr>
              <w:sym w:font="Wingdings" w:char="F0FB"/>
            </w:r>
          </w:p>
        </w:tc>
        <w:tc>
          <w:tcPr>
            <w:tcW w:w="629" w:type="pct"/>
            <w:vAlign w:val="center"/>
          </w:tcPr>
          <w:p w14:paraId="46D24384"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0B74F5CC" w14:textId="3E5B78B4" w:rsidR="00DF1B73" w:rsidRPr="00DC400B" w:rsidRDefault="00DF1B73" w:rsidP="00DF1B73">
            <w:pPr>
              <w:jc w:val="center"/>
              <w:rPr>
                <w:rFonts w:eastAsia="Calibri" w:cs="Calibri"/>
                <w:sz w:val="20"/>
                <w:szCs w:val="20"/>
                <w:lang w:eastAsia="zh-TW"/>
              </w:rPr>
            </w:pPr>
            <w:r w:rsidRPr="0014162B">
              <w:rPr>
                <w:rFonts w:eastAsia="Calibri" w:cs="Calibri"/>
                <w:sz w:val="20"/>
                <w:szCs w:val="20"/>
                <w:lang w:eastAsia="zh-TW"/>
              </w:rPr>
              <w:sym w:font="Wingdings" w:char="F0FB"/>
            </w:r>
          </w:p>
        </w:tc>
        <w:tc>
          <w:tcPr>
            <w:tcW w:w="571" w:type="pct"/>
          </w:tcPr>
          <w:p w14:paraId="21065A98" w14:textId="039643FF" w:rsidR="00DF1B73" w:rsidRPr="00DC400B" w:rsidRDefault="00DF1B73" w:rsidP="00DF1B73">
            <w:pPr>
              <w:jc w:val="center"/>
              <w:rPr>
                <w:rFonts w:eastAsia="Calibri" w:cs="Calibri"/>
                <w:sz w:val="20"/>
                <w:szCs w:val="20"/>
                <w:lang w:eastAsia="zh-TW"/>
              </w:rPr>
            </w:pPr>
            <w:r w:rsidRPr="0014162B">
              <w:rPr>
                <w:rFonts w:eastAsia="Calibri" w:cs="Calibri"/>
                <w:sz w:val="20"/>
                <w:szCs w:val="20"/>
                <w:lang w:eastAsia="zh-TW"/>
              </w:rPr>
              <w:sym w:font="Wingdings" w:char="F0FB"/>
            </w:r>
          </w:p>
        </w:tc>
        <w:tc>
          <w:tcPr>
            <w:tcW w:w="672" w:type="pct"/>
            <w:vAlign w:val="center"/>
          </w:tcPr>
          <w:p w14:paraId="01392775" w14:textId="3217003E" w:rsidR="00DF1B73" w:rsidRPr="00DC400B" w:rsidRDefault="0001052A" w:rsidP="00DF1B73">
            <w:pPr>
              <w:jc w:val="center"/>
              <w:rPr>
                <w:rFonts w:eastAsia="Calibri" w:cs="Calibri"/>
                <w:sz w:val="20"/>
                <w:szCs w:val="20"/>
                <w:lang w:eastAsia="zh-TW"/>
              </w:rPr>
            </w:pPr>
            <w:r w:rsidRPr="00DC400B">
              <w:rPr>
                <w:rFonts w:eastAsia="Calibri" w:cs="Calibri"/>
                <w:sz w:val="20"/>
                <w:szCs w:val="20"/>
                <w:lang w:eastAsia="zh-TW"/>
              </w:rPr>
              <w:t>3</w:t>
            </w:r>
            <w:r>
              <w:rPr>
                <w:rFonts w:eastAsia="Calibri" w:cs="Calibri"/>
                <w:sz w:val="20"/>
                <w:szCs w:val="20"/>
                <w:lang w:eastAsia="zh-TW"/>
              </w:rPr>
              <w:t xml:space="preserve"> - </w:t>
            </w:r>
            <w:r w:rsidRPr="00DC400B">
              <w:rPr>
                <w:rFonts w:eastAsia="Calibri" w:cs="Calibri"/>
                <w:sz w:val="20"/>
                <w:szCs w:val="20"/>
                <w:lang w:eastAsia="zh-TW"/>
              </w:rPr>
              <w:t>Moderate</w:t>
            </w:r>
          </w:p>
        </w:tc>
      </w:tr>
      <w:tr w:rsidR="00DF1B73" w:rsidRPr="00DC400B" w14:paraId="12182DA6" w14:textId="77777777" w:rsidTr="00AB6FD6">
        <w:tc>
          <w:tcPr>
            <w:tcW w:w="616" w:type="pct"/>
            <w:vAlign w:val="center"/>
          </w:tcPr>
          <w:p w14:paraId="1E9D4965" w14:textId="663F4F82" w:rsidR="00DF1B73" w:rsidRPr="00DC400B" w:rsidRDefault="00DF1B73" w:rsidP="00DF1B73">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20 - L</w:t>
            </w:r>
          </w:p>
        </w:tc>
        <w:tc>
          <w:tcPr>
            <w:tcW w:w="629" w:type="pct"/>
            <w:vAlign w:val="center"/>
          </w:tcPr>
          <w:p w14:paraId="13157249" w14:textId="77777777" w:rsidR="00DF1B73" w:rsidRPr="00DC400B" w:rsidRDefault="00DF1B73" w:rsidP="00DF1B73">
            <w:pPr>
              <w:jc w:val="center"/>
              <w:rPr>
                <w:rFonts w:eastAsia="Calibri" w:cs="Calibri"/>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38CE1A66" w14:textId="77777777" w:rsidR="00DF1B73" w:rsidRPr="00DC400B" w:rsidRDefault="00DF1B73" w:rsidP="00DF1B73">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55D77BE7" w14:textId="0E741BA9" w:rsidR="00DF1B73" w:rsidRPr="00DC400B" w:rsidRDefault="00DF1B73" w:rsidP="00DF1B73">
            <w:pPr>
              <w:jc w:val="center"/>
              <w:rPr>
                <w:rFonts w:eastAsia="Calibri" w:cs="Calibri"/>
                <w:sz w:val="20"/>
                <w:szCs w:val="20"/>
                <w:lang w:eastAsia="zh-TW"/>
              </w:rPr>
            </w:pPr>
            <w:r w:rsidRPr="00913D10">
              <w:rPr>
                <w:rFonts w:ascii="Segoe UI Symbol" w:eastAsia="Calibri" w:hAnsi="Segoe UI Symbol" w:cs="Segoe UI Symbol"/>
                <w:sz w:val="20"/>
                <w:szCs w:val="20"/>
                <w:lang w:eastAsia="zh-TW"/>
              </w:rPr>
              <w:t>✔</w:t>
            </w:r>
          </w:p>
        </w:tc>
        <w:tc>
          <w:tcPr>
            <w:tcW w:w="629" w:type="pct"/>
            <w:vAlign w:val="center"/>
          </w:tcPr>
          <w:p w14:paraId="46B941F5" w14:textId="77777777" w:rsidR="00DF1B73" w:rsidRPr="00DC400B" w:rsidRDefault="00DF1B73" w:rsidP="00DF1B73">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4C242334" w14:textId="5BCABB61" w:rsidR="00DF1B73" w:rsidRPr="00DC400B" w:rsidRDefault="00DF1B73" w:rsidP="00DF1B73">
            <w:pPr>
              <w:jc w:val="center"/>
              <w:rPr>
                <w:rFonts w:eastAsia="Calibri" w:cs="Calibri"/>
                <w:sz w:val="20"/>
                <w:szCs w:val="20"/>
                <w:lang w:eastAsia="zh-TW"/>
              </w:rPr>
            </w:pPr>
            <w:r w:rsidRPr="00C32D8F">
              <w:rPr>
                <w:rFonts w:ascii="Segoe UI Symbol" w:eastAsia="Calibri" w:hAnsi="Segoe UI Symbol" w:cs="Segoe UI Symbol"/>
                <w:sz w:val="20"/>
                <w:szCs w:val="20"/>
                <w:lang w:eastAsia="zh-TW"/>
              </w:rPr>
              <w:t>✔</w:t>
            </w:r>
          </w:p>
        </w:tc>
        <w:tc>
          <w:tcPr>
            <w:tcW w:w="571" w:type="pct"/>
          </w:tcPr>
          <w:p w14:paraId="21675B82" w14:textId="0D1C4F46" w:rsidR="00DF1B73" w:rsidRPr="00DC400B" w:rsidRDefault="00DF1B73" w:rsidP="00DF1B73">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2B666407" w14:textId="54ED7D19" w:rsidR="00DF1B73" w:rsidRPr="00DC400B" w:rsidRDefault="00C610E2" w:rsidP="00DF1B73">
            <w:pPr>
              <w:jc w:val="center"/>
              <w:rPr>
                <w:rFonts w:eastAsia="Calibri" w:cs="Calibri"/>
                <w:sz w:val="20"/>
                <w:szCs w:val="20"/>
                <w:lang w:eastAsia="zh-TW"/>
              </w:rPr>
            </w:pPr>
            <w:r w:rsidRPr="00DC400B">
              <w:rPr>
                <w:rFonts w:eastAsia="Calibri" w:cs="Calibri"/>
                <w:sz w:val="20"/>
                <w:szCs w:val="20"/>
                <w:lang w:eastAsia="zh-TW"/>
              </w:rPr>
              <w:t>5</w:t>
            </w:r>
            <w:r>
              <w:rPr>
                <w:rFonts w:eastAsia="Calibri" w:cs="Calibri"/>
                <w:sz w:val="20"/>
                <w:szCs w:val="20"/>
                <w:lang w:eastAsia="zh-TW"/>
              </w:rPr>
              <w:t xml:space="preserve"> - </w:t>
            </w:r>
            <w:r w:rsidRPr="00DC400B">
              <w:rPr>
                <w:rFonts w:eastAsia="Calibri" w:cs="Calibri"/>
                <w:sz w:val="20"/>
                <w:szCs w:val="20"/>
                <w:lang w:eastAsia="zh-TW"/>
              </w:rPr>
              <w:t>Good</w:t>
            </w:r>
          </w:p>
        </w:tc>
      </w:tr>
      <w:tr w:rsidR="00031A17" w:rsidRPr="00DC400B" w14:paraId="5EABE994" w14:textId="77777777" w:rsidTr="00AB6FD6">
        <w:tc>
          <w:tcPr>
            <w:tcW w:w="616" w:type="pct"/>
            <w:vAlign w:val="center"/>
          </w:tcPr>
          <w:p w14:paraId="2C506C68" w14:textId="2E45971B" w:rsidR="00031A17" w:rsidRPr="00DC400B" w:rsidRDefault="00031A17" w:rsidP="00031A17">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 xml:space="preserve">21 - </w:t>
            </w:r>
            <w:r w:rsidRPr="00DC400B">
              <w:rPr>
                <w:rFonts w:eastAsia="Calibri" w:cs="Calibri"/>
                <w:b/>
                <w:bCs/>
                <w:sz w:val="20"/>
                <w:szCs w:val="20"/>
                <w:lang w:eastAsia="zh-TW"/>
              </w:rPr>
              <w:t>S</w:t>
            </w:r>
          </w:p>
        </w:tc>
        <w:tc>
          <w:tcPr>
            <w:tcW w:w="629" w:type="pct"/>
            <w:vAlign w:val="center"/>
          </w:tcPr>
          <w:p w14:paraId="245BAD0C" w14:textId="13D0F4FB" w:rsidR="00031A17" w:rsidRPr="00DC400B" w:rsidRDefault="00031A17" w:rsidP="00031A17">
            <w:pPr>
              <w:jc w:val="center"/>
              <w:rPr>
                <w:rFonts w:eastAsia="Calibri" w:cs="Segoe UI Symbol"/>
                <w:sz w:val="20"/>
                <w:szCs w:val="20"/>
                <w:lang w:eastAsia="zh-TW"/>
              </w:rPr>
            </w:pPr>
            <w:r>
              <w:rPr>
                <w:rFonts w:eastAsia="Calibri" w:cs="Calibri"/>
                <w:sz w:val="20"/>
                <w:szCs w:val="20"/>
                <w:lang w:eastAsia="zh-TW"/>
              </w:rPr>
              <w:sym w:font="Wingdings" w:char="F0FB"/>
            </w:r>
          </w:p>
        </w:tc>
        <w:tc>
          <w:tcPr>
            <w:tcW w:w="628" w:type="pct"/>
            <w:vAlign w:val="center"/>
          </w:tcPr>
          <w:p w14:paraId="6C0A61F9" w14:textId="77777777" w:rsidR="00031A17" w:rsidRPr="00DC400B" w:rsidRDefault="00031A17" w:rsidP="00031A17">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655D8BA2" w14:textId="1755E742" w:rsidR="00031A17" w:rsidRPr="00DC400B" w:rsidRDefault="00031A17" w:rsidP="00031A17">
            <w:pPr>
              <w:jc w:val="center"/>
              <w:rPr>
                <w:rFonts w:eastAsia="Calibri" w:cs="Segoe UI Symbol"/>
                <w:sz w:val="20"/>
                <w:szCs w:val="20"/>
                <w:lang w:eastAsia="zh-TW"/>
              </w:rPr>
            </w:pPr>
            <w:r w:rsidRPr="00913D10">
              <w:rPr>
                <w:rFonts w:ascii="Segoe UI Symbol" w:eastAsia="Calibri" w:hAnsi="Segoe UI Symbol" w:cs="Segoe UI Symbol"/>
                <w:sz w:val="20"/>
                <w:szCs w:val="20"/>
                <w:lang w:eastAsia="zh-TW"/>
              </w:rPr>
              <w:t>✔</w:t>
            </w:r>
          </w:p>
        </w:tc>
        <w:tc>
          <w:tcPr>
            <w:tcW w:w="629" w:type="pct"/>
            <w:vAlign w:val="center"/>
          </w:tcPr>
          <w:p w14:paraId="50C2C18F" w14:textId="77777777" w:rsidR="00031A17" w:rsidRPr="00DC400B" w:rsidRDefault="00031A17" w:rsidP="00031A17">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5A886084" w14:textId="67042FEB" w:rsidR="00031A17" w:rsidRPr="00DC400B" w:rsidRDefault="00031A17" w:rsidP="00031A17">
            <w:pPr>
              <w:jc w:val="center"/>
              <w:rPr>
                <w:rFonts w:eastAsia="Calibri" w:cs="Calibri"/>
                <w:sz w:val="20"/>
                <w:szCs w:val="20"/>
                <w:lang w:eastAsia="zh-TW"/>
              </w:rPr>
            </w:pPr>
            <w:r w:rsidRPr="00BA778A">
              <w:rPr>
                <w:rFonts w:eastAsia="Calibri" w:cs="Calibri"/>
                <w:sz w:val="20"/>
                <w:szCs w:val="20"/>
                <w:lang w:eastAsia="zh-TW"/>
              </w:rPr>
              <w:sym w:font="Wingdings" w:char="F0FB"/>
            </w:r>
          </w:p>
        </w:tc>
        <w:tc>
          <w:tcPr>
            <w:tcW w:w="571" w:type="pct"/>
          </w:tcPr>
          <w:p w14:paraId="3CEB926D" w14:textId="06884A1D" w:rsidR="00031A17" w:rsidRPr="00DC400B" w:rsidRDefault="00031A17" w:rsidP="00031A17">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781527FC" w14:textId="0217EC2E" w:rsidR="00031A17" w:rsidRPr="00DC400B" w:rsidRDefault="005A0522" w:rsidP="00031A17">
            <w:pPr>
              <w:jc w:val="center"/>
              <w:rPr>
                <w:rFonts w:eastAsia="Calibri" w:cs="Calibri"/>
                <w:sz w:val="20"/>
                <w:szCs w:val="20"/>
                <w:lang w:eastAsia="zh-TW"/>
              </w:rPr>
            </w:pPr>
            <w:r>
              <w:rPr>
                <w:rFonts w:eastAsia="Calibri" w:cs="Calibri"/>
                <w:sz w:val="20"/>
                <w:szCs w:val="20"/>
                <w:lang w:eastAsia="zh-TW"/>
              </w:rPr>
              <w:t>2 - Poor</w:t>
            </w:r>
          </w:p>
        </w:tc>
      </w:tr>
      <w:tr w:rsidR="00031A17" w:rsidRPr="00DC400B" w14:paraId="7A4F1C38" w14:textId="77777777" w:rsidTr="00AB6FD6">
        <w:trPr>
          <w:trHeight w:val="290"/>
        </w:trPr>
        <w:tc>
          <w:tcPr>
            <w:tcW w:w="616" w:type="pct"/>
            <w:vAlign w:val="center"/>
          </w:tcPr>
          <w:p w14:paraId="4261F6E9" w14:textId="74756E6E" w:rsidR="00031A17" w:rsidRPr="00DC400B" w:rsidRDefault="00031A17" w:rsidP="00031A17">
            <w:pPr>
              <w:jc w:val="center"/>
              <w:rPr>
                <w:rFonts w:eastAsia="Calibri" w:cs="Calibri"/>
                <w:b/>
                <w:bCs/>
                <w:sz w:val="20"/>
                <w:szCs w:val="20"/>
                <w:lang w:eastAsia="zh-TW"/>
              </w:rPr>
            </w:pPr>
            <w:r w:rsidRPr="00DC400B">
              <w:rPr>
                <w:rFonts w:eastAsia="Calibri" w:cs="Calibri"/>
                <w:b/>
                <w:bCs/>
                <w:sz w:val="20"/>
                <w:szCs w:val="20"/>
                <w:lang w:eastAsia="zh-TW"/>
              </w:rPr>
              <w:t>T</w:t>
            </w:r>
            <w:r>
              <w:rPr>
                <w:rFonts w:eastAsia="Calibri" w:cs="Calibri"/>
                <w:b/>
                <w:bCs/>
                <w:sz w:val="20"/>
                <w:szCs w:val="20"/>
                <w:lang w:eastAsia="zh-TW"/>
              </w:rPr>
              <w:t>22 - M</w:t>
            </w:r>
          </w:p>
        </w:tc>
        <w:tc>
          <w:tcPr>
            <w:tcW w:w="629" w:type="pct"/>
            <w:vAlign w:val="center"/>
          </w:tcPr>
          <w:p w14:paraId="434A1B24" w14:textId="77777777" w:rsidR="00031A17" w:rsidRPr="00DC400B" w:rsidRDefault="00031A17" w:rsidP="00031A17">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8" w:type="pct"/>
            <w:vAlign w:val="center"/>
          </w:tcPr>
          <w:p w14:paraId="0D000D65" w14:textId="77777777" w:rsidR="00031A17" w:rsidRPr="00DC400B" w:rsidRDefault="00031A17" w:rsidP="00031A17">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8" w:type="pct"/>
          </w:tcPr>
          <w:p w14:paraId="560EA2F2" w14:textId="55957FAE" w:rsidR="00031A17" w:rsidRPr="00DC400B" w:rsidRDefault="00031A17" w:rsidP="00031A17">
            <w:pPr>
              <w:jc w:val="center"/>
              <w:rPr>
                <w:rFonts w:eastAsia="Calibri" w:cs="Segoe UI Symbol"/>
                <w:sz w:val="20"/>
                <w:szCs w:val="20"/>
                <w:lang w:eastAsia="zh-TW"/>
              </w:rPr>
            </w:pPr>
            <w:r w:rsidRPr="00913D10">
              <w:rPr>
                <w:rFonts w:ascii="Segoe UI Symbol" w:eastAsia="Calibri" w:hAnsi="Segoe UI Symbol" w:cs="Segoe UI Symbol"/>
                <w:sz w:val="20"/>
                <w:szCs w:val="20"/>
                <w:lang w:eastAsia="zh-TW"/>
              </w:rPr>
              <w:t>✔</w:t>
            </w:r>
          </w:p>
        </w:tc>
        <w:tc>
          <w:tcPr>
            <w:tcW w:w="629" w:type="pct"/>
            <w:vAlign w:val="center"/>
          </w:tcPr>
          <w:p w14:paraId="0A8E1428" w14:textId="77777777" w:rsidR="00031A17" w:rsidRPr="00DC400B" w:rsidRDefault="00031A17" w:rsidP="00031A17">
            <w:pPr>
              <w:jc w:val="center"/>
              <w:rPr>
                <w:rFonts w:eastAsia="Calibri" w:cs="Segoe UI Symbol"/>
                <w:sz w:val="20"/>
                <w:szCs w:val="20"/>
                <w:lang w:eastAsia="zh-TW"/>
              </w:rPr>
            </w:pPr>
            <w:r w:rsidRPr="00DC400B">
              <w:rPr>
                <w:rFonts w:ascii="Segoe UI Symbol" w:eastAsia="Calibri" w:hAnsi="Segoe UI Symbol" w:cs="Segoe UI Symbol"/>
                <w:sz w:val="20"/>
                <w:szCs w:val="20"/>
                <w:lang w:eastAsia="zh-TW"/>
              </w:rPr>
              <w:t>✔</w:t>
            </w:r>
          </w:p>
        </w:tc>
        <w:tc>
          <w:tcPr>
            <w:tcW w:w="627" w:type="pct"/>
          </w:tcPr>
          <w:p w14:paraId="07A7E7C6" w14:textId="2BE9D0CD" w:rsidR="00031A17" w:rsidRPr="00DC400B" w:rsidRDefault="00031A17" w:rsidP="00031A17">
            <w:pPr>
              <w:jc w:val="center"/>
              <w:rPr>
                <w:rFonts w:eastAsia="Calibri" w:cs="Calibri"/>
                <w:sz w:val="20"/>
                <w:szCs w:val="20"/>
                <w:lang w:eastAsia="zh-TW"/>
              </w:rPr>
            </w:pPr>
            <w:r w:rsidRPr="00BA778A">
              <w:rPr>
                <w:rFonts w:eastAsia="Calibri" w:cs="Calibri"/>
                <w:sz w:val="20"/>
                <w:szCs w:val="20"/>
                <w:lang w:eastAsia="zh-TW"/>
              </w:rPr>
              <w:sym w:font="Wingdings" w:char="F0FB"/>
            </w:r>
          </w:p>
        </w:tc>
        <w:tc>
          <w:tcPr>
            <w:tcW w:w="571" w:type="pct"/>
          </w:tcPr>
          <w:p w14:paraId="4F7354F8" w14:textId="6B82D397" w:rsidR="00031A17" w:rsidRPr="00DC400B" w:rsidRDefault="00031A17" w:rsidP="00031A17">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1DA9131E" w14:textId="5E18E1F3" w:rsidR="00031A17" w:rsidRPr="00DC400B" w:rsidRDefault="005A0522" w:rsidP="00031A17">
            <w:pPr>
              <w:jc w:val="center"/>
              <w:rPr>
                <w:rFonts w:eastAsia="Calibri" w:cs="Calibri"/>
                <w:sz w:val="20"/>
                <w:szCs w:val="20"/>
                <w:lang w:eastAsia="zh-TW"/>
              </w:rPr>
            </w:pPr>
            <w:r>
              <w:rPr>
                <w:rFonts w:eastAsia="Calibri" w:cs="Calibri"/>
                <w:sz w:val="20"/>
                <w:szCs w:val="20"/>
                <w:lang w:eastAsia="zh-TW"/>
              </w:rPr>
              <w:t xml:space="preserve">4 - </w:t>
            </w:r>
            <w:r w:rsidRPr="00DC400B">
              <w:rPr>
                <w:rFonts w:eastAsia="Calibri" w:cs="Calibri"/>
                <w:sz w:val="20"/>
                <w:szCs w:val="20"/>
                <w:lang w:eastAsia="zh-TW"/>
              </w:rPr>
              <w:t>Moderate</w:t>
            </w:r>
          </w:p>
        </w:tc>
      </w:tr>
      <w:tr w:rsidR="00031A17" w:rsidRPr="00DC400B" w14:paraId="0AFB3B1E" w14:textId="77777777" w:rsidTr="00AB6FD6">
        <w:trPr>
          <w:trHeight w:val="290"/>
        </w:trPr>
        <w:tc>
          <w:tcPr>
            <w:tcW w:w="616" w:type="pct"/>
          </w:tcPr>
          <w:p w14:paraId="63BE3612" w14:textId="0FA3B04B" w:rsidR="00031A17" w:rsidRPr="00DC400B" w:rsidRDefault="00031A17" w:rsidP="00031A17">
            <w:pPr>
              <w:jc w:val="center"/>
              <w:rPr>
                <w:rFonts w:eastAsia="Calibri" w:cs="Calibri"/>
                <w:b/>
                <w:bCs/>
                <w:sz w:val="20"/>
                <w:szCs w:val="20"/>
                <w:lang w:eastAsia="zh-TW"/>
              </w:rPr>
            </w:pPr>
            <w:r w:rsidRPr="00E377F0">
              <w:rPr>
                <w:rFonts w:eastAsia="Calibri" w:cs="Calibri"/>
                <w:b/>
                <w:bCs/>
                <w:sz w:val="20"/>
                <w:szCs w:val="20"/>
                <w:lang w:eastAsia="zh-TW"/>
              </w:rPr>
              <w:t>T2</w:t>
            </w:r>
            <w:r>
              <w:rPr>
                <w:rFonts w:eastAsia="Calibri" w:cs="Calibri"/>
                <w:b/>
                <w:bCs/>
                <w:sz w:val="20"/>
                <w:szCs w:val="20"/>
                <w:lang w:eastAsia="zh-TW"/>
              </w:rPr>
              <w:t>3 - M</w:t>
            </w:r>
          </w:p>
        </w:tc>
        <w:tc>
          <w:tcPr>
            <w:tcW w:w="629" w:type="pct"/>
          </w:tcPr>
          <w:p w14:paraId="132D48A7" w14:textId="2B8D0D3F"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8" w:type="pct"/>
          </w:tcPr>
          <w:p w14:paraId="4B48E8A9" w14:textId="45C43A91"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8" w:type="pct"/>
          </w:tcPr>
          <w:p w14:paraId="47128BDD" w14:textId="18DCAC55" w:rsidR="00031A17" w:rsidRPr="00DC400B" w:rsidRDefault="00031A17" w:rsidP="00031A17">
            <w:pPr>
              <w:jc w:val="center"/>
              <w:rPr>
                <w:rFonts w:eastAsia="Calibri" w:cs="Segoe UI Symbol"/>
                <w:sz w:val="20"/>
                <w:szCs w:val="20"/>
                <w:lang w:eastAsia="zh-TW"/>
              </w:rPr>
            </w:pPr>
            <w:r w:rsidRPr="002362E8">
              <w:rPr>
                <w:rFonts w:ascii="Segoe UI Symbol" w:eastAsia="Calibri" w:hAnsi="Segoe UI Symbol" w:cs="Segoe UI Symbol"/>
                <w:sz w:val="20"/>
                <w:szCs w:val="20"/>
                <w:lang w:eastAsia="zh-TW"/>
              </w:rPr>
              <w:t>✔</w:t>
            </w:r>
          </w:p>
        </w:tc>
        <w:tc>
          <w:tcPr>
            <w:tcW w:w="629" w:type="pct"/>
          </w:tcPr>
          <w:p w14:paraId="2D8C696A" w14:textId="030456A3"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7" w:type="pct"/>
          </w:tcPr>
          <w:p w14:paraId="7EB4CFF6" w14:textId="3AF0E668" w:rsidR="00031A17" w:rsidRPr="00DC400B" w:rsidRDefault="00031A17" w:rsidP="00031A17">
            <w:pPr>
              <w:jc w:val="center"/>
              <w:rPr>
                <w:rFonts w:eastAsia="Calibri" w:cs="Calibri"/>
                <w:sz w:val="20"/>
                <w:szCs w:val="20"/>
                <w:lang w:eastAsia="zh-TW"/>
              </w:rPr>
            </w:pPr>
            <w:r w:rsidRPr="00BA778A">
              <w:rPr>
                <w:rFonts w:eastAsia="Calibri" w:cs="Calibri"/>
                <w:sz w:val="20"/>
                <w:szCs w:val="20"/>
                <w:lang w:eastAsia="zh-TW"/>
              </w:rPr>
              <w:sym w:font="Wingdings" w:char="F0FB"/>
            </w:r>
          </w:p>
        </w:tc>
        <w:tc>
          <w:tcPr>
            <w:tcW w:w="571" w:type="pct"/>
          </w:tcPr>
          <w:p w14:paraId="799B0301" w14:textId="2B2C12CE" w:rsidR="00031A17" w:rsidRPr="00DC400B" w:rsidRDefault="00031A17" w:rsidP="00031A17">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4ACF3A45" w14:textId="051F26AD" w:rsidR="00031A17" w:rsidRPr="00DC400B" w:rsidRDefault="00561EB0" w:rsidP="00031A17">
            <w:pPr>
              <w:jc w:val="center"/>
              <w:rPr>
                <w:rFonts w:eastAsia="Calibri" w:cs="Calibri"/>
                <w:sz w:val="20"/>
                <w:szCs w:val="20"/>
                <w:lang w:eastAsia="zh-TW"/>
              </w:rPr>
            </w:pPr>
            <w:r>
              <w:rPr>
                <w:rFonts w:eastAsia="Calibri" w:cs="Calibri"/>
                <w:sz w:val="20"/>
                <w:szCs w:val="20"/>
                <w:lang w:eastAsia="zh-TW"/>
              </w:rPr>
              <w:t>4</w:t>
            </w:r>
            <w:r w:rsidR="00031A17">
              <w:rPr>
                <w:rFonts w:eastAsia="Calibri" w:cs="Calibri"/>
                <w:sz w:val="20"/>
                <w:szCs w:val="20"/>
                <w:lang w:eastAsia="zh-TW"/>
              </w:rPr>
              <w:t xml:space="preserve"> - </w:t>
            </w:r>
            <w:r w:rsidR="00031A17" w:rsidRPr="00DC400B">
              <w:rPr>
                <w:rFonts w:eastAsia="Calibri" w:cs="Calibri"/>
                <w:sz w:val="20"/>
                <w:szCs w:val="20"/>
                <w:lang w:eastAsia="zh-TW"/>
              </w:rPr>
              <w:t>Moderate</w:t>
            </w:r>
          </w:p>
        </w:tc>
      </w:tr>
      <w:tr w:rsidR="00DF1B73" w:rsidRPr="00DC400B" w14:paraId="25B4AB1B" w14:textId="77777777" w:rsidTr="00AB6FD6">
        <w:trPr>
          <w:trHeight w:val="290"/>
        </w:trPr>
        <w:tc>
          <w:tcPr>
            <w:tcW w:w="616" w:type="pct"/>
          </w:tcPr>
          <w:p w14:paraId="5F34AE83" w14:textId="1393BC04" w:rsidR="00DF1B73" w:rsidRPr="00DC400B" w:rsidRDefault="00DF1B73" w:rsidP="00DF1B73">
            <w:pPr>
              <w:jc w:val="center"/>
              <w:rPr>
                <w:rFonts w:eastAsia="Calibri" w:cs="Calibri"/>
                <w:b/>
                <w:bCs/>
                <w:sz w:val="20"/>
                <w:szCs w:val="20"/>
                <w:lang w:eastAsia="zh-TW"/>
              </w:rPr>
            </w:pPr>
            <w:r>
              <w:rPr>
                <w:rFonts w:eastAsia="Calibri" w:cs="Calibri"/>
                <w:b/>
                <w:bCs/>
                <w:sz w:val="20"/>
                <w:szCs w:val="20"/>
                <w:lang w:eastAsia="zh-TW"/>
              </w:rPr>
              <w:t>T24 - VL</w:t>
            </w:r>
          </w:p>
        </w:tc>
        <w:tc>
          <w:tcPr>
            <w:tcW w:w="629" w:type="pct"/>
          </w:tcPr>
          <w:p w14:paraId="0317CB5C" w14:textId="5D41FC75" w:rsidR="00DF1B73" w:rsidRPr="00DC400B" w:rsidRDefault="00DF1B73" w:rsidP="00DF1B73">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8" w:type="pct"/>
          </w:tcPr>
          <w:p w14:paraId="42E12DE3" w14:textId="140794D6" w:rsidR="00DF1B73" w:rsidRPr="00DC400B" w:rsidRDefault="00DF1B73" w:rsidP="00DF1B73">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8" w:type="pct"/>
          </w:tcPr>
          <w:p w14:paraId="53AA3069" w14:textId="64CBE862" w:rsidR="00DF1B73" w:rsidRPr="00DC400B" w:rsidRDefault="00DF1B73" w:rsidP="00DF1B73">
            <w:pPr>
              <w:jc w:val="center"/>
              <w:rPr>
                <w:rFonts w:eastAsia="Calibri" w:cs="Segoe UI Symbol"/>
                <w:sz w:val="20"/>
                <w:szCs w:val="20"/>
                <w:lang w:eastAsia="zh-TW"/>
              </w:rPr>
            </w:pPr>
            <w:r w:rsidRPr="002362E8">
              <w:rPr>
                <w:rFonts w:ascii="Segoe UI Symbol" w:eastAsia="Calibri" w:hAnsi="Segoe UI Symbol" w:cs="Segoe UI Symbol"/>
                <w:sz w:val="20"/>
                <w:szCs w:val="20"/>
                <w:lang w:eastAsia="zh-TW"/>
              </w:rPr>
              <w:t>✔</w:t>
            </w:r>
          </w:p>
        </w:tc>
        <w:tc>
          <w:tcPr>
            <w:tcW w:w="629" w:type="pct"/>
          </w:tcPr>
          <w:p w14:paraId="43101FE9" w14:textId="587C4B6F" w:rsidR="00DF1B73" w:rsidRPr="00DC400B" w:rsidRDefault="00DF1B73" w:rsidP="00DF1B73">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7" w:type="pct"/>
          </w:tcPr>
          <w:p w14:paraId="5CA4F978" w14:textId="458F9ACE" w:rsidR="00DF1B73" w:rsidRPr="00DC400B" w:rsidRDefault="00DF1B73" w:rsidP="00DF1B73">
            <w:pPr>
              <w:jc w:val="center"/>
              <w:rPr>
                <w:rFonts w:eastAsia="Calibri" w:cs="Calibri"/>
                <w:sz w:val="20"/>
                <w:szCs w:val="20"/>
                <w:lang w:eastAsia="zh-TW"/>
              </w:rPr>
            </w:pPr>
            <w:r w:rsidRPr="002362E8">
              <w:rPr>
                <w:rFonts w:ascii="Segoe UI Symbol" w:eastAsia="Calibri" w:hAnsi="Segoe UI Symbol" w:cs="Segoe UI Symbol"/>
                <w:sz w:val="20"/>
                <w:szCs w:val="20"/>
                <w:lang w:eastAsia="zh-TW"/>
              </w:rPr>
              <w:t>✔</w:t>
            </w:r>
          </w:p>
        </w:tc>
        <w:tc>
          <w:tcPr>
            <w:tcW w:w="571" w:type="pct"/>
          </w:tcPr>
          <w:p w14:paraId="400369E7" w14:textId="5103BDA3" w:rsidR="00DF1B73" w:rsidRPr="00DC400B" w:rsidRDefault="00DF1B73" w:rsidP="00DF1B73">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5E029FAD" w14:textId="7C2B91B0" w:rsidR="00DF1B73" w:rsidRPr="00DC400B" w:rsidRDefault="006449EF" w:rsidP="00DF1B73">
            <w:pPr>
              <w:jc w:val="center"/>
              <w:rPr>
                <w:rFonts w:eastAsia="Calibri" w:cs="Calibri"/>
                <w:sz w:val="20"/>
                <w:szCs w:val="20"/>
                <w:lang w:eastAsia="zh-TW"/>
              </w:rPr>
            </w:pPr>
            <w:r w:rsidRPr="00DC400B">
              <w:rPr>
                <w:rFonts w:eastAsia="Calibri" w:cs="Calibri"/>
                <w:sz w:val="20"/>
                <w:szCs w:val="20"/>
                <w:lang w:eastAsia="zh-TW"/>
              </w:rPr>
              <w:t>5</w:t>
            </w:r>
            <w:r>
              <w:rPr>
                <w:rFonts w:eastAsia="Calibri" w:cs="Calibri"/>
                <w:sz w:val="20"/>
                <w:szCs w:val="20"/>
                <w:lang w:eastAsia="zh-TW"/>
              </w:rPr>
              <w:t xml:space="preserve"> - </w:t>
            </w:r>
            <w:r w:rsidRPr="00DC400B">
              <w:rPr>
                <w:rFonts w:eastAsia="Calibri" w:cs="Calibri"/>
                <w:sz w:val="20"/>
                <w:szCs w:val="20"/>
                <w:lang w:eastAsia="zh-TW"/>
              </w:rPr>
              <w:t>Good</w:t>
            </w:r>
          </w:p>
        </w:tc>
      </w:tr>
      <w:tr w:rsidR="00031A17" w:rsidRPr="00DC400B" w14:paraId="0FD14748" w14:textId="77777777" w:rsidTr="00AB6FD6">
        <w:trPr>
          <w:trHeight w:val="290"/>
        </w:trPr>
        <w:tc>
          <w:tcPr>
            <w:tcW w:w="616" w:type="pct"/>
          </w:tcPr>
          <w:p w14:paraId="136691EE" w14:textId="0EB4AB80" w:rsidR="00031A17" w:rsidRPr="00DC400B" w:rsidRDefault="00031A17" w:rsidP="00031A17">
            <w:pPr>
              <w:jc w:val="center"/>
              <w:rPr>
                <w:rFonts w:eastAsia="Calibri" w:cs="Calibri"/>
                <w:b/>
                <w:bCs/>
                <w:sz w:val="20"/>
                <w:szCs w:val="20"/>
                <w:lang w:eastAsia="zh-TW"/>
              </w:rPr>
            </w:pPr>
            <w:r w:rsidRPr="00E377F0">
              <w:rPr>
                <w:rFonts w:eastAsia="Calibri" w:cs="Calibri"/>
                <w:b/>
                <w:bCs/>
                <w:sz w:val="20"/>
                <w:szCs w:val="20"/>
                <w:lang w:eastAsia="zh-TW"/>
              </w:rPr>
              <w:t>T2</w:t>
            </w:r>
            <w:r>
              <w:rPr>
                <w:rFonts w:eastAsia="Calibri" w:cs="Calibri"/>
                <w:b/>
                <w:bCs/>
                <w:sz w:val="20"/>
                <w:szCs w:val="20"/>
                <w:lang w:eastAsia="zh-TW"/>
              </w:rPr>
              <w:t>5 - M</w:t>
            </w:r>
          </w:p>
        </w:tc>
        <w:tc>
          <w:tcPr>
            <w:tcW w:w="629" w:type="pct"/>
          </w:tcPr>
          <w:p w14:paraId="60F9210A" w14:textId="477EF4C9"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8" w:type="pct"/>
          </w:tcPr>
          <w:p w14:paraId="507564B5" w14:textId="137289BD" w:rsidR="00031A17" w:rsidRPr="00DC400B" w:rsidRDefault="00031A17" w:rsidP="00031A17">
            <w:pPr>
              <w:jc w:val="center"/>
              <w:rPr>
                <w:rFonts w:ascii="Segoe UI Symbol" w:eastAsia="Calibri" w:hAnsi="Segoe UI Symbol" w:cs="Segoe UI Symbol"/>
                <w:sz w:val="20"/>
                <w:szCs w:val="20"/>
                <w:lang w:eastAsia="zh-TW"/>
              </w:rPr>
            </w:pPr>
            <w:r w:rsidRPr="0074043F">
              <w:rPr>
                <w:rFonts w:eastAsia="Calibri" w:cs="Calibri"/>
                <w:sz w:val="20"/>
                <w:szCs w:val="20"/>
                <w:lang w:eastAsia="zh-TW"/>
              </w:rPr>
              <w:sym w:font="Wingdings" w:char="F0FB"/>
            </w:r>
          </w:p>
        </w:tc>
        <w:tc>
          <w:tcPr>
            <w:tcW w:w="628" w:type="pct"/>
          </w:tcPr>
          <w:p w14:paraId="42A5590F" w14:textId="7D9ED795" w:rsidR="00031A17" w:rsidRPr="00DC400B" w:rsidRDefault="00031A17" w:rsidP="00031A17">
            <w:pPr>
              <w:jc w:val="center"/>
              <w:rPr>
                <w:rFonts w:eastAsia="Calibri" w:cs="Segoe UI Symbol"/>
                <w:sz w:val="20"/>
                <w:szCs w:val="20"/>
                <w:lang w:eastAsia="zh-TW"/>
              </w:rPr>
            </w:pPr>
            <w:r w:rsidRPr="002362E8">
              <w:rPr>
                <w:rFonts w:ascii="Segoe UI Symbol" w:eastAsia="Calibri" w:hAnsi="Segoe UI Symbol" w:cs="Segoe UI Symbol"/>
                <w:sz w:val="20"/>
                <w:szCs w:val="20"/>
                <w:lang w:eastAsia="zh-TW"/>
              </w:rPr>
              <w:t>✔</w:t>
            </w:r>
          </w:p>
        </w:tc>
        <w:tc>
          <w:tcPr>
            <w:tcW w:w="629" w:type="pct"/>
          </w:tcPr>
          <w:p w14:paraId="5C565E1A" w14:textId="3366BF36"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7" w:type="pct"/>
          </w:tcPr>
          <w:p w14:paraId="7864FA7C" w14:textId="31329E2A" w:rsidR="00031A17" w:rsidRPr="00DC400B" w:rsidRDefault="00031A17" w:rsidP="00031A17">
            <w:pPr>
              <w:jc w:val="center"/>
              <w:rPr>
                <w:rFonts w:eastAsia="Calibri" w:cs="Calibri"/>
                <w:sz w:val="20"/>
                <w:szCs w:val="20"/>
                <w:lang w:eastAsia="zh-TW"/>
              </w:rPr>
            </w:pPr>
            <w:r w:rsidRPr="002362E8">
              <w:rPr>
                <w:rFonts w:ascii="Segoe UI Symbol" w:eastAsia="Calibri" w:hAnsi="Segoe UI Symbol" w:cs="Segoe UI Symbol"/>
                <w:sz w:val="20"/>
                <w:szCs w:val="20"/>
                <w:lang w:eastAsia="zh-TW"/>
              </w:rPr>
              <w:t>✔</w:t>
            </w:r>
          </w:p>
        </w:tc>
        <w:tc>
          <w:tcPr>
            <w:tcW w:w="571" w:type="pct"/>
          </w:tcPr>
          <w:p w14:paraId="54EA6E97" w14:textId="6090C6C9" w:rsidR="00031A17" w:rsidRPr="00DC400B" w:rsidRDefault="00031A17" w:rsidP="00031A17">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40A18753" w14:textId="6A5839B2" w:rsidR="00031A17" w:rsidRPr="00DC400B" w:rsidRDefault="006449EF" w:rsidP="00031A17">
            <w:pPr>
              <w:jc w:val="center"/>
              <w:rPr>
                <w:rFonts w:eastAsia="Calibri" w:cs="Calibri"/>
                <w:sz w:val="20"/>
                <w:szCs w:val="20"/>
                <w:lang w:eastAsia="zh-TW"/>
              </w:rPr>
            </w:pPr>
            <w:r>
              <w:rPr>
                <w:rFonts w:eastAsia="Calibri" w:cs="Calibri"/>
                <w:sz w:val="20"/>
                <w:szCs w:val="20"/>
                <w:lang w:eastAsia="zh-TW"/>
              </w:rPr>
              <w:t xml:space="preserve">4 - </w:t>
            </w:r>
            <w:r w:rsidRPr="00DC400B">
              <w:rPr>
                <w:rFonts w:eastAsia="Calibri" w:cs="Calibri"/>
                <w:sz w:val="20"/>
                <w:szCs w:val="20"/>
                <w:lang w:eastAsia="zh-TW"/>
              </w:rPr>
              <w:t>Moderate</w:t>
            </w:r>
          </w:p>
        </w:tc>
      </w:tr>
      <w:tr w:rsidR="00031A17" w:rsidRPr="00DC400B" w14:paraId="5EC2E781" w14:textId="77777777" w:rsidTr="00AB6FD6">
        <w:trPr>
          <w:trHeight w:val="290"/>
        </w:trPr>
        <w:tc>
          <w:tcPr>
            <w:tcW w:w="616" w:type="pct"/>
          </w:tcPr>
          <w:p w14:paraId="0662C9E8" w14:textId="3EC4B38D" w:rsidR="00031A17" w:rsidRPr="00DC400B" w:rsidRDefault="00031A17" w:rsidP="00031A17">
            <w:pPr>
              <w:jc w:val="center"/>
              <w:rPr>
                <w:rFonts w:eastAsia="Calibri" w:cs="Calibri"/>
                <w:b/>
                <w:bCs/>
                <w:sz w:val="20"/>
                <w:szCs w:val="20"/>
                <w:lang w:eastAsia="zh-TW"/>
              </w:rPr>
            </w:pPr>
            <w:r>
              <w:rPr>
                <w:rFonts w:eastAsia="Calibri" w:cs="Calibri"/>
                <w:b/>
                <w:bCs/>
                <w:sz w:val="20"/>
                <w:szCs w:val="20"/>
                <w:lang w:eastAsia="zh-TW"/>
              </w:rPr>
              <w:t>T26 - M</w:t>
            </w:r>
          </w:p>
        </w:tc>
        <w:tc>
          <w:tcPr>
            <w:tcW w:w="629" w:type="pct"/>
          </w:tcPr>
          <w:p w14:paraId="16E87844" w14:textId="6C81AC84"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8" w:type="pct"/>
          </w:tcPr>
          <w:p w14:paraId="6F5A77E8" w14:textId="1BB066B9" w:rsidR="00031A17" w:rsidRPr="00DC400B" w:rsidRDefault="00031A17" w:rsidP="00031A17">
            <w:pPr>
              <w:jc w:val="center"/>
              <w:rPr>
                <w:rFonts w:ascii="Segoe UI Symbol" w:eastAsia="Calibri" w:hAnsi="Segoe UI Symbol" w:cs="Segoe UI Symbol"/>
                <w:sz w:val="20"/>
                <w:szCs w:val="20"/>
                <w:lang w:eastAsia="zh-TW"/>
              </w:rPr>
            </w:pPr>
            <w:r w:rsidRPr="0074043F">
              <w:rPr>
                <w:rFonts w:eastAsia="Calibri" w:cs="Calibri"/>
                <w:sz w:val="20"/>
                <w:szCs w:val="20"/>
                <w:lang w:eastAsia="zh-TW"/>
              </w:rPr>
              <w:sym w:font="Wingdings" w:char="F0FB"/>
            </w:r>
          </w:p>
        </w:tc>
        <w:tc>
          <w:tcPr>
            <w:tcW w:w="628" w:type="pct"/>
          </w:tcPr>
          <w:p w14:paraId="7CB6E9C0" w14:textId="51C1631E" w:rsidR="00031A17" w:rsidRPr="00DC400B" w:rsidRDefault="00031A17" w:rsidP="00031A17">
            <w:pPr>
              <w:jc w:val="center"/>
              <w:rPr>
                <w:rFonts w:eastAsia="Calibri" w:cs="Segoe UI Symbol"/>
                <w:sz w:val="20"/>
                <w:szCs w:val="20"/>
                <w:lang w:eastAsia="zh-TW"/>
              </w:rPr>
            </w:pPr>
            <w:r w:rsidRPr="002362E8">
              <w:rPr>
                <w:rFonts w:ascii="Segoe UI Symbol" w:eastAsia="Calibri" w:hAnsi="Segoe UI Symbol" w:cs="Segoe UI Symbol"/>
                <w:sz w:val="20"/>
                <w:szCs w:val="20"/>
                <w:lang w:eastAsia="zh-TW"/>
              </w:rPr>
              <w:t>✔</w:t>
            </w:r>
          </w:p>
        </w:tc>
        <w:tc>
          <w:tcPr>
            <w:tcW w:w="629" w:type="pct"/>
          </w:tcPr>
          <w:p w14:paraId="10326F4D" w14:textId="07C25BF4" w:rsidR="00031A17" w:rsidRPr="00DC400B" w:rsidRDefault="00031A17" w:rsidP="00031A17">
            <w:pPr>
              <w:jc w:val="center"/>
              <w:rPr>
                <w:rFonts w:ascii="Segoe UI Symbol" w:eastAsia="Calibri" w:hAnsi="Segoe UI Symbol" w:cs="Segoe UI Symbol"/>
                <w:sz w:val="20"/>
                <w:szCs w:val="20"/>
                <w:lang w:eastAsia="zh-TW"/>
              </w:rPr>
            </w:pPr>
            <w:r w:rsidRPr="002362E8">
              <w:rPr>
                <w:rFonts w:ascii="Segoe UI Symbol" w:eastAsia="Calibri" w:hAnsi="Segoe UI Symbol" w:cs="Segoe UI Symbol"/>
                <w:sz w:val="20"/>
                <w:szCs w:val="20"/>
                <w:lang w:eastAsia="zh-TW"/>
              </w:rPr>
              <w:t>✔</w:t>
            </w:r>
          </w:p>
        </w:tc>
        <w:tc>
          <w:tcPr>
            <w:tcW w:w="627" w:type="pct"/>
          </w:tcPr>
          <w:p w14:paraId="79E49CE2" w14:textId="43F55391" w:rsidR="00031A17" w:rsidRPr="00DC400B" w:rsidRDefault="00031A17" w:rsidP="00031A17">
            <w:pPr>
              <w:jc w:val="center"/>
              <w:rPr>
                <w:rFonts w:eastAsia="Calibri" w:cs="Calibri"/>
                <w:sz w:val="20"/>
                <w:szCs w:val="20"/>
                <w:lang w:eastAsia="zh-TW"/>
              </w:rPr>
            </w:pPr>
            <w:r w:rsidRPr="0014162B">
              <w:rPr>
                <w:rFonts w:eastAsia="Calibri" w:cs="Calibri"/>
                <w:sz w:val="20"/>
                <w:szCs w:val="20"/>
                <w:lang w:eastAsia="zh-TW"/>
              </w:rPr>
              <w:sym w:font="Wingdings" w:char="F0FB"/>
            </w:r>
          </w:p>
        </w:tc>
        <w:tc>
          <w:tcPr>
            <w:tcW w:w="571" w:type="pct"/>
          </w:tcPr>
          <w:p w14:paraId="526387FB" w14:textId="4853B904" w:rsidR="00031A17" w:rsidRPr="00DC400B" w:rsidRDefault="00031A17" w:rsidP="00031A17">
            <w:pPr>
              <w:jc w:val="center"/>
              <w:rPr>
                <w:rFonts w:eastAsia="Calibri" w:cs="Segoe UI Symbol"/>
                <w:sz w:val="20"/>
                <w:szCs w:val="20"/>
                <w:lang w:eastAsia="zh-TW"/>
              </w:rPr>
            </w:pPr>
            <w:r w:rsidRPr="0090182E">
              <w:rPr>
                <w:rFonts w:eastAsia="Calibri" w:cs="Calibri"/>
                <w:sz w:val="20"/>
                <w:szCs w:val="20"/>
                <w:lang w:eastAsia="zh-TW"/>
              </w:rPr>
              <w:sym w:font="Wingdings" w:char="F0FB"/>
            </w:r>
          </w:p>
        </w:tc>
        <w:tc>
          <w:tcPr>
            <w:tcW w:w="672" w:type="pct"/>
            <w:vAlign w:val="center"/>
          </w:tcPr>
          <w:p w14:paraId="4F648804" w14:textId="4B7E0995" w:rsidR="00031A17" w:rsidRPr="00DC400B" w:rsidRDefault="00031A17" w:rsidP="00031A17">
            <w:pPr>
              <w:jc w:val="center"/>
              <w:rPr>
                <w:rFonts w:eastAsia="Calibri" w:cs="Calibri"/>
                <w:sz w:val="20"/>
                <w:szCs w:val="20"/>
                <w:lang w:eastAsia="zh-TW"/>
              </w:rPr>
            </w:pPr>
            <w:r w:rsidRPr="00DC400B">
              <w:rPr>
                <w:rFonts w:eastAsia="Calibri" w:cs="Calibri"/>
                <w:sz w:val="20"/>
                <w:szCs w:val="20"/>
                <w:lang w:eastAsia="zh-TW"/>
              </w:rPr>
              <w:t>3</w:t>
            </w:r>
            <w:r>
              <w:rPr>
                <w:rFonts w:eastAsia="Calibri" w:cs="Calibri"/>
                <w:sz w:val="20"/>
                <w:szCs w:val="20"/>
                <w:lang w:eastAsia="zh-TW"/>
              </w:rPr>
              <w:t xml:space="preserve"> - </w:t>
            </w:r>
            <w:r w:rsidRPr="00DC400B">
              <w:rPr>
                <w:rFonts w:eastAsia="Calibri" w:cs="Calibri"/>
                <w:sz w:val="20"/>
                <w:szCs w:val="20"/>
                <w:lang w:eastAsia="zh-TW"/>
              </w:rPr>
              <w:t>Moderate</w:t>
            </w:r>
          </w:p>
        </w:tc>
      </w:tr>
    </w:tbl>
    <w:p w14:paraId="61497A7B" w14:textId="77777777" w:rsidR="00CB0E40" w:rsidRDefault="00CB0E40" w:rsidP="00963DF7">
      <w:pPr>
        <w:spacing w:line="240" w:lineRule="auto"/>
        <w:jc w:val="center"/>
        <w:rPr>
          <w:b/>
          <w:bCs/>
          <w:iCs/>
          <w:color w:val="144734"/>
          <w:sz w:val="28"/>
          <w:szCs w:val="24"/>
        </w:rPr>
      </w:pPr>
    </w:p>
    <w:p w14:paraId="49D73E24" w14:textId="77777777" w:rsidR="001B0FE3" w:rsidRDefault="001B0FE3" w:rsidP="00963DF7">
      <w:pPr>
        <w:spacing w:line="240" w:lineRule="auto"/>
        <w:jc w:val="center"/>
        <w:rPr>
          <w:b/>
          <w:bCs/>
          <w:iCs/>
          <w:color w:val="144734"/>
          <w:sz w:val="28"/>
          <w:szCs w:val="24"/>
        </w:rPr>
      </w:pPr>
    </w:p>
    <w:p w14:paraId="6BC3F4D5" w14:textId="77777777" w:rsidR="001B0FE3" w:rsidRDefault="001B0FE3" w:rsidP="00963DF7">
      <w:pPr>
        <w:spacing w:line="240" w:lineRule="auto"/>
        <w:jc w:val="center"/>
        <w:rPr>
          <w:b/>
          <w:bCs/>
          <w:iCs/>
          <w:color w:val="144734"/>
          <w:sz w:val="28"/>
          <w:szCs w:val="24"/>
        </w:rPr>
      </w:pPr>
    </w:p>
    <w:p w14:paraId="6EA86C4C" w14:textId="77777777" w:rsidR="001B0FE3" w:rsidRPr="00144F67" w:rsidRDefault="001B0FE3" w:rsidP="001B0FE3">
      <w:pPr>
        <w:spacing w:after="0" w:line="240" w:lineRule="auto"/>
        <w:contextualSpacing/>
        <w:jc w:val="both"/>
        <w:rPr>
          <w:rFonts w:eastAsia="Calibri" w:cs="Times New Roman"/>
          <w:kern w:val="0"/>
          <w14:ligatures w14:val="none"/>
        </w:rPr>
      </w:pPr>
      <w:r w:rsidRPr="002B5ED9">
        <w:rPr>
          <w:rFonts w:eastAsia="Calibri" w:cs="Times New Roman"/>
          <w:b/>
          <w:bCs/>
          <w:kern w:val="0"/>
          <w14:ligatures w14:val="none"/>
        </w:rPr>
        <w:lastRenderedPageBreak/>
        <w:t>Native Hedgerow (H1 &amp; H2)</w:t>
      </w:r>
      <w:r w:rsidRPr="002B5ED9">
        <w:rPr>
          <w:rFonts w:eastAsia="Calibri" w:cs="Times New Roman"/>
          <w:kern w:val="0"/>
          <w14:ligatures w14:val="none"/>
        </w:rPr>
        <w:t>; assessed using ‘Hedgerow’ habitat type condition sheet:</w:t>
      </w:r>
    </w:p>
    <w:tbl>
      <w:tblPr>
        <w:tblpPr w:leftFromText="180" w:rightFromText="180" w:vertAnchor="text" w:tblpY="1"/>
        <w:tblOverlap w:val="never"/>
        <w:tblW w:w="0" w:type="auto"/>
        <w:tblLayout w:type="fixed"/>
        <w:tblLook w:val="04A0" w:firstRow="1" w:lastRow="0" w:firstColumn="1" w:lastColumn="0" w:noHBand="0" w:noVBand="1"/>
      </w:tblPr>
      <w:tblGrid>
        <w:gridCol w:w="522"/>
        <w:gridCol w:w="1600"/>
        <w:gridCol w:w="3402"/>
        <w:gridCol w:w="4569"/>
        <w:gridCol w:w="1004"/>
        <w:gridCol w:w="2148"/>
        <w:gridCol w:w="2148"/>
      </w:tblGrid>
      <w:tr w:rsidR="001B0FE3" w:rsidRPr="00144F67" w14:paraId="5EEF491A" w14:textId="77777777" w:rsidTr="00732442">
        <w:trPr>
          <w:trHeight w:val="288"/>
        </w:trPr>
        <w:tc>
          <w:tcPr>
            <w:tcW w:w="15393" w:type="dxa"/>
            <w:gridSpan w:val="7"/>
            <w:tcBorders>
              <w:top w:val="single" w:sz="4" w:space="0" w:color="auto"/>
              <w:left w:val="single" w:sz="4" w:space="0" w:color="auto"/>
              <w:bottom w:val="nil"/>
              <w:right w:val="nil"/>
            </w:tcBorders>
            <w:shd w:val="clear" w:color="000000" w:fill="808080"/>
            <w:noWrap/>
            <w:vAlign w:val="bottom"/>
            <w:hideMark/>
          </w:tcPr>
          <w:p w14:paraId="4E4F9AB7" w14:textId="77777777" w:rsidR="001B0FE3" w:rsidRPr="00144F67" w:rsidRDefault="001B0FE3" w:rsidP="00732442">
            <w:pPr>
              <w:spacing w:after="0" w:line="240" w:lineRule="auto"/>
              <w:rPr>
                <w:rFonts w:eastAsia="Times New Roman" w:cs="Calibri"/>
                <w:b/>
                <w:bCs/>
                <w:color w:val="FFFFFF"/>
                <w:kern w:val="0"/>
                <w:sz w:val="20"/>
                <w:szCs w:val="20"/>
                <w:lang w:eastAsia="en-GB"/>
                <w14:ligatures w14:val="none"/>
              </w:rPr>
            </w:pPr>
            <w:r w:rsidRPr="00144F67">
              <w:rPr>
                <w:rFonts w:eastAsia="Times New Roman" w:cs="Calibri"/>
                <w:b/>
                <w:bCs/>
                <w:color w:val="FFFFFF"/>
                <w:kern w:val="0"/>
                <w:sz w:val="20"/>
                <w:szCs w:val="20"/>
                <w:lang w:eastAsia="en-GB"/>
                <w14:ligatures w14:val="none"/>
              </w:rPr>
              <w:t>Hedgerow favourable condition attributes</w:t>
            </w:r>
          </w:p>
        </w:tc>
      </w:tr>
      <w:tr w:rsidR="001B0FE3" w:rsidRPr="00144F67" w14:paraId="1BB44ADB" w14:textId="77777777" w:rsidTr="00732442">
        <w:trPr>
          <w:trHeight w:val="453"/>
        </w:trPr>
        <w:tc>
          <w:tcPr>
            <w:tcW w:w="2122"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1CD4567F" w14:textId="77777777" w:rsidR="001B0FE3" w:rsidRPr="00144F67" w:rsidRDefault="001B0FE3" w:rsidP="00732442">
            <w:pPr>
              <w:spacing w:after="0" w:line="240" w:lineRule="auto"/>
              <w:rPr>
                <w:rFonts w:eastAsia="Times New Roman" w:cs="Calibri"/>
                <w:b/>
                <w:bCs/>
                <w:color w:val="000000"/>
                <w:kern w:val="0"/>
                <w:sz w:val="20"/>
                <w:szCs w:val="20"/>
                <w:lang w:eastAsia="en-GB"/>
                <w14:ligatures w14:val="none"/>
              </w:rPr>
            </w:pPr>
            <w:r w:rsidRPr="00144F67">
              <w:rPr>
                <w:rFonts w:eastAsia="Times New Roman" w:cs="Calibri"/>
                <w:b/>
                <w:bCs/>
                <w:color w:val="000000"/>
                <w:kern w:val="0"/>
                <w:sz w:val="20"/>
                <w:szCs w:val="20"/>
                <w:lang w:eastAsia="en-GB"/>
                <w14:ligatures w14:val="none"/>
              </w:rPr>
              <w:t xml:space="preserve">Attributes and functional groupings (A, B, C, </w:t>
            </w:r>
            <w:r>
              <w:rPr>
                <w:rFonts w:eastAsia="Times New Roman" w:cs="Calibri"/>
                <w:b/>
                <w:bCs/>
                <w:color w:val="000000"/>
                <w:kern w:val="0"/>
                <w:sz w:val="20"/>
                <w:szCs w:val="20"/>
                <w:lang w:eastAsia="en-GB"/>
                <w14:ligatures w14:val="none"/>
              </w:rPr>
              <w:t xml:space="preserve">&amp; </w:t>
            </w:r>
            <w:r w:rsidRPr="00144F67">
              <w:rPr>
                <w:rFonts w:eastAsia="Times New Roman" w:cs="Calibri"/>
                <w:b/>
                <w:bCs/>
                <w:color w:val="000000"/>
                <w:kern w:val="0"/>
                <w:sz w:val="20"/>
                <w:szCs w:val="20"/>
                <w:lang w:eastAsia="en-GB"/>
                <w14:ligatures w14:val="none"/>
              </w:rPr>
              <w:t>D</w:t>
            </w:r>
            <w:r>
              <w:rPr>
                <w:rFonts w:eastAsia="Times New Roman" w:cs="Calibri"/>
                <w:b/>
                <w:bCs/>
                <w:color w:val="000000"/>
                <w:kern w:val="0"/>
                <w:sz w:val="20"/>
                <w:szCs w:val="20"/>
                <w:lang w:eastAsia="en-GB"/>
                <w14:ligatures w14:val="none"/>
              </w:rPr>
              <w:t>)</w:t>
            </w:r>
          </w:p>
        </w:tc>
        <w:tc>
          <w:tcPr>
            <w:tcW w:w="340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906F6C5" w14:textId="77777777" w:rsidR="001B0FE3" w:rsidRPr="00144F67" w:rsidRDefault="001B0FE3" w:rsidP="00732442">
            <w:pPr>
              <w:spacing w:after="0" w:line="240" w:lineRule="auto"/>
              <w:rPr>
                <w:rFonts w:eastAsia="Times New Roman" w:cs="Calibri"/>
                <w:b/>
                <w:bCs/>
                <w:color w:val="000000"/>
                <w:kern w:val="0"/>
                <w:sz w:val="20"/>
                <w:szCs w:val="20"/>
                <w:lang w:eastAsia="en-GB"/>
                <w14:ligatures w14:val="none"/>
              </w:rPr>
            </w:pPr>
            <w:r w:rsidRPr="00144F67">
              <w:rPr>
                <w:rFonts w:eastAsia="Times New Roman" w:cs="Calibri"/>
                <w:b/>
                <w:bCs/>
                <w:color w:val="000000"/>
                <w:kern w:val="0"/>
                <w:sz w:val="20"/>
                <w:szCs w:val="20"/>
                <w:lang w:eastAsia="en-GB"/>
                <w14:ligatures w14:val="none"/>
              </w:rPr>
              <w:t xml:space="preserve">Criteria (the minimum requirements for ‘favourable condition’ </w:t>
            </w:r>
          </w:p>
        </w:tc>
        <w:tc>
          <w:tcPr>
            <w:tcW w:w="5573"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B35929F" w14:textId="77777777" w:rsidR="001B0FE3" w:rsidRPr="00144F67" w:rsidRDefault="001B0FE3" w:rsidP="00732442">
            <w:pPr>
              <w:spacing w:after="0" w:line="240" w:lineRule="auto"/>
              <w:rPr>
                <w:rFonts w:eastAsia="Times New Roman" w:cs="Calibri"/>
                <w:b/>
                <w:bCs/>
                <w:color w:val="000000"/>
                <w:kern w:val="0"/>
                <w:sz w:val="20"/>
                <w:szCs w:val="20"/>
                <w:lang w:eastAsia="en-GB"/>
                <w14:ligatures w14:val="none"/>
              </w:rPr>
            </w:pPr>
            <w:r w:rsidRPr="00144F67">
              <w:rPr>
                <w:rFonts w:eastAsia="Times New Roman" w:cs="Calibri"/>
                <w:b/>
                <w:bCs/>
                <w:color w:val="000000"/>
                <w:kern w:val="0"/>
                <w:sz w:val="20"/>
                <w:szCs w:val="20"/>
                <w:lang w:eastAsia="en-GB"/>
                <w14:ligatures w14:val="none"/>
              </w:rPr>
              <w:t>Description</w:t>
            </w:r>
          </w:p>
        </w:tc>
        <w:tc>
          <w:tcPr>
            <w:tcW w:w="2148" w:type="dxa"/>
            <w:tcBorders>
              <w:top w:val="single" w:sz="4" w:space="0" w:color="auto"/>
              <w:left w:val="single" w:sz="4" w:space="0" w:color="auto"/>
              <w:bottom w:val="single" w:sz="4" w:space="0" w:color="000000"/>
              <w:right w:val="single" w:sz="4" w:space="0" w:color="auto"/>
            </w:tcBorders>
            <w:shd w:val="clear" w:color="000000" w:fill="808080"/>
            <w:vAlign w:val="center"/>
          </w:tcPr>
          <w:p w14:paraId="1146BA4D" w14:textId="77777777" w:rsidR="001B0FE3" w:rsidRPr="00144F67" w:rsidRDefault="001B0FE3" w:rsidP="00732442">
            <w:pPr>
              <w:spacing w:after="0" w:line="240" w:lineRule="auto"/>
              <w:jc w:val="center"/>
              <w:rPr>
                <w:rFonts w:eastAsia="Times New Roman" w:cs="Calibri"/>
                <w:b/>
                <w:bCs/>
                <w:color w:val="FFFFFF"/>
                <w:kern w:val="0"/>
                <w:sz w:val="20"/>
                <w:szCs w:val="20"/>
                <w:lang w:eastAsia="en-GB"/>
                <w14:ligatures w14:val="none"/>
              </w:rPr>
            </w:pPr>
            <w:r>
              <w:rPr>
                <w:rFonts w:eastAsia="Times New Roman" w:cs="Calibri"/>
                <w:b/>
                <w:bCs/>
                <w:color w:val="FFFFFF"/>
                <w:kern w:val="0"/>
                <w:sz w:val="20"/>
                <w:szCs w:val="20"/>
                <w:lang w:eastAsia="en-GB"/>
                <w14:ligatures w14:val="none"/>
              </w:rPr>
              <w:t>H1</w:t>
            </w:r>
          </w:p>
        </w:tc>
        <w:tc>
          <w:tcPr>
            <w:tcW w:w="2148" w:type="dxa"/>
            <w:tcBorders>
              <w:top w:val="single" w:sz="4" w:space="0" w:color="auto"/>
              <w:left w:val="single" w:sz="4" w:space="0" w:color="auto"/>
              <w:bottom w:val="single" w:sz="4" w:space="0" w:color="000000"/>
              <w:right w:val="single" w:sz="4" w:space="0" w:color="auto"/>
            </w:tcBorders>
            <w:shd w:val="clear" w:color="000000" w:fill="808080"/>
            <w:noWrap/>
            <w:vAlign w:val="center"/>
          </w:tcPr>
          <w:p w14:paraId="6165DBF6" w14:textId="77777777" w:rsidR="001B0FE3" w:rsidRPr="00144F67" w:rsidRDefault="001B0FE3" w:rsidP="00732442">
            <w:pPr>
              <w:spacing w:after="0" w:line="240" w:lineRule="auto"/>
              <w:jc w:val="center"/>
              <w:rPr>
                <w:rFonts w:eastAsia="Times New Roman" w:cs="Calibri"/>
                <w:b/>
                <w:bCs/>
                <w:color w:val="FFFFFF"/>
                <w:kern w:val="0"/>
                <w:sz w:val="20"/>
                <w:szCs w:val="20"/>
                <w:lang w:eastAsia="en-GB"/>
                <w14:ligatures w14:val="none"/>
              </w:rPr>
            </w:pPr>
            <w:r>
              <w:rPr>
                <w:rFonts w:eastAsia="Times New Roman" w:cs="Calibri"/>
                <w:b/>
                <w:bCs/>
                <w:color w:val="FFFFFF"/>
                <w:kern w:val="0"/>
                <w:sz w:val="20"/>
                <w:szCs w:val="20"/>
                <w:lang w:eastAsia="en-GB"/>
                <w14:ligatures w14:val="none"/>
              </w:rPr>
              <w:t>H2</w:t>
            </w:r>
          </w:p>
        </w:tc>
      </w:tr>
      <w:tr w:rsidR="001B0FE3" w:rsidRPr="00144F67" w14:paraId="0D51035C" w14:textId="77777777" w:rsidTr="00732442">
        <w:trPr>
          <w:trHeight w:val="1445"/>
        </w:trPr>
        <w:tc>
          <w:tcPr>
            <w:tcW w:w="522" w:type="dxa"/>
            <w:tcBorders>
              <w:top w:val="nil"/>
              <w:left w:val="single" w:sz="4" w:space="0" w:color="auto"/>
              <w:bottom w:val="single" w:sz="4" w:space="0" w:color="auto"/>
              <w:right w:val="nil"/>
            </w:tcBorders>
            <w:noWrap/>
            <w:vAlign w:val="center"/>
            <w:hideMark/>
          </w:tcPr>
          <w:p w14:paraId="6EA868E8"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A1.</w:t>
            </w:r>
          </w:p>
        </w:tc>
        <w:tc>
          <w:tcPr>
            <w:tcW w:w="1600" w:type="dxa"/>
            <w:tcBorders>
              <w:top w:val="nil"/>
              <w:left w:val="nil"/>
              <w:bottom w:val="single" w:sz="4" w:space="0" w:color="auto"/>
              <w:right w:val="single" w:sz="4" w:space="0" w:color="auto"/>
            </w:tcBorders>
            <w:noWrap/>
            <w:vAlign w:val="center"/>
            <w:hideMark/>
          </w:tcPr>
          <w:p w14:paraId="4DCD72B5"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Height</w:t>
            </w:r>
          </w:p>
        </w:tc>
        <w:tc>
          <w:tcPr>
            <w:tcW w:w="3402" w:type="dxa"/>
            <w:tcBorders>
              <w:top w:val="nil"/>
              <w:left w:val="nil"/>
              <w:bottom w:val="single" w:sz="4" w:space="0" w:color="auto"/>
              <w:right w:val="single" w:sz="4" w:space="0" w:color="auto"/>
            </w:tcBorders>
            <w:vAlign w:val="center"/>
            <w:hideMark/>
          </w:tcPr>
          <w:p w14:paraId="5DB66F48"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&gt;1.5 m average along length</w:t>
            </w:r>
          </w:p>
        </w:tc>
        <w:tc>
          <w:tcPr>
            <w:tcW w:w="5573" w:type="dxa"/>
            <w:gridSpan w:val="2"/>
            <w:tcBorders>
              <w:top w:val="single" w:sz="4" w:space="0" w:color="auto"/>
              <w:left w:val="nil"/>
              <w:bottom w:val="single" w:sz="4" w:space="0" w:color="auto"/>
              <w:right w:val="single" w:sz="4" w:space="0" w:color="auto"/>
            </w:tcBorders>
            <w:vAlign w:val="center"/>
            <w:hideMark/>
          </w:tcPr>
          <w:p w14:paraId="3AD7FBB7"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The average height of woody growth estimated from base of stem to the top of shoots, excluding any bank beneath the hedgerow, any gaps or isolated trees.</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Newly laid or coppiced hedgerows are indicative of good management and pass this criterion for up to a maximum of four years (if undertaken according to good practice).</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A newly planted hedgerow does not pass this criterion (unless it is &gt; 1.5 m height).</w:t>
            </w:r>
          </w:p>
        </w:tc>
        <w:tc>
          <w:tcPr>
            <w:tcW w:w="2148" w:type="dxa"/>
            <w:tcBorders>
              <w:top w:val="single" w:sz="4" w:space="0" w:color="auto"/>
              <w:left w:val="nil"/>
              <w:bottom w:val="single" w:sz="4" w:space="0" w:color="auto"/>
              <w:right w:val="single" w:sz="4" w:space="0" w:color="auto"/>
            </w:tcBorders>
            <w:vAlign w:val="center"/>
          </w:tcPr>
          <w:p w14:paraId="0AE07E2A"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c>
          <w:tcPr>
            <w:tcW w:w="2148" w:type="dxa"/>
            <w:tcBorders>
              <w:top w:val="single" w:sz="4" w:space="0" w:color="auto"/>
              <w:left w:val="nil"/>
              <w:bottom w:val="single" w:sz="4" w:space="0" w:color="auto"/>
              <w:right w:val="single" w:sz="4" w:space="0" w:color="auto"/>
            </w:tcBorders>
            <w:vAlign w:val="center"/>
          </w:tcPr>
          <w:p w14:paraId="6154CD33"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r>
      <w:tr w:rsidR="006B53FD" w:rsidRPr="00144F67" w14:paraId="1B57652F" w14:textId="77777777" w:rsidTr="006B53FD">
        <w:trPr>
          <w:trHeight w:val="1253"/>
        </w:trPr>
        <w:tc>
          <w:tcPr>
            <w:tcW w:w="522" w:type="dxa"/>
            <w:tcBorders>
              <w:top w:val="nil"/>
              <w:left w:val="single" w:sz="4" w:space="0" w:color="auto"/>
              <w:bottom w:val="single" w:sz="4" w:space="0" w:color="auto"/>
              <w:right w:val="nil"/>
            </w:tcBorders>
            <w:shd w:val="clear" w:color="auto" w:fill="E2EFD9"/>
            <w:noWrap/>
            <w:vAlign w:val="center"/>
            <w:hideMark/>
          </w:tcPr>
          <w:p w14:paraId="77FA8E20"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A2.</w:t>
            </w:r>
          </w:p>
        </w:tc>
        <w:tc>
          <w:tcPr>
            <w:tcW w:w="1600" w:type="dxa"/>
            <w:tcBorders>
              <w:top w:val="nil"/>
              <w:left w:val="nil"/>
              <w:bottom w:val="single" w:sz="4" w:space="0" w:color="auto"/>
              <w:right w:val="single" w:sz="4" w:space="0" w:color="auto"/>
            </w:tcBorders>
            <w:shd w:val="clear" w:color="auto" w:fill="E2EFD9"/>
            <w:noWrap/>
            <w:vAlign w:val="center"/>
            <w:hideMark/>
          </w:tcPr>
          <w:p w14:paraId="622B5A2F"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Width</w:t>
            </w:r>
          </w:p>
        </w:tc>
        <w:tc>
          <w:tcPr>
            <w:tcW w:w="3402" w:type="dxa"/>
            <w:tcBorders>
              <w:top w:val="nil"/>
              <w:left w:val="nil"/>
              <w:bottom w:val="single" w:sz="4" w:space="0" w:color="auto"/>
              <w:right w:val="single" w:sz="4" w:space="0" w:color="auto"/>
            </w:tcBorders>
            <w:shd w:val="clear" w:color="auto" w:fill="E2EFD9"/>
            <w:vAlign w:val="center"/>
            <w:hideMark/>
          </w:tcPr>
          <w:p w14:paraId="342FA0F4"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&gt;1.5 m average along length</w:t>
            </w:r>
          </w:p>
        </w:tc>
        <w:tc>
          <w:tcPr>
            <w:tcW w:w="5573" w:type="dxa"/>
            <w:gridSpan w:val="2"/>
            <w:tcBorders>
              <w:top w:val="single" w:sz="4" w:space="0" w:color="auto"/>
              <w:left w:val="nil"/>
              <w:bottom w:val="single" w:sz="4" w:space="0" w:color="auto"/>
              <w:right w:val="single" w:sz="4" w:space="0" w:color="auto"/>
            </w:tcBorders>
            <w:shd w:val="clear" w:color="auto" w:fill="E2EFD9"/>
            <w:vAlign w:val="center"/>
            <w:hideMark/>
          </w:tcPr>
          <w:p w14:paraId="223E8F5A"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 xml:space="preserve">The average width of woody growth estimated at the widest point of the canopy, excluding gaps and isolated trees. </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Outgrowths (e.g. blackthorn suckers) are only included in the width estimate when they &gt;0.5 m in height.</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Laid, coppiced, cut and newly planted hedgerows are indicative of good management and pass this criterion for up to a maximum of four years (if undertaken according to good practice).</w:t>
            </w:r>
          </w:p>
        </w:tc>
        <w:tc>
          <w:tcPr>
            <w:tcW w:w="2148" w:type="dxa"/>
            <w:tcBorders>
              <w:top w:val="nil"/>
              <w:left w:val="nil"/>
              <w:bottom w:val="single" w:sz="4" w:space="0" w:color="auto"/>
              <w:right w:val="single" w:sz="4" w:space="0" w:color="auto"/>
            </w:tcBorders>
            <w:shd w:val="clear" w:color="auto" w:fill="E2EFD9"/>
            <w:vAlign w:val="center"/>
          </w:tcPr>
          <w:p w14:paraId="550E39F3" w14:textId="6C98EFFE" w:rsidR="006B53FD" w:rsidRPr="00DD0AE1" w:rsidRDefault="006B53FD" w:rsidP="006B53FD">
            <w:pPr>
              <w:spacing w:after="0" w:line="240" w:lineRule="auto"/>
              <w:jc w:val="center"/>
              <w:rPr>
                <w:rFonts w:eastAsia="Times New Roman" w:cs="Calibri"/>
                <w:kern w:val="0"/>
                <w:sz w:val="20"/>
                <w:szCs w:val="20"/>
                <w:lang w:eastAsia="en-GB"/>
                <w14:ligatures w14:val="none"/>
              </w:rPr>
            </w:pPr>
            <w:r w:rsidRPr="00290D46">
              <w:rPr>
                <w:rFonts w:eastAsia="Times New Roman" w:cs="Calibri"/>
                <w:kern w:val="0"/>
                <w:sz w:val="20"/>
                <w:szCs w:val="20"/>
                <w:lang w:eastAsia="en-GB"/>
                <w14:ligatures w14:val="none"/>
              </w:rPr>
              <w:t>Y</w:t>
            </w:r>
          </w:p>
        </w:tc>
        <w:tc>
          <w:tcPr>
            <w:tcW w:w="2148" w:type="dxa"/>
            <w:tcBorders>
              <w:top w:val="nil"/>
              <w:left w:val="nil"/>
              <w:bottom w:val="single" w:sz="4" w:space="0" w:color="auto"/>
              <w:right w:val="single" w:sz="4" w:space="0" w:color="auto"/>
            </w:tcBorders>
            <w:shd w:val="clear" w:color="auto" w:fill="E2EFD9"/>
            <w:vAlign w:val="center"/>
          </w:tcPr>
          <w:p w14:paraId="1DD1F958" w14:textId="0A59C1B2" w:rsidR="006B53FD" w:rsidRPr="00DD0AE1" w:rsidRDefault="006B53FD" w:rsidP="006B53FD">
            <w:pPr>
              <w:spacing w:after="0" w:line="240" w:lineRule="auto"/>
              <w:jc w:val="center"/>
              <w:rPr>
                <w:rFonts w:eastAsia="Times New Roman" w:cs="Calibri"/>
                <w:kern w:val="0"/>
                <w:sz w:val="20"/>
                <w:szCs w:val="20"/>
                <w:lang w:eastAsia="en-GB"/>
                <w14:ligatures w14:val="none"/>
              </w:rPr>
            </w:pPr>
            <w:r w:rsidRPr="00290D46">
              <w:rPr>
                <w:rFonts w:eastAsia="Times New Roman" w:cs="Calibri"/>
                <w:kern w:val="0"/>
                <w:sz w:val="20"/>
                <w:szCs w:val="20"/>
                <w:lang w:eastAsia="en-GB"/>
                <w14:ligatures w14:val="none"/>
              </w:rPr>
              <w:t>Y</w:t>
            </w:r>
          </w:p>
        </w:tc>
      </w:tr>
      <w:tr w:rsidR="001B0FE3" w:rsidRPr="00144F67" w14:paraId="54557FE1" w14:textId="77777777" w:rsidTr="00732442">
        <w:trPr>
          <w:trHeight w:val="1075"/>
        </w:trPr>
        <w:tc>
          <w:tcPr>
            <w:tcW w:w="522" w:type="dxa"/>
            <w:tcBorders>
              <w:top w:val="nil"/>
              <w:left w:val="single" w:sz="4" w:space="0" w:color="auto"/>
              <w:bottom w:val="single" w:sz="4" w:space="0" w:color="auto"/>
              <w:right w:val="nil"/>
            </w:tcBorders>
            <w:noWrap/>
            <w:vAlign w:val="center"/>
            <w:hideMark/>
          </w:tcPr>
          <w:p w14:paraId="02D1891B"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B1.</w:t>
            </w:r>
          </w:p>
        </w:tc>
        <w:tc>
          <w:tcPr>
            <w:tcW w:w="1600" w:type="dxa"/>
            <w:tcBorders>
              <w:top w:val="nil"/>
              <w:left w:val="nil"/>
              <w:bottom w:val="single" w:sz="4" w:space="0" w:color="auto"/>
              <w:right w:val="single" w:sz="4" w:space="0" w:color="auto"/>
            </w:tcBorders>
            <w:noWrap/>
            <w:vAlign w:val="center"/>
            <w:hideMark/>
          </w:tcPr>
          <w:p w14:paraId="3B8579CC"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Gap – hedge base</w:t>
            </w:r>
          </w:p>
        </w:tc>
        <w:tc>
          <w:tcPr>
            <w:tcW w:w="3402" w:type="dxa"/>
            <w:tcBorders>
              <w:top w:val="nil"/>
              <w:left w:val="nil"/>
              <w:bottom w:val="single" w:sz="4" w:space="0" w:color="auto"/>
              <w:right w:val="single" w:sz="4" w:space="0" w:color="auto"/>
            </w:tcBorders>
            <w:vAlign w:val="center"/>
            <w:hideMark/>
          </w:tcPr>
          <w:p w14:paraId="0A9E484E"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 xml:space="preserve">Gap between ground and base of canopy &lt;0.5 m for &gt;90% of length </w:t>
            </w:r>
          </w:p>
        </w:tc>
        <w:tc>
          <w:tcPr>
            <w:tcW w:w="5573" w:type="dxa"/>
            <w:gridSpan w:val="2"/>
            <w:tcBorders>
              <w:top w:val="single" w:sz="4" w:space="0" w:color="auto"/>
              <w:left w:val="nil"/>
              <w:bottom w:val="single" w:sz="4" w:space="0" w:color="auto"/>
              <w:right w:val="single" w:sz="4" w:space="0" w:color="auto"/>
            </w:tcBorders>
            <w:vAlign w:val="center"/>
            <w:hideMark/>
          </w:tcPr>
          <w:p w14:paraId="75487D7F"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This is the vertical ‘</w:t>
            </w:r>
            <w:proofErr w:type="spellStart"/>
            <w:r w:rsidRPr="00144F67">
              <w:rPr>
                <w:rFonts w:eastAsia="Times New Roman" w:cs="Calibri"/>
                <w:color w:val="000000"/>
                <w:kern w:val="0"/>
                <w:sz w:val="20"/>
                <w:szCs w:val="20"/>
                <w:lang w:eastAsia="en-GB"/>
                <w14:ligatures w14:val="none"/>
              </w:rPr>
              <w:t>gappiness</w:t>
            </w:r>
            <w:proofErr w:type="spellEnd"/>
            <w:r w:rsidRPr="00144F67">
              <w:rPr>
                <w:rFonts w:eastAsia="Times New Roman" w:cs="Calibri"/>
                <w:color w:val="000000"/>
                <w:kern w:val="0"/>
                <w:sz w:val="20"/>
                <w:szCs w:val="20"/>
                <w:lang w:eastAsia="en-GB"/>
                <w14:ligatures w14:val="none"/>
              </w:rPr>
              <w:t>’ of the woody component of the hedgerow, and its distance from the ground to the lowest leafy growth.</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Certain exceptions to this criterion are acceptable (see page 65 of the Hedgerow Survey Handbook).</w:t>
            </w:r>
          </w:p>
        </w:tc>
        <w:tc>
          <w:tcPr>
            <w:tcW w:w="2148" w:type="dxa"/>
            <w:tcBorders>
              <w:top w:val="nil"/>
              <w:left w:val="nil"/>
              <w:bottom w:val="single" w:sz="4" w:space="0" w:color="auto"/>
              <w:right w:val="single" w:sz="4" w:space="0" w:color="auto"/>
            </w:tcBorders>
            <w:vAlign w:val="center"/>
          </w:tcPr>
          <w:p w14:paraId="790374EF"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c>
          <w:tcPr>
            <w:tcW w:w="2148" w:type="dxa"/>
            <w:tcBorders>
              <w:top w:val="nil"/>
              <w:left w:val="nil"/>
              <w:bottom w:val="single" w:sz="4" w:space="0" w:color="auto"/>
              <w:right w:val="single" w:sz="4" w:space="0" w:color="auto"/>
            </w:tcBorders>
            <w:vAlign w:val="center"/>
          </w:tcPr>
          <w:p w14:paraId="14A9E226"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r>
      <w:tr w:rsidR="006B53FD" w:rsidRPr="00144F67" w14:paraId="35A56545" w14:textId="77777777" w:rsidTr="006B53FD">
        <w:trPr>
          <w:trHeight w:val="70"/>
        </w:trPr>
        <w:tc>
          <w:tcPr>
            <w:tcW w:w="522" w:type="dxa"/>
            <w:tcBorders>
              <w:top w:val="single" w:sz="4" w:space="0" w:color="auto"/>
              <w:left w:val="single" w:sz="4" w:space="0" w:color="auto"/>
              <w:bottom w:val="single" w:sz="4" w:space="0" w:color="auto"/>
            </w:tcBorders>
            <w:shd w:val="clear" w:color="auto" w:fill="E2EFD9"/>
            <w:noWrap/>
            <w:vAlign w:val="center"/>
            <w:hideMark/>
          </w:tcPr>
          <w:p w14:paraId="6F17BDCA"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B2.</w:t>
            </w:r>
          </w:p>
        </w:tc>
        <w:tc>
          <w:tcPr>
            <w:tcW w:w="1600" w:type="dxa"/>
            <w:tcBorders>
              <w:top w:val="single" w:sz="4" w:space="0" w:color="auto"/>
              <w:left w:val="nil"/>
              <w:bottom w:val="single" w:sz="4" w:space="0" w:color="auto"/>
              <w:right w:val="single" w:sz="4" w:space="0" w:color="auto"/>
            </w:tcBorders>
            <w:shd w:val="clear" w:color="auto" w:fill="E2EFD9"/>
            <w:vAlign w:val="center"/>
            <w:hideMark/>
          </w:tcPr>
          <w:p w14:paraId="7CD8F387"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Gap – hedge canopy continuity</w:t>
            </w:r>
          </w:p>
        </w:tc>
        <w:tc>
          <w:tcPr>
            <w:tcW w:w="340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A0379B5"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 xml:space="preserve">Gaps make up &lt;10% of total length and </w:t>
            </w:r>
            <w:r w:rsidRPr="00144F67">
              <w:rPr>
                <w:rFonts w:eastAsia="Times New Roman" w:cs="Calibri"/>
                <w:color w:val="000000"/>
                <w:kern w:val="0"/>
                <w:sz w:val="20"/>
                <w:szCs w:val="20"/>
                <w:lang w:eastAsia="en-GB"/>
                <w14:ligatures w14:val="none"/>
              </w:rPr>
              <w:br/>
              <w:t>No canopy gaps &gt;5 m</w:t>
            </w:r>
          </w:p>
        </w:tc>
        <w:tc>
          <w:tcPr>
            <w:tcW w:w="5573"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6260CB60" w14:textId="77777777" w:rsidR="006B53FD" w:rsidRPr="00144F67" w:rsidRDefault="006B53FD" w:rsidP="006B53FD">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This is the horizontal ‘</w:t>
            </w:r>
            <w:proofErr w:type="spellStart"/>
            <w:r w:rsidRPr="00144F67">
              <w:rPr>
                <w:rFonts w:eastAsia="Times New Roman" w:cs="Calibri"/>
                <w:color w:val="000000"/>
                <w:kern w:val="0"/>
                <w:sz w:val="20"/>
                <w:szCs w:val="20"/>
                <w:lang w:eastAsia="en-GB"/>
                <w14:ligatures w14:val="none"/>
              </w:rPr>
              <w:t>gappiness</w:t>
            </w:r>
            <w:proofErr w:type="spellEnd"/>
            <w:r w:rsidRPr="00144F67">
              <w:rPr>
                <w:rFonts w:eastAsia="Times New Roman" w:cs="Calibri"/>
                <w:color w:val="000000"/>
                <w:kern w:val="0"/>
                <w:sz w:val="20"/>
                <w:szCs w:val="20"/>
                <w:lang w:eastAsia="en-GB"/>
                <w14:ligatures w14:val="none"/>
              </w:rPr>
              <w:t xml:space="preserve">’ of the woody component of the hedgerow. Gaps are complete breaks in the woody canopy (no matter how small). </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 xml:space="preserve">Access points and gates contribute to the overall </w:t>
            </w:r>
            <w:r w:rsidRPr="00144F67">
              <w:rPr>
                <w:rFonts w:eastAsia="Times New Roman" w:cs="Calibri"/>
                <w:color w:val="000000"/>
                <w:kern w:val="0"/>
                <w:sz w:val="20"/>
                <w:szCs w:val="20"/>
                <w:lang w:eastAsia="en-GB"/>
                <w14:ligatures w14:val="none"/>
              </w:rPr>
              <w:lastRenderedPageBreak/>
              <w:t>‘</w:t>
            </w:r>
            <w:proofErr w:type="spellStart"/>
            <w:proofErr w:type="gramStart"/>
            <w:r w:rsidRPr="00144F67">
              <w:rPr>
                <w:rFonts w:eastAsia="Times New Roman" w:cs="Calibri"/>
                <w:color w:val="000000"/>
                <w:kern w:val="0"/>
                <w:sz w:val="20"/>
                <w:szCs w:val="20"/>
                <w:lang w:eastAsia="en-GB"/>
                <w14:ligatures w14:val="none"/>
              </w:rPr>
              <w:t>gappiness</w:t>
            </w:r>
            <w:proofErr w:type="spellEnd"/>
            <w:r w:rsidRPr="00144F67">
              <w:rPr>
                <w:rFonts w:eastAsia="Times New Roman" w:cs="Calibri"/>
                <w:color w:val="000000"/>
                <w:kern w:val="0"/>
                <w:sz w:val="20"/>
                <w:szCs w:val="20"/>
                <w:lang w:eastAsia="en-GB"/>
                <w14:ligatures w14:val="none"/>
              </w:rPr>
              <w:t>’, but</w:t>
            </w:r>
            <w:proofErr w:type="gramEnd"/>
            <w:r w:rsidRPr="00144F67">
              <w:rPr>
                <w:rFonts w:eastAsia="Times New Roman" w:cs="Calibri"/>
                <w:color w:val="000000"/>
                <w:kern w:val="0"/>
                <w:sz w:val="20"/>
                <w:szCs w:val="20"/>
                <w:lang w:eastAsia="en-GB"/>
                <w14:ligatures w14:val="none"/>
              </w:rPr>
              <w:t xml:space="preserve"> are not subject to the &gt;5 m criterion (as </w:t>
            </w:r>
            <w:proofErr w:type="spellStart"/>
            <w:r>
              <w:rPr>
                <w:rFonts w:eastAsia="Times New Roman" w:cs="Calibri"/>
                <w:color w:val="000000"/>
                <w:kern w:val="0"/>
                <w:sz w:val="20"/>
                <w:szCs w:val="20"/>
                <w:lang w:eastAsia="en-GB"/>
                <w14:ligatures w14:val="none"/>
              </w:rPr>
              <w:t>N</w:t>
            </w:r>
            <w:r w:rsidRPr="00144F67">
              <w:rPr>
                <w:rFonts w:eastAsia="Times New Roman" w:cs="Calibri"/>
                <w:color w:val="000000"/>
                <w:kern w:val="0"/>
                <w:sz w:val="20"/>
                <w:szCs w:val="20"/>
                <w:lang w:eastAsia="en-GB"/>
                <w14:ligatures w14:val="none"/>
              </w:rPr>
              <w:t>this</w:t>
            </w:r>
            <w:proofErr w:type="spellEnd"/>
            <w:r w:rsidRPr="00144F67">
              <w:rPr>
                <w:rFonts w:eastAsia="Times New Roman" w:cs="Calibri"/>
                <w:color w:val="000000"/>
                <w:kern w:val="0"/>
                <w:sz w:val="20"/>
                <w:szCs w:val="20"/>
                <w:lang w:eastAsia="en-GB"/>
                <w14:ligatures w14:val="none"/>
              </w:rPr>
              <w:t xml:space="preserve"> is the typical size of a gate).</w:t>
            </w:r>
          </w:p>
        </w:tc>
        <w:tc>
          <w:tcPr>
            <w:tcW w:w="2148" w:type="dxa"/>
            <w:tcBorders>
              <w:top w:val="single" w:sz="4" w:space="0" w:color="auto"/>
              <w:left w:val="single" w:sz="4" w:space="0" w:color="auto"/>
              <w:bottom w:val="single" w:sz="4" w:space="0" w:color="auto"/>
              <w:right w:val="single" w:sz="4" w:space="0" w:color="auto"/>
            </w:tcBorders>
            <w:shd w:val="clear" w:color="auto" w:fill="E2EFD9"/>
            <w:vAlign w:val="center"/>
          </w:tcPr>
          <w:p w14:paraId="36670BAD" w14:textId="3E94D4C8" w:rsidR="006B53FD" w:rsidRPr="00DD0AE1" w:rsidRDefault="006B53FD" w:rsidP="006B53FD">
            <w:pPr>
              <w:spacing w:after="0" w:line="240" w:lineRule="auto"/>
              <w:jc w:val="center"/>
              <w:rPr>
                <w:rFonts w:eastAsia="Times New Roman" w:cs="Calibri"/>
                <w:kern w:val="0"/>
                <w:sz w:val="20"/>
                <w:szCs w:val="20"/>
                <w:lang w:eastAsia="en-GB"/>
                <w14:ligatures w14:val="none"/>
              </w:rPr>
            </w:pPr>
            <w:r w:rsidRPr="00A316C2">
              <w:rPr>
                <w:rFonts w:eastAsia="Times New Roman" w:cs="Calibri"/>
                <w:kern w:val="0"/>
                <w:sz w:val="20"/>
                <w:szCs w:val="20"/>
                <w:lang w:eastAsia="en-GB"/>
                <w14:ligatures w14:val="none"/>
              </w:rPr>
              <w:lastRenderedPageBreak/>
              <w:t>Y</w:t>
            </w:r>
          </w:p>
        </w:tc>
        <w:tc>
          <w:tcPr>
            <w:tcW w:w="2148" w:type="dxa"/>
            <w:tcBorders>
              <w:top w:val="single" w:sz="4" w:space="0" w:color="auto"/>
              <w:left w:val="single" w:sz="4" w:space="0" w:color="auto"/>
              <w:bottom w:val="single" w:sz="4" w:space="0" w:color="auto"/>
              <w:right w:val="single" w:sz="4" w:space="0" w:color="auto"/>
            </w:tcBorders>
            <w:shd w:val="clear" w:color="auto" w:fill="E2EFD9"/>
            <w:vAlign w:val="center"/>
          </w:tcPr>
          <w:p w14:paraId="2A37B19C" w14:textId="027B0BDC" w:rsidR="006B53FD" w:rsidRPr="00DD0AE1" w:rsidRDefault="006B53FD" w:rsidP="006B53FD">
            <w:pPr>
              <w:spacing w:after="0" w:line="240" w:lineRule="auto"/>
              <w:jc w:val="center"/>
              <w:rPr>
                <w:rFonts w:eastAsia="Times New Roman" w:cs="Calibri"/>
                <w:kern w:val="0"/>
                <w:sz w:val="20"/>
                <w:szCs w:val="20"/>
                <w:lang w:eastAsia="en-GB"/>
                <w14:ligatures w14:val="none"/>
              </w:rPr>
            </w:pPr>
            <w:r w:rsidRPr="00A316C2">
              <w:rPr>
                <w:rFonts w:eastAsia="Times New Roman" w:cs="Calibri"/>
                <w:kern w:val="0"/>
                <w:sz w:val="20"/>
                <w:szCs w:val="20"/>
                <w:lang w:eastAsia="en-GB"/>
                <w14:ligatures w14:val="none"/>
              </w:rPr>
              <w:t>Y</w:t>
            </w:r>
          </w:p>
        </w:tc>
      </w:tr>
      <w:tr w:rsidR="001B0FE3" w:rsidRPr="00144F67" w14:paraId="16265680" w14:textId="77777777" w:rsidTr="00732442">
        <w:trPr>
          <w:trHeight w:val="1975"/>
        </w:trPr>
        <w:tc>
          <w:tcPr>
            <w:tcW w:w="522" w:type="dxa"/>
            <w:tcBorders>
              <w:top w:val="single" w:sz="4" w:space="0" w:color="auto"/>
              <w:left w:val="single" w:sz="4" w:space="0" w:color="auto"/>
              <w:bottom w:val="single" w:sz="4" w:space="0" w:color="auto"/>
            </w:tcBorders>
            <w:noWrap/>
            <w:vAlign w:val="center"/>
            <w:hideMark/>
          </w:tcPr>
          <w:p w14:paraId="252AD95E"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C1.</w:t>
            </w:r>
          </w:p>
        </w:tc>
        <w:tc>
          <w:tcPr>
            <w:tcW w:w="1600" w:type="dxa"/>
            <w:tcBorders>
              <w:top w:val="single" w:sz="4" w:space="0" w:color="auto"/>
              <w:bottom w:val="single" w:sz="4" w:space="0" w:color="auto"/>
              <w:right w:val="single" w:sz="4" w:space="0" w:color="auto"/>
            </w:tcBorders>
            <w:vAlign w:val="center"/>
            <w:hideMark/>
          </w:tcPr>
          <w:p w14:paraId="77E1A1B1"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Undisturbed ground and perennial vegetation</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6050C7F"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&gt;1 m width of undisturbed ground with perennial herbaceous vegetation for &gt;90% of length:</w:t>
            </w:r>
            <w:r w:rsidRPr="00144F67">
              <w:rPr>
                <w:rFonts w:eastAsia="Times New Roman" w:cs="Calibri"/>
                <w:color w:val="000000"/>
                <w:kern w:val="0"/>
                <w:sz w:val="20"/>
                <w:szCs w:val="20"/>
                <w:lang w:eastAsia="en-GB"/>
                <w14:ligatures w14:val="none"/>
              </w:rPr>
              <w:br/>
              <w:t>- measured from outer edge of hedgerow, and</w:t>
            </w:r>
            <w:r w:rsidRPr="00144F67">
              <w:rPr>
                <w:rFonts w:eastAsia="Times New Roman" w:cs="Calibri"/>
                <w:color w:val="000000"/>
                <w:kern w:val="0"/>
                <w:sz w:val="20"/>
                <w:szCs w:val="20"/>
                <w:lang w:eastAsia="en-GB"/>
                <w14:ligatures w14:val="none"/>
              </w:rPr>
              <w:br/>
              <w:t>- is present on one side of the hedge (at least)</w:t>
            </w:r>
          </w:p>
        </w:tc>
        <w:tc>
          <w:tcPr>
            <w:tcW w:w="5573" w:type="dxa"/>
            <w:gridSpan w:val="2"/>
            <w:tcBorders>
              <w:top w:val="single" w:sz="4" w:space="0" w:color="auto"/>
              <w:left w:val="single" w:sz="4" w:space="0" w:color="auto"/>
              <w:bottom w:val="single" w:sz="4" w:space="0" w:color="auto"/>
              <w:right w:val="single" w:sz="4" w:space="0" w:color="auto"/>
            </w:tcBorders>
            <w:vAlign w:val="center"/>
            <w:hideMark/>
          </w:tcPr>
          <w:p w14:paraId="2ABD2E18"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proofErr w:type="spellStart"/>
            <w:r w:rsidRPr="00144F67">
              <w:rPr>
                <w:rFonts w:eastAsia="Times New Roman" w:cs="Calibri"/>
                <w:color w:val="000000"/>
                <w:kern w:val="0"/>
                <w:sz w:val="20"/>
                <w:szCs w:val="20"/>
                <w:lang w:eastAsia="en-GB"/>
                <w14:ligatures w14:val="none"/>
              </w:rPr>
              <w:t>T</w:t>
            </w:r>
            <w:r>
              <w:rPr>
                <w:rFonts w:eastAsia="Times New Roman" w:cs="Calibri"/>
                <w:color w:val="000000"/>
                <w:kern w:val="0"/>
                <w:sz w:val="20"/>
                <w:szCs w:val="20"/>
                <w:lang w:eastAsia="en-GB"/>
                <w14:ligatures w14:val="none"/>
              </w:rPr>
              <w:t>N</w:t>
            </w:r>
            <w:r w:rsidRPr="00144F67">
              <w:rPr>
                <w:rFonts w:eastAsia="Times New Roman" w:cs="Calibri"/>
                <w:color w:val="000000"/>
                <w:kern w:val="0"/>
                <w:sz w:val="20"/>
                <w:szCs w:val="20"/>
                <w:lang w:eastAsia="en-GB"/>
                <w14:ligatures w14:val="none"/>
              </w:rPr>
              <w:t>his</w:t>
            </w:r>
            <w:proofErr w:type="spellEnd"/>
            <w:r w:rsidRPr="00144F67">
              <w:rPr>
                <w:rFonts w:eastAsia="Times New Roman" w:cs="Calibri"/>
                <w:color w:val="000000"/>
                <w:kern w:val="0"/>
                <w:sz w:val="20"/>
                <w:szCs w:val="20"/>
                <w:lang w:eastAsia="en-GB"/>
                <w14:ligatures w14:val="none"/>
              </w:rPr>
              <w:t xml:space="preserve"> is the level of disturbance (excluding wildlife </w:t>
            </w:r>
            <w:proofErr w:type="spellStart"/>
            <w:r w:rsidRPr="00144F67">
              <w:rPr>
                <w:rFonts w:eastAsia="Times New Roman" w:cs="Calibri"/>
                <w:color w:val="000000"/>
                <w:kern w:val="0"/>
                <w:sz w:val="20"/>
                <w:szCs w:val="20"/>
                <w:lang w:eastAsia="en-GB"/>
                <w14:ligatures w14:val="none"/>
              </w:rPr>
              <w:t>dis</w:t>
            </w:r>
            <w:r>
              <w:rPr>
                <w:rFonts w:eastAsia="Times New Roman" w:cs="Calibri"/>
                <w:color w:val="000000"/>
                <w:kern w:val="0"/>
                <w:sz w:val="20"/>
                <w:szCs w:val="20"/>
                <w:lang w:eastAsia="en-GB"/>
                <w14:ligatures w14:val="none"/>
              </w:rPr>
              <w:t>Y</w:t>
            </w:r>
            <w:r w:rsidRPr="00144F67">
              <w:rPr>
                <w:rFonts w:eastAsia="Times New Roman" w:cs="Calibri"/>
                <w:color w:val="000000"/>
                <w:kern w:val="0"/>
                <w:sz w:val="20"/>
                <w:szCs w:val="20"/>
                <w:lang w:eastAsia="en-GB"/>
                <w14:ligatures w14:val="none"/>
              </w:rPr>
              <w:t>turbance</w:t>
            </w:r>
            <w:proofErr w:type="spellEnd"/>
            <w:r w:rsidRPr="00144F67">
              <w:rPr>
                <w:rFonts w:eastAsia="Times New Roman" w:cs="Calibri"/>
                <w:color w:val="000000"/>
                <w:kern w:val="0"/>
                <w:sz w:val="20"/>
                <w:szCs w:val="20"/>
                <w:lang w:eastAsia="en-GB"/>
                <w14:ligatures w14:val="none"/>
              </w:rPr>
              <w:t>) at the base of the hedge.</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 xml:space="preserve">Undisturbed ground should be present for at least 90% of the hedgerow length, greater than 1m in width and must be present along at least one side of the hedge. </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This criterion recognises the value of the hedge base as a boundary habitat with the capacity to support a wide range of species. Cultivation, heavily trodden footpaths, poached ground etc. can limit available habitat niches.</w:t>
            </w:r>
          </w:p>
        </w:tc>
        <w:tc>
          <w:tcPr>
            <w:tcW w:w="2148" w:type="dxa"/>
            <w:tcBorders>
              <w:top w:val="single" w:sz="4" w:space="0" w:color="auto"/>
              <w:left w:val="single" w:sz="4" w:space="0" w:color="auto"/>
              <w:bottom w:val="single" w:sz="4" w:space="0" w:color="auto"/>
              <w:right w:val="single" w:sz="4" w:space="0" w:color="auto"/>
            </w:tcBorders>
            <w:vAlign w:val="center"/>
          </w:tcPr>
          <w:p w14:paraId="369E0CE9"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N</w:t>
            </w:r>
          </w:p>
        </w:tc>
        <w:tc>
          <w:tcPr>
            <w:tcW w:w="2148" w:type="dxa"/>
            <w:tcBorders>
              <w:top w:val="single" w:sz="4" w:space="0" w:color="auto"/>
              <w:left w:val="single" w:sz="4" w:space="0" w:color="auto"/>
              <w:bottom w:val="single" w:sz="4" w:space="0" w:color="auto"/>
              <w:right w:val="single" w:sz="4" w:space="0" w:color="auto"/>
            </w:tcBorders>
            <w:vAlign w:val="center"/>
          </w:tcPr>
          <w:p w14:paraId="68621757"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N</w:t>
            </w:r>
          </w:p>
        </w:tc>
      </w:tr>
      <w:tr w:rsidR="001B0FE3" w:rsidRPr="00144F67" w14:paraId="12004F14" w14:textId="77777777" w:rsidTr="00732442">
        <w:trPr>
          <w:trHeight w:val="553"/>
        </w:trPr>
        <w:tc>
          <w:tcPr>
            <w:tcW w:w="522" w:type="dxa"/>
            <w:tcBorders>
              <w:top w:val="nil"/>
              <w:left w:val="single" w:sz="4" w:space="0" w:color="auto"/>
              <w:bottom w:val="single" w:sz="4" w:space="0" w:color="auto"/>
              <w:right w:val="nil"/>
            </w:tcBorders>
            <w:shd w:val="clear" w:color="auto" w:fill="E2EFD9"/>
            <w:noWrap/>
            <w:vAlign w:val="center"/>
            <w:hideMark/>
          </w:tcPr>
          <w:p w14:paraId="57D12392"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C2.</w:t>
            </w:r>
          </w:p>
        </w:tc>
        <w:tc>
          <w:tcPr>
            <w:tcW w:w="1600" w:type="dxa"/>
            <w:tcBorders>
              <w:top w:val="nil"/>
              <w:left w:val="nil"/>
              <w:bottom w:val="single" w:sz="4" w:space="0" w:color="auto"/>
              <w:right w:val="single" w:sz="4" w:space="0" w:color="auto"/>
            </w:tcBorders>
            <w:shd w:val="clear" w:color="auto" w:fill="E2EFD9"/>
            <w:vAlign w:val="center"/>
            <w:hideMark/>
          </w:tcPr>
          <w:p w14:paraId="0D4E854A"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Undesirable perennial vegetation</w:t>
            </w:r>
          </w:p>
        </w:tc>
        <w:tc>
          <w:tcPr>
            <w:tcW w:w="3402" w:type="dxa"/>
            <w:tcBorders>
              <w:top w:val="nil"/>
              <w:left w:val="nil"/>
              <w:bottom w:val="single" w:sz="4" w:space="0" w:color="auto"/>
              <w:right w:val="single" w:sz="4" w:space="0" w:color="auto"/>
            </w:tcBorders>
            <w:shd w:val="clear" w:color="auto" w:fill="E2EFD9"/>
            <w:vAlign w:val="center"/>
            <w:hideMark/>
          </w:tcPr>
          <w:p w14:paraId="185C14EB"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Plant species indicative of nutrient enrichment of soils dominate &lt;20% cover of the area of undisturbed ground</w:t>
            </w:r>
          </w:p>
        </w:tc>
        <w:tc>
          <w:tcPr>
            <w:tcW w:w="5573" w:type="dxa"/>
            <w:gridSpan w:val="2"/>
            <w:tcBorders>
              <w:top w:val="single" w:sz="4" w:space="0" w:color="auto"/>
              <w:left w:val="nil"/>
              <w:bottom w:val="single" w:sz="4" w:space="0" w:color="auto"/>
              <w:right w:val="single" w:sz="4" w:space="0" w:color="auto"/>
            </w:tcBorders>
            <w:shd w:val="clear" w:color="auto" w:fill="E2EFD9"/>
            <w:vAlign w:val="center"/>
            <w:hideMark/>
          </w:tcPr>
          <w:p w14:paraId="1F9B3538"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The indicator species used are nettles (</w:t>
            </w:r>
            <w:r w:rsidRPr="00144F67">
              <w:rPr>
                <w:rFonts w:eastAsia="Times New Roman" w:cs="Calibri"/>
                <w:i/>
                <w:iCs/>
                <w:color w:val="000000"/>
                <w:kern w:val="0"/>
                <w:sz w:val="20"/>
                <w:szCs w:val="20"/>
                <w:lang w:eastAsia="en-GB"/>
                <w14:ligatures w14:val="none"/>
              </w:rPr>
              <w:t>Urtica</w:t>
            </w:r>
            <w:r w:rsidRPr="00144F67">
              <w:rPr>
                <w:rFonts w:eastAsia="Times New Roman" w:cs="Calibri"/>
                <w:color w:val="000000"/>
                <w:kern w:val="0"/>
                <w:sz w:val="20"/>
                <w:szCs w:val="20"/>
                <w:lang w:eastAsia="en-GB"/>
                <w14:ligatures w14:val="none"/>
              </w:rPr>
              <w:t xml:space="preserve"> spp.), cleavers (</w:t>
            </w:r>
            <w:proofErr w:type="spellStart"/>
            <w:r w:rsidRPr="00144F67">
              <w:rPr>
                <w:rFonts w:eastAsia="Times New Roman" w:cs="Calibri"/>
                <w:i/>
                <w:iCs/>
                <w:color w:val="000000"/>
                <w:kern w:val="0"/>
                <w:sz w:val="20"/>
                <w:szCs w:val="20"/>
                <w:lang w:eastAsia="en-GB"/>
                <w14:ligatures w14:val="none"/>
              </w:rPr>
              <w:t>Galium</w:t>
            </w:r>
            <w:proofErr w:type="spellEnd"/>
            <w:r w:rsidRPr="00144F67">
              <w:rPr>
                <w:rFonts w:eastAsia="Times New Roman" w:cs="Calibri"/>
                <w:i/>
                <w:iCs/>
                <w:color w:val="000000"/>
                <w:kern w:val="0"/>
                <w:sz w:val="20"/>
                <w:szCs w:val="20"/>
                <w:lang w:eastAsia="en-GB"/>
                <w14:ligatures w14:val="none"/>
              </w:rPr>
              <w:t xml:space="preserve"> aparine</w:t>
            </w:r>
            <w:r w:rsidRPr="00144F67">
              <w:rPr>
                <w:rFonts w:eastAsia="Times New Roman" w:cs="Calibri"/>
                <w:color w:val="000000"/>
                <w:kern w:val="0"/>
                <w:sz w:val="20"/>
                <w:szCs w:val="20"/>
                <w:lang w:eastAsia="en-GB"/>
                <w14:ligatures w14:val="none"/>
              </w:rPr>
              <w:t>) and docks (</w:t>
            </w:r>
            <w:r w:rsidRPr="00144F67">
              <w:rPr>
                <w:rFonts w:eastAsia="Times New Roman" w:cs="Calibri"/>
                <w:i/>
                <w:iCs/>
                <w:color w:val="000000"/>
                <w:kern w:val="0"/>
                <w:sz w:val="20"/>
                <w:szCs w:val="20"/>
                <w:lang w:eastAsia="en-GB"/>
                <w14:ligatures w14:val="none"/>
              </w:rPr>
              <w:t>Rumex</w:t>
            </w:r>
            <w:r w:rsidRPr="00144F67">
              <w:rPr>
                <w:rFonts w:eastAsia="Times New Roman" w:cs="Calibri"/>
                <w:color w:val="000000"/>
                <w:kern w:val="0"/>
                <w:sz w:val="20"/>
                <w:szCs w:val="20"/>
                <w:lang w:eastAsia="en-GB"/>
                <w14:ligatures w14:val="none"/>
              </w:rPr>
              <w:t xml:space="preserve"> spp.). Their presence, either singly or together, should not exceed the 20% cover threshold.</w:t>
            </w:r>
          </w:p>
        </w:tc>
        <w:tc>
          <w:tcPr>
            <w:tcW w:w="2148" w:type="dxa"/>
            <w:tcBorders>
              <w:top w:val="nil"/>
              <w:left w:val="nil"/>
              <w:bottom w:val="single" w:sz="4" w:space="0" w:color="auto"/>
              <w:right w:val="single" w:sz="4" w:space="0" w:color="auto"/>
            </w:tcBorders>
            <w:shd w:val="clear" w:color="auto" w:fill="E2EFD9"/>
            <w:vAlign w:val="center"/>
          </w:tcPr>
          <w:p w14:paraId="20556183" w14:textId="4F4D1A47" w:rsidR="001B0FE3" w:rsidRPr="00DD0AE1" w:rsidRDefault="006B53FD" w:rsidP="00732442">
            <w:pPr>
              <w:spacing w:after="0" w:line="240" w:lineRule="auto"/>
              <w:jc w:val="center"/>
              <w:rPr>
                <w:rFonts w:eastAsia="Times New Roman" w:cs="Calibri"/>
                <w:kern w:val="0"/>
                <w:sz w:val="20"/>
                <w:szCs w:val="20"/>
                <w:lang w:eastAsia="en-GB"/>
                <w14:ligatures w14:val="none"/>
              </w:rPr>
            </w:pPr>
            <w:r>
              <w:rPr>
                <w:rFonts w:eastAsia="Times New Roman" w:cs="Calibri"/>
                <w:kern w:val="0"/>
                <w:sz w:val="20"/>
                <w:szCs w:val="20"/>
                <w:lang w:eastAsia="en-GB"/>
                <w14:ligatures w14:val="none"/>
              </w:rPr>
              <w:t>Y</w:t>
            </w:r>
          </w:p>
        </w:tc>
        <w:tc>
          <w:tcPr>
            <w:tcW w:w="2148" w:type="dxa"/>
            <w:tcBorders>
              <w:top w:val="nil"/>
              <w:left w:val="nil"/>
              <w:bottom w:val="single" w:sz="4" w:space="0" w:color="auto"/>
              <w:right w:val="single" w:sz="4" w:space="0" w:color="auto"/>
            </w:tcBorders>
            <w:shd w:val="clear" w:color="auto" w:fill="E2EFD9"/>
            <w:vAlign w:val="center"/>
          </w:tcPr>
          <w:p w14:paraId="068AB2F7"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r>
      <w:tr w:rsidR="001B0FE3" w:rsidRPr="00144F67" w14:paraId="02EF5421" w14:textId="77777777" w:rsidTr="00732442">
        <w:trPr>
          <w:trHeight w:val="566"/>
        </w:trPr>
        <w:tc>
          <w:tcPr>
            <w:tcW w:w="522" w:type="dxa"/>
            <w:tcBorders>
              <w:top w:val="nil"/>
              <w:left w:val="single" w:sz="4" w:space="0" w:color="auto"/>
              <w:bottom w:val="single" w:sz="4" w:space="0" w:color="auto"/>
              <w:right w:val="nil"/>
            </w:tcBorders>
            <w:noWrap/>
            <w:vAlign w:val="center"/>
            <w:hideMark/>
          </w:tcPr>
          <w:p w14:paraId="30E65F39"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D1.</w:t>
            </w:r>
          </w:p>
        </w:tc>
        <w:tc>
          <w:tcPr>
            <w:tcW w:w="1600" w:type="dxa"/>
            <w:tcBorders>
              <w:top w:val="nil"/>
              <w:left w:val="nil"/>
              <w:bottom w:val="single" w:sz="4" w:space="0" w:color="auto"/>
              <w:right w:val="single" w:sz="4" w:space="0" w:color="auto"/>
            </w:tcBorders>
            <w:vAlign w:val="center"/>
            <w:hideMark/>
          </w:tcPr>
          <w:p w14:paraId="10DFE6F3"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Invasive and neophyte species</w:t>
            </w:r>
          </w:p>
        </w:tc>
        <w:tc>
          <w:tcPr>
            <w:tcW w:w="3402" w:type="dxa"/>
            <w:tcBorders>
              <w:top w:val="nil"/>
              <w:left w:val="nil"/>
              <w:bottom w:val="single" w:sz="4" w:space="0" w:color="auto"/>
              <w:right w:val="single" w:sz="4" w:space="0" w:color="auto"/>
            </w:tcBorders>
            <w:vAlign w:val="center"/>
            <w:hideMark/>
          </w:tcPr>
          <w:p w14:paraId="78ABB890"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&gt;90% of the hedgerow and undisturbed ground is free of invasive non-native and recently introduced species</w:t>
            </w:r>
          </w:p>
        </w:tc>
        <w:tc>
          <w:tcPr>
            <w:tcW w:w="5573" w:type="dxa"/>
            <w:gridSpan w:val="2"/>
            <w:tcBorders>
              <w:top w:val="single" w:sz="4" w:space="0" w:color="auto"/>
              <w:left w:val="nil"/>
              <w:bottom w:val="single" w:sz="4" w:space="0" w:color="auto"/>
              <w:right w:val="single" w:sz="4" w:space="0" w:color="auto"/>
            </w:tcBorders>
            <w:vAlign w:val="center"/>
            <w:hideMark/>
          </w:tcPr>
          <w:p w14:paraId="6ED466AB"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 xml:space="preserve">Recently introduced species refer to plant that have naturalised in the UK since AD 1500 (neophytes). </w:t>
            </w:r>
            <w:proofErr w:type="spellStart"/>
            <w:r w:rsidRPr="00144F67">
              <w:rPr>
                <w:rFonts w:eastAsia="Times New Roman" w:cs="Calibri"/>
                <w:color w:val="000000"/>
                <w:kern w:val="0"/>
                <w:sz w:val="20"/>
                <w:szCs w:val="20"/>
                <w:lang w:eastAsia="en-GB"/>
                <w14:ligatures w14:val="none"/>
              </w:rPr>
              <w:t>Archaeophytes</w:t>
            </w:r>
            <w:proofErr w:type="spellEnd"/>
            <w:r w:rsidRPr="00144F67">
              <w:rPr>
                <w:rFonts w:eastAsia="Times New Roman" w:cs="Calibri"/>
                <w:color w:val="000000"/>
                <w:kern w:val="0"/>
                <w:sz w:val="20"/>
                <w:szCs w:val="20"/>
                <w:lang w:eastAsia="en-GB"/>
                <w14:ligatures w14:val="none"/>
              </w:rPr>
              <w:t xml:space="preserve"> count as natives. </w:t>
            </w:r>
          </w:p>
        </w:tc>
        <w:tc>
          <w:tcPr>
            <w:tcW w:w="2148" w:type="dxa"/>
            <w:tcBorders>
              <w:top w:val="nil"/>
              <w:left w:val="nil"/>
              <w:bottom w:val="single" w:sz="4" w:space="0" w:color="auto"/>
              <w:right w:val="single" w:sz="4" w:space="0" w:color="auto"/>
            </w:tcBorders>
            <w:vAlign w:val="center"/>
          </w:tcPr>
          <w:p w14:paraId="65739FC9"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c>
          <w:tcPr>
            <w:tcW w:w="2148" w:type="dxa"/>
            <w:tcBorders>
              <w:top w:val="nil"/>
              <w:left w:val="nil"/>
              <w:bottom w:val="single" w:sz="4" w:space="0" w:color="auto"/>
              <w:right w:val="single" w:sz="4" w:space="0" w:color="auto"/>
            </w:tcBorders>
            <w:vAlign w:val="center"/>
          </w:tcPr>
          <w:p w14:paraId="1FC5D0FE"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r>
      <w:tr w:rsidR="001B0FE3" w:rsidRPr="00144F67" w14:paraId="6AE15CF1" w14:textId="77777777" w:rsidTr="00732442">
        <w:trPr>
          <w:trHeight w:val="850"/>
        </w:trPr>
        <w:tc>
          <w:tcPr>
            <w:tcW w:w="522" w:type="dxa"/>
            <w:tcBorders>
              <w:top w:val="nil"/>
              <w:left w:val="single" w:sz="4" w:space="0" w:color="auto"/>
              <w:bottom w:val="single" w:sz="4" w:space="0" w:color="auto"/>
              <w:right w:val="nil"/>
            </w:tcBorders>
            <w:shd w:val="clear" w:color="auto" w:fill="E2EFD9"/>
            <w:noWrap/>
            <w:vAlign w:val="center"/>
            <w:hideMark/>
          </w:tcPr>
          <w:p w14:paraId="327B1DC7"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D2.</w:t>
            </w:r>
          </w:p>
        </w:tc>
        <w:tc>
          <w:tcPr>
            <w:tcW w:w="1600" w:type="dxa"/>
            <w:tcBorders>
              <w:top w:val="nil"/>
              <w:left w:val="nil"/>
              <w:bottom w:val="single" w:sz="4" w:space="0" w:color="auto"/>
              <w:right w:val="single" w:sz="4" w:space="0" w:color="auto"/>
            </w:tcBorders>
            <w:shd w:val="clear" w:color="auto" w:fill="E2EFD9"/>
            <w:vAlign w:val="center"/>
            <w:hideMark/>
          </w:tcPr>
          <w:p w14:paraId="38322015"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Current damage</w:t>
            </w:r>
          </w:p>
        </w:tc>
        <w:tc>
          <w:tcPr>
            <w:tcW w:w="3402" w:type="dxa"/>
            <w:tcBorders>
              <w:top w:val="nil"/>
              <w:left w:val="nil"/>
              <w:bottom w:val="single" w:sz="4" w:space="0" w:color="auto"/>
              <w:right w:val="single" w:sz="4" w:space="0" w:color="auto"/>
            </w:tcBorders>
            <w:shd w:val="clear" w:color="auto" w:fill="E2EFD9"/>
            <w:vAlign w:val="center"/>
            <w:hideMark/>
          </w:tcPr>
          <w:p w14:paraId="7605865D"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&gt;90% of the hedgerow or undisturbed ground is free of damage caused by human activities</w:t>
            </w:r>
          </w:p>
        </w:tc>
        <w:tc>
          <w:tcPr>
            <w:tcW w:w="5573" w:type="dxa"/>
            <w:gridSpan w:val="2"/>
            <w:tcBorders>
              <w:top w:val="single" w:sz="4" w:space="0" w:color="auto"/>
              <w:left w:val="nil"/>
              <w:bottom w:val="single" w:sz="4" w:space="0" w:color="auto"/>
              <w:right w:val="single" w:sz="4" w:space="0" w:color="auto"/>
            </w:tcBorders>
            <w:shd w:val="clear" w:color="auto" w:fill="E2EFD9"/>
            <w:vAlign w:val="center"/>
            <w:hideMark/>
          </w:tcPr>
          <w:p w14:paraId="4D009B97"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 xml:space="preserve">This criterion addresses damaging activities that may have led to or lead to deterioration in other attributes. </w:t>
            </w:r>
            <w:r w:rsidRPr="00144F67">
              <w:rPr>
                <w:rFonts w:eastAsia="Times New Roman" w:cs="Calibri"/>
                <w:color w:val="000000"/>
                <w:kern w:val="0"/>
                <w:sz w:val="20"/>
                <w:szCs w:val="20"/>
                <w:lang w:eastAsia="en-GB"/>
                <w14:ligatures w14:val="none"/>
              </w:rPr>
              <w:br/>
            </w:r>
            <w:r w:rsidRPr="00144F67">
              <w:rPr>
                <w:rFonts w:eastAsia="Times New Roman" w:cs="Calibri"/>
                <w:color w:val="000000"/>
                <w:kern w:val="0"/>
                <w:sz w:val="20"/>
                <w:szCs w:val="20"/>
                <w:lang w:eastAsia="en-GB"/>
                <w14:ligatures w14:val="none"/>
              </w:rPr>
              <w:br/>
              <w:t>This could include evidence of pollution, piles of manure or rubble, or inappropriate management practices (e.g. excessive hedge cutting).</w:t>
            </w:r>
          </w:p>
        </w:tc>
        <w:tc>
          <w:tcPr>
            <w:tcW w:w="2148" w:type="dxa"/>
            <w:tcBorders>
              <w:top w:val="nil"/>
              <w:left w:val="nil"/>
              <w:bottom w:val="single" w:sz="4" w:space="0" w:color="auto"/>
              <w:right w:val="single" w:sz="4" w:space="0" w:color="auto"/>
            </w:tcBorders>
            <w:shd w:val="clear" w:color="auto" w:fill="E2EFD9"/>
            <w:vAlign w:val="center"/>
          </w:tcPr>
          <w:p w14:paraId="2B5DC8CC" w14:textId="77777777" w:rsidR="001B0FE3" w:rsidRPr="00DD0AE1" w:rsidRDefault="001B0FE3" w:rsidP="00732442">
            <w:pPr>
              <w:spacing w:after="0" w:line="240" w:lineRule="auto"/>
              <w:jc w:val="center"/>
              <w:rPr>
                <w:rFonts w:eastAsia="Times New Roman" w:cs="Calibri"/>
                <w:kern w:val="0"/>
                <w:sz w:val="20"/>
                <w:szCs w:val="20"/>
                <w:lang w:eastAsia="en-GB"/>
                <w14:ligatures w14:val="none"/>
              </w:rPr>
            </w:pPr>
            <w:r w:rsidRPr="00DD0AE1">
              <w:rPr>
                <w:rFonts w:eastAsia="Times New Roman" w:cs="Calibri"/>
                <w:kern w:val="0"/>
                <w:sz w:val="20"/>
                <w:szCs w:val="20"/>
                <w:lang w:eastAsia="en-GB"/>
                <w14:ligatures w14:val="none"/>
              </w:rPr>
              <w:t>Y</w:t>
            </w:r>
          </w:p>
        </w:tc>
        <w:tc>
          <w:tcPr>
            <w:tcW w:w="2148" w:type="dxa"/>
            <w:tcBorders>
              <w:top w:val="nil"/>
              <w:left w:val="nil"/>
              <w:bottom w:val="single" w:sz="4" w:space="0" w:color="auto"/>
              <w:right w:val="single" w:sz="4" w:space="0" w:color="auto"/>
            </w:tcBorders>
            <w:shd w:val="clear" w:color="auto" w:fill="E2EFD9"/>
            <w:vAlign w:val="center"/>
          </w:tcPr>
          <w:p w14:paraId="47ED04E3" w14:textId="082FE669" w:rsidR="001B0FE3" w:rsidRPr="00DD0AE1" w:rsidRDefault="006B53FD" w:rsidP="00732442">
            <w:pPr>
              <w:spacing w:after="0" w:line="240" w:lineRule="auto"/>
              <w:jc w:val="center"/>
              <w:rPr>
                <w:rFonts w:eastAsia="Times New Roman" w:cs="Calibri"/>
                <w:kern w:val="0"/>
                <w:sz w:val="20"/>
                <w:szCs w:val="20"/>
                <w:lang w:eastAsia="en-GB"/>
                <w14:ligatures w14:val="none"/>
              </w:rPr>
            </w:pPr>
            <w:r>
              <w:rPr>
                <w:rFonts w:eastAsia="Times New Roman" w:cs="Calibri"/>
                <w:kern w:val="0"/>
                <w:sz w:val="20"/>
                <w:szCs w:val="20"/>
                <w:lang w:eastAsia="en-GB"/>
                <w14:ligatures w14:val="none"/>
              </w:rPr>
              <w:t>Y</w:t>
            </w:r>
          </w:p>
        </w:tc>
      </w:tr>
      <w:tr w:rsidR="001B0FE3" w:rsidRPr="00144F67" w14:paraId="6EEFA080" w14:textId="77777777" w:rsidTr="00732442">
        <w:trPr>
          <w:trHeight w:val="288"/>
        </w:trPr>
        <w:tc>
          <w:tcPr>
            <w:tcW w:w="10093" w:type="dxa"/>
            <w:gridSpan w:val="4"/>
            <w:tcBorders>
              <w:top w:val="nil"/>
              <w:left w:val="single" w:sz="4" w:space="0" w:color="auto"/>
              <w:bottom w:val="single" w:sz="4" w:space="0" w:color="auto"/>
              <w:right w:val="single" w:sz="4" w:space="0" w:color="000000"/>
            </w:tcBorders>
            <w:shd w:val="clear" w:color="000000" w:fill="808080"/>
            <w:noWrap/>
            <w:vAlign w:val="bottom"/>
            <w:hideMark/>
          </w:tcPr>
          <w:p w14:paraId="62B779A4" w14:textId="77777777" w:rsidR="001B0FE3" w:rsidRPr="00144F67" w:rsidRDefault="001B0FE3" w:rsidP="00732442">
            <w:pPr>
              <w:spacing w:after="0" w:line="240" w:lineRule="auto"/>
              <w:rPr>
                <w:rFonts w:eastAsia="Times New Roman" w:cs="Calibri"/>
                <w:b/>
                <w:bCs/>
                <w:color w:val="FFFFFF"/>
                <w:kern w:val="0"/>
                <w:sz w:val="20"/>
                <w:szCs w:val="20"/>
                <w:lang w:eastAsia="en-GB"/>
                <w14:ligatures w14:val="none"/>
              </w:rPr>
            </w:pPr>
            <w:r w:rsidRPr="00144F67">
              <w:rPr>
                <w:rFonts w:eastAsia="Times New Roman" w:cs="Calibri"/>
                <w:b/>
                <w:bCs/>
                <w:color w:val="FFFFFF"/>
                <w:kern w:val="0"/>
                <w:sz w:val="20"/>
                <w:szCs w:val="20"/>
                <w:lang w:eastAsia="en-GB"/>
                <w14:ligatures w14:val="none"/>
              </w:rPr>
              <w:t>Condition categories for hedgerows with</w:t>
            </w:r>
            <w:r>
              <w:rPr>
                <w:rFonts w:eastAsia="Times New Roman" w:cs="Calibri"/>
                <w:b/>
                <w:bCs/>
                <w:color w:val="FFFFFF"/>
                <w:kern w:val="0"/>
                <w:sz w:val="20"/>
                <w:szCs w:val="20"/>
                <w:lang w:eastAsia="en-GB"/>
                <w14:ligatures w14:val="none"/>
              </w:rPr>
              <w:t>out</w:t>
            </w:r>
            <w:r w:rsidRPr="00144F67">
              <w:rPr>
                <w:rFonts w:eastAsia="Times New Roman" w:cs="Calibri"/>
                <w:b/>
                <w:bCs/>
                <w:color w:val="FFFFFF"/>
                <w:kern w:val="0"/>
                <w:sz w:val="20"/>
                <w:szCs w:val="20"/>
                <w:lang w:eastAsia="en-GB"/>
                <w14:ligatures w14:val="none"/>
              </w:rPr>
              <w:t xml:space="preserve"> trees</w:t>
            </w:r>
          </w:p>
        </w:tc>
        <w:tc>
          <w:tcPr>
            <w:tcW w:w="5300" w:type="dxa"/>
            <w:gridSpan w:val="3"/>
            <w:vMerge w:val="restart"/>
            <w:tcBorders>
              <w:top w:val="nil"/>
              <w:left w:val="nil"/>
              <w:bottom w:val="single" w:sz="4" w:space="0" w:color="auto"/>
              <w:right w:val="single" w:sz="4" w:space="0" w:color="auto"/>
            </w:tcBorders>
            <w:shd w:val="clear" w:color="000000" w:fill="A6A6A6"/>
            <w:vAlign w:val="center"/>
            <w:hideMark/>
          </w:tcPr>
          <w:p w14:paraId="33C27E97"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477F43EB"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785D58C6"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30238BEE"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5EBC07CB"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6E83EAE2"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55D6CEC5"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2CC74059"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72FC5592"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556BA791"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lastRenderedPageBreak/>
              <w:t> </w:t>
            </w:r>
          </w:p>
          <w:p w14:paraId="1E084450"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3E317459"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0A495885"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3AD5A628"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31541D15"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02EC6C39"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43008606"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p w14:paraId="06225A52"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r w:rsidRPr="00144F67">
              <w:rPr>
                <w:rFonts w:eastAsia="Times New Roman" w:cs="Calibri"/>
                <w:color w:val="FF0000"/>
                <w:kern w:val="0"/>
                <w:sz w:val="20"/>
                <w:szCs w:val="20"/>
                <w:lang w:eastAsia="en-GB"/>
                <w14:ligatures w14:val="none"/>
              </w:rPr>
              <w:t> </w:t>
            </w:r>
          </w:p>
        </w:tc>
      </w:tr>
      <w:tr w:rsidR="001B0FE3" w:rsidRPr="00144F67" w14:paraId="3510647C" w14:textId="77777777" w:rsidTr="00732442">
        <w:trPr>
          <w:trHeight w:val="908"/>
        </w:trPr>
        <w:tc>
          <w:tcPr>
            <w:tcW w:w="2122"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9ED4ED9" w14:textId="77777777" w:rsidR="001B0FE3" w:rsidRPr="00144F67" w:rsidRDefault="001B0FE3" w:rsidP="00732442">
            <w:pPr>
              <w:spacing w:after="0" w:line="240" w:lineRule="auto"/>
              <w:rPr>
                <w:rFonts w:eastAsia="Times New Roman" w:cs="Calibri"/>
                <w:b/>
                <w:bCs/>
                <w:color w:val="000000"/>
                <w:kern w:val="0"/>
                <w:sz w:val="20"/>
                <w:szCs w:val="20"/>
                <w:lang w:eastAsia="en-GB"/>
                <w14:ligatures w14:val="none"/>
              </w:rPr>
            </w:pPr>
            <w:r w:rsidRPr="00144F67">
              <w:rPr>
                <w:rFonts w:eastAsia="Times New Roman" w:cs="Calibri"/>
                <w:b/>
                <w:bCs/>
                <w:color w:val="000000"/>
                <w:kern w:val="0"/>
                <w:sz w:val="20"/>
                <w:szCs w:val="20"/>
                <w:lang w:eastAsia="en-GB"/>
                <w14:ligatures w14:val="none"/>
              </w:rPr>
              <w:t>Category</w:t>
            </w:r>
          </w:p>
        </w:tc>
        <w:tc>
          <w:tcPr>
            <w:tcW w:w="3402" w:type="dxa"/>
            <w:tcBorders>
              <w:top w:val="nil"/>
              <w:left w:val="nil"/>
              <w:bottom w:val="single" w:sz="4" w:space="0" w:color="auto"/>
              <w:right w:val="single" w:sz="4" w:space="0" w:color="auto"/>
            </w:tcBorders>
            <w:shd w:val="clear" w:color="000000" w:fill="D9D9D9"/>
            <w:vAlign w:val="center"/>
            <w:hideMark/>
          </w:tcPr>
          <w:p w14:paraId="1FF6E0E2" w14:textId="77777777" w:rsidR="001B0FE3" w:rsidRPr="00144F67" w:rsidRDefault="001B0FE3" w:rsidP="00732442">
            <w:pPr>
              <w:spacing w:after="0" w:line="240" w:lineRule="auto"/>
              <w:rPr>
                <w:rFonts w:eastAsia="Times New Roman" w:cs="Calibri"/>
                <w:b/>
                <w:bCs/>
                <w:color w:val="000000"/>
                <w:kern w:val="0"/>
                <w:sz w:val="20"/>
                <w:szCs w:val="20"/>
                <w:lang w:eastAsia="en-GB"/>
                <w14:ligatures w14:val="none"/>
              </w:rPr>
            </w:pPr>
            <w:r w:rsidRPr="00144F67">
              <w:rPr>
                <w:rFonts w:eastAsia="Times New Roman" w:cs="Calibri"/>
                <w:b/>
                <w:bCs/>
                <w:color w:val="000000"/>
                <w:kern w:val="0"/>
                <w:sz w:val="20"/>
                <w:szCs w:val="20"/>
                <w:lang w:eastAsia="en-GB"/>
                <w14:ligatures w14:val="none"/>
              </w:rPr>
              <w:t>Maximum number of attributes that can fail to meet ‘favourable condition’ criteria in Table TS1-2</w:t>
            </w:r>
          </w:p>
        </w:tc>
        <w:tc>
          <w:tcPr>
            <w:tcW w:w="4569" w:type="dxa"/>
            <w:tcBorders>
              <w:top w:val="nil"/>
              <w:left w:val="nil"/>
              <w:bottom w:val="single" w:sz="4" w:space="0" w:color="auto"/>
              <w:right w:val="single" w:sz="4" w:space="0" w:color="auto"/>
            </w:tcBorders>
            <w:shd w:val="clear" w:color="000000" w:fill="D9D9D9"/>
            <w:noWrap/>
            <w:vAlign w:val="center"/>
            <w:hideMark/>
          </w:tcPr>
          <w:p w14:paraId="5D1DEFED" w14:textId="77777777" w:rsidR="001B0FE3" w:rsidRPr="00144F67" w:rsidRDefault="001B0FE3" w:rsidP="00732442">
            <w:pPr>
              <w:spacing w:after="0" w:line="240" w:lineRule="auto"/>
              <w:rPr>
                <w:rFonts w:eastAsia="Times New Roman" w:cs="Calibri"/>
                <w:b/>
                <w:bCs/>
                <w:color w:val="000000"/>
                <w:kern w:val="0"/>
                <w:sz w:val="20"/>
                <w:szCs w:val="20"/>
                <w:lang w:eastAsia="en-GB"/>
                <w14:ligatures w14:val="none"/>
              </w:rPr>
            </w:pPr>
            <w:r w:rsidRPr="00144F67">
              <w:rPr>
                <w:rFonts w:eastAsia="Times New Roman" w:cs="Calibri"/>
                <w:b/>
                <w:bCs/>
                <w:color w:val="000000"/>
                <w:kern w:val="0"/>
                <w:sz w:val="20"/>
                <w:szCs w:val="20"/>
                <w:lang w:eastAsia="en-GB"/>
                <w14:ligatures w14:val="none"/>
              </w:rPr>
              <w:t>Weighting (score)</w:t>
            </w:r>
          </w:p>
        </w:tc>
        <w:tc>
          <w:tcPr>
            <w:tcW w:w="5300" w:type="dxa"/>
            <w:gridSpan w:val="3"/>
            <w:vMerge/>
            <w:tcBorders>
              <w:left w:val="nil"/>
              <w:bottom w:val="single" w:sz="4" w:space="0" w:color="auto"/>
              <w:right w:val="single" w:sz="4" w:space="0" w:color="auto"/>
            </w:tcBorders>
            <w:shd w:val="clear" w:color="000000" w:fill="A6A6A6"/>
            <w:vAlign w:val="center"/>
            <w:hideMark/>
          </w:tcPr>
          <w:p w14:paraId="608A4F48"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p>
        </w:tc>
      </w:tr>
      <w:tr w:rsidR="001B0FE3" w:rsidRPr="00144F67" w14:paraId="4598CE3D" w14:textId="77777777" w:rsidTr="00732442">
        <w:trPr>
          <w:trHeight w:val="1104"/>
        </w:trPr>
        <w:tc>
          <w:tcPr>
            <w:tcW w:w="2122" w:type="dxa"/>
            <w:gridSpan w:val="2"/>
            <w:tcBorders>
              <w:top w:val="single" w:sz="4" w:space="0" w:color="auto"/>
              <w:left w:val="single" w:sz="4" w:space="0" w:color="auto"/>
              <w:bottom w:val="single" w:sz="4" w:space="0" w:color="auto"/>
              <w:right w:val="single" w:sz="4" w:space="0" w:color="auto"/>
            </w:tcBorders>
            <w:noWrap/>
            <w:vAlign w:val="center"/>
            <w:hideMark/>
          </w:tcPr>
          <w:p w14:paraId="50EBAF07"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Good</w:t>
            </w:r>
          </w:p>
        </w:tc>
        <w:tc>
          <w:tcPr>
            <w:tcW w:w="3402" w:type="dxa"/>
            <w:tcBorders>
              <w:top w:val="nil"/>
              <w:left w:val="nil"/>
              <w:bottom w:val="single" w:sz="4" w:space="0" w:color="auto"/>
              <w:right w:val="single" w:sz="4" w:space="0" w:color="auto"/>
            </w:tcBorders>
            <w:vAlign w:val="center"/>
            <w:hideMark/>
          </w:tcPr>
          <w:p w14:paraId="7CA69268"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Calibri" w:cs="Calibri"/>
                <w:kern w:val="0"/>
                <w:sz w:val="20"/>
                <w:szCs w:val="20"/>
                <w14:ligatures w14:val="none"/>
              </w:rPr>
              <w:t>No more than 2 failures in total</w:t>
            </w:r>
            <w:r w:rsidRPr="00144F67">
              <w:rPr>
                <w:rFonts w:eastAsia="Calibri" w:cs="Calibri"/>
                <w:kern w:val="0"/>
                <w:sz w:val="20"/>
                <w:szCs w:val="20"/>
                <w14:ligatures w14:val="none"/>
              </w:rPr>
              <w:br/>
              <w:t>AND</w:t>
            </w:r>
            <w:r w:rsidRPr="00144F67">
              <w:rPr>
                <w:rFonts w:eastAsia="Calibri" w:cs="Calibri"/>
                <w:kern w:val="0"/>
                <w:sz w:val="20"/>
                <w:szCs w:val="20"/>
                <w14:ligatures w14:val="none"/>
              </w:rPr>
              <w:br/>
              <w:t>No more than 1 failure in any functional group</w:t>
            </w:r>
          </w:p>
        </w:tc>
        <w:tc>
          <w:tcPr>
            <w:tcW w:w="4569" w:type="dxa"/>
            <w:tcBorders>
              <w:top w:val="nil"/>
              <w:left w:val="nil"/>
              <w:bottom w:val="single" w:sz="4" w:space="0" w:color="auto"/>
              <w:right w:val="single" w:sz="4" w:space="0" w:color="auto"/>
            </w:tcBorders>
            <w:noWrap/>
            <w:vAlign w:val="center"/>
            <w:hideMark/>
          </w:tcPr>
          <w:p w14:paraId="1D4B8B15" w14:textId="77777777" w:rsidR="001B0FE3" w:rsidRPr="00144F67" w:rsidRDefault="001B0FE3" w:rsidP="00732442">
            <w:pPr>
              <w:spacing w:after="0" w:line="240" w:lineRule="auto"/>
              <w:jc w:val="center"/>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3</w:t>
            </w:r>
          </w:p>
        </w:tc>
        <w:tc>
          <w:tcPr>
            <w:tcW w:w="5300" w:type="dxa"/>
            <w:gridSpan w:val="3"/>
            <w:vMerge/>
            <w:tcBorders>
              <w:left w:val="nil"/>
              <w:bottom w:val="single" w:sz="4" w:space="0" w:color="auto"/>
              <w:right w:val="single" w:sz="4" w:space="0" w:color="auto"/>
            </w:tcBorders>
            <w:shd w:val="clear" w:color="000000" w:fill="A6A6A6"/>
            <w:vAlign w:val="center"/>
            <w:hideMark/>
          </w:tcPr>
          <w:p w14:paraId="76235C4C"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p>
        </w:tc>
      </w:tr>
      <w:tr w:rsidR="001B0FE3" w:rsidRPr="00144F67" w14:paraId="30AF4A45" w14:textId="77777777" w:rsidTr="00732442">
        <w:trPr>
          <w:trHeight w:val="416"/>
        </w:trPr>
        <w:tc>
          <w:tcPr>
            <w:tcW w:w="2122" w:type="dxa"/>
            <w:gridSpan w:val="2"/>
            <w:tcBorders>
              <w:top w:val="single" w:sz="4" w:space="0" w:color="auto"/>
              <w:left w:val="single" w:sz="4" w:space="0" w:color="auto"/>
              <w:bottom w:val="single" w:sz="4" w:space="0" w:color="auto"/>
              <w:right w:val="single" w:sz="4" w:space="0" w:color="auto"/>
            </w:tcBorders>
            <w:noWrap/>
            <w:vAlign w:val="center"/>
            <w:hideMark/>
          </w:tcPr>
          <w:p w14:paraId="122CD31A"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lastRenderedPageBreak/>
              <w:t>Moderate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CAB5739" w14:textId="77777777" w:rsidR="001B0FE3" w:rsidRPr="00144F67" w:rsidRDefault="001B0FE3" w:rsidP="00732442">
            <w:pPr>
              <w:spacing w:after="0" w:line="240" w:lineRule="auto"/>
              <w:rPr>
                <w:rFonts w:eastAsia="Times New Roman" w:cs="Calibri"/>
                <w:kern w:val="0"/>
                <w:sz w:val="20"/>
                <w:szCs w:val="20"/>
                <w:lang w:eastAsia="en-GB"/>
                <w14:ligatures w14:val="none"/>
              </w:rPr>
            </w:pPr>
            <w:r w:rsidRPr="00144F67">
              <w:rPr>
                <w:rFonts w:eastAsia="Calibri" w:cs="Calibri"/>
                <w:kern w:val="0"/>
                <w:sz w:val="20"/>
                <w:szCs w:val="20"/>
                <w14:ligatures w14:val="none"/>
              </w:rPr>
              <w:t xml:space="preserve">No more than </w:t>
            </w:r>
            <w:r>
              <w:rPr>
                <w:rFonts w:eastAsia="Calibri" w:cs="Calibri"/>
                <w:kern w:val="0"/>
                <w:sz w:val="20"/>
                <w:szCs w:val="20"/>
                <w14:ligatures w14:val="none"/>
              </w:rPr>
              <w:t>4</w:t>
            </w:r>
            <w:r w:rsidRPr="00144F67">
              <w:rPr>
                <w:rFonts w:eastAsia="Calibri" w:cs="Calibri"/>
                <w:kern w:val="0"/>
                <w:sz w:val="20"/>
                <w:szCs w:val="20"/>
                <w14:ligatures w14:val="none"/>
              </w:rPr>
              <w:t xml:space="preserve"> failures in total</w:t>
            </w:r>
            <w:r w:rsidRPr="00144F67">
              <w:rPr>
                <w:rFonts w:eastAsia="Calibri" w:cs="Calibri"/>
                <w:kern w:val="0"/>
                <w:sz w:val="20"/>
                <w:szCs w:val="20"/>
                <w14:ligatures w14:val="none"/>
              </w:rPr>
              <w:br/>
              <w:t xml:space="preserve">AND </w:t>
            </w:r>
            <w:r w:rsidRPr="00144F67">
              <w:rPr>
                <w:rFonts w:eastAsia="Calibri" w:cs="Calibri"/>
                <w:kern w:val="0"/>
                <w:sz w:val="20"/>
                <w:szCs w:val="20"/>
                <w14:ligatures w14:val="none"/>
              </w:rPr>
              <w:br/>
            </w:r>
            <w:r w:rsidRPr="00144F67">
              <w:rPr>
                <w:rFonts w:eastAsia="Calibri" w:cs="Calibri"/>
                <w:kern w:val="0"/>
                <w:sz w:val="20"/>
                <w:szCs w:val="20"/>
                <w:u w:val="single"/>
                <w14:ligatures w14:val="none"/>
              </w:rPr>
              <w:t>Does not fail both attributes</w:t>
            </w:r>
            <w:r w:rsidRPr="00144F67">
              <w:rPr>
                <w:rFonts w:eastAsia="Calibri" w:cs="Calibri"/>
                <w:kern w:val="0"/>
                <w:sz w:val="20"/>
                <w:szCs w:val="20"/>
                <w14:ligatures w14:val="none"/>
              </w:rPr>
              <w:t xml:space="preserve"> in more than one functional group (e.g., fails attributes A1, A2, B1, </w:t>
            </w:r>
            <w:r>
              <w:rPr>
                <w:rFonts w:eastAsia="Calibri" w:cs="Calibri"/>
                <w:kern w:val="0"/>
                <w:sz w:val="20"/>
                <w:szCs w:val="20"/>
                <w14:ligatures w14:val="none"/>
              </w:rPr>
              <w:t xml:space="preserve">and </w:t>
            </w:r>
            <w:r w:rsidRPr="00144F67">
              <w:rPr>
                <w:rFonts w:eastAsia="Calibri" w:cs="Calibri"/>
                <w:kern w:val="0"/>
                <w:sz w:val="20"/>
                <w:szCs w:val="20"/>
                <w14:ligatures w14:val="none"/>
              </w:rPr>
              <w:t xml:space="preserve">C2 = </w:t>
            </w:r>
            <w:r>
              <w:rPr>
                <w:rFonts w:eastAsia="Calibri" w:cs="Calibri"/>
                <w:kern w:val="0"/>
                <w:sz w:val="20"/>
                <w:szCs w:val="20"/>
                <w14:ligatures w14:val="none"/>
              </w:rPr>
              <w:t>m</w:t>
            </w:r>
            <w:r w:rsidRPr="00144F67">
              <w:rPr>
                <w:rFonts w:eastAsia="Calibri" w:cs="Calibri"/>
                <w:kern w:val="0"/>
                <w:sz w:val="20"/>
                <w:szCs w:val="20"/>
                <w14:ligatures w14:val="none"/>
              </w:rPr>
              <w:t>oderate condition)</w:t>
            </w:r>
          </w:p>
        </w:tc>
        <w:tc>
          <w:tcPr>
            <w:tcW w:w="4569" w:type="dxa"/>
            <w:tcBorders>
              <w:top w:val="single" w:sz="4" w:space="0" w:color="auto"/>
              <w:left w:val="single" w:sz="4" w:space="0" w:color="auto"/>
              <w:bottom w:val="single" w:sz="4" w:space="0" w:color="auto"/>
              <w:right w:val="single" w:sz="4" w:space="0" w:color="auto"/>
            </w:tcBorders>
            <w:noWrap/>
            <w:vAlign w:val="center"/>
            <w:hideMark/>
          </w:tcPr>
          <w:p w14:paraId="343E0A30" w14:textId="77777777" w:rsidR="001B0FE3" w:rsidRPr="00144F67" w:rsidRDefault="001B0FE3" w:rsidP="00732442">
            <w:pPr>
              <w:spacing w:after="0" w:line="240" w:lineRule="auto"/>
              <w:jc w:val="center"/>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2</w:t>
            </w:r>
          </w:p>
        </w:tc>
        <w:tc>
          <w:tcPr>
            <w:tcW w:w="5300" w:type="dxa"/>
            <w:gridSpan w:val="3"/>
            <w:vMerge/>
            <w:tcBorders>
              <w:left w:val="single" w:sz="4" w:space="0" w:color="auto"/>
              <w:bottom w:val="single" w:sz="4" w:space="0" w:color="auto"/>
              <w:right w:val="single" w:sz="4" w:space="0" w:color="auto"/>
            </w:tcBorders>
            <w:shd w:val="clear" w:color="000000" w:fill="A6A6A6"/>
            <w:vAlign w:val="center"/>
            <w:hideMark/>
          </w:tcPr>
          <w:p w14:paraId="4B199D2B"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p>
        </w:tc>
      </w:tr>
      <w:tr w:rsidR="001B0FE3" w:rsidRPr="00144F67" w14:paraId="199442F9" w14:textId="77777777" w:rsidTr="00732442">
        <w:trPr>
          <w:trHeight w:val="636"/>
        </w:trPr>
        <w:tc>
          <w:tcPr>
            <w:tcW w:w="2122" w:type="dxa"/>
            <w:gridSpan w:val="2"/>
            <w:tcBorders>
              <w:top w:val="single" w:sz="4" w:space="0" w:color="auto"/>
              <w:left w:val="single" w:sz="4" w:space="0" w:color="auto"/>
              <w:bottom w:val="nil"/>
              <w:right w:val="single" w:sz="4" w:space="0" w:color="auto"/>
            </w:tcBorders>
            <w:noWrap/>
            <w:vAlign w:val="center"/>
            <w:hideMark/>
          </w:tcPr>
          <w:p w14:paraId="4FC11620"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Poor</w:t>
            </w:r>
          </w:p>
        </w:tc>
        <w:tc>
          <w:tcPr>
            <w:tcW w:w="3402" w:type="dxa"/>
            <w:tcBorders>
              <w:top w:val="single" w:sz="4" w:space="0" w:color="auto"/>
              <w:left w:val="nil"/>
              <w:bottom w:val="nil"/>
              <w:right w:val="nil"/>
            </w:tcBorders>
            <w:vAlign w:val="center"/>
            <w:hideMark/>
          </w:tcPr>
          <w:p w14:paraId="3D7ABA64" w14:textId="77777777" w:rsidR="001B0FE3" w:rsidRPr="00144F67" w:rsidRDefault="001B0FE3" w:rsidP="00732442">
            <w:pPr>
              <w:spacing w:after="0" w:line="240" w:lineRule="auto"/>
              <w:rPr>
                <w:rFonts w:eastAsia="Times New Roman" w:cs="Calibri"/>
                <w:kern w:val="0"/>
                <w:sz w:val="20"/>
                <w:szCs w:val="20"/>
                <w:lang w:eastAsia="en-GB"/>
                <w14:ligatures w14:val="none"/>
              </w:rPr>
            </w:pPr>
            <w:r w:rsidRPr="00144F67">
              <w:rPr>
                <w:rFonts w:eastAsia="Calibri" w:cs="Calibri"/>
                <w:kern w:val="0"/>
                <w:sz w:val="20"/>
                <w:szCs w:val="20"/>
                <w14:ligatures w14:val="none"/>
              </w:rPr>
              <w:t xml:space="preserve">Fails a total of more than </w:t>
            </w:r>
            <w:r>
              <w:rPr>
                <w:rFonts w:eastAsia="Calibri" w:cs="Calibri"/>
                <w:kern w:val="0"/>
                <w:sz w:val="20"/>
                <w:szCs w:val="20"/>
                <w14:ligatures w14:val="none"/>
              </w:rPr>
              <w:t>4</w:t>
            </w:r>
            <w:r w:rsidRPr="00144F67">
              <w:rPr>
                <w:rFonts w:eastAsia="Calibri" w:cs="Calibri"/>
                <w:kern w:val="0"/>
                <w:sz w:val="20"/>
                <w:szCs w:val="20"/>
                <w14:ligatures w14:val="none"/>
              </w:rPr>
              <w:t xml:space="preserve"> attributes </w:t>
            </w:r>
            <w:r w:rsidRPr="00144F67">
              <w:rPr>
                <w:rFonts w:eastAsia="Calibri" w:cs="Calibri"/>
                <w:kern w:val="0"/>
                <w:sz w:val="20"/>
                <w:szCs w:val="20"/>
                <w14:ligatures w14:val="none"/>
              </w:rPr>
              <w:br/>
              <w:t xml:space="preserve">OR </w:t>
            </w:r>
            <w:r w:rsidRPr="00144F67">
              <w:rPr>
                <w:rFonts w:eastAsia="Calibri" w:cs="Calibri"/>
                <w:kern w:val="0"/>
                <w:sz w:val="20"/>
                <w:szCs w:val="20"/>
                <w14:ligatures w14:val="none"/>
              </w:rPr>
              <w:br/>
            </w:r>
            <w:r w:rsidRPr="00144F67">
              <w:rPr>
                <w:rFonts w:eastAsia="Calibri" w:cs="Calibri"/>
                <w:kern w:val="0"/>
                <w:sz w:val="20"/>
                <w:szCs w:val="20"/>
                <w:u w:val="single"/>
                <w14:ligatures w14:val="none"/>
              </w:rPr>
              <w:t>Fails both attributes</w:t>
            </w:r>
            <w:r w:rsidRPr="00144F67">
              <w:rPr>
                <w:rFonts w:eastAsia="Calibri" w:cs="Calibri"/>
                <w:kern w:val="0"/>
                <w:sz w:val="20"/>
                <w:szCs w:val="20"/>
                <w14:ligatures w14:val="none"/>
              </w:rPr>
              <w:t xml:space="preserve"> in more than one functional group (e.g. fails attributes A1, A2, B1</w:t>
            </w:r>
            <w:r>
              <w:rPr>
                <w:rFonts w:eastAsia="Calibri" w:cs="Calibri"/>
                <w:kern w:val="0"/>
                <w:sz w:val="20"/>
                <w:szCs w:val="20"/>
                <w14:ligatures w14:val="none"/>
              </w:rPr>
              <w:t>,</w:t>
            </w:r>
            <w:r w:rsidRPr="00144F67">
              <w:rPr>
                <w:rFonts w:eastAsia="Calibri" w:cs="Calibri"/>
                <w:kern w:val="0"/>
                <w:sz w:val="20"/>
                <w:szCs w:val="20"/>
                <w14:ligatures w14:val="none"/>
              </w:rPr>
              <w:t xml:space="preserve"> and B2 = </w:t>
            </w:r>
            <w:r>
              <w:rPr>
                <w:rFonts w:eastAsia="Calibri" w:cs="Calibri"/>
                <w:kern w:val="0"/>
                <w:sz w:val="20"/>
                <w:szCs w:val="20"/>
                <w14:ligatures w14:val="none"/>
              </w:rPr>
              <w:t>p</w:t>
            </w:r>
            <w:r w:rsidRPr="00144F67">
              <w:rPr>
                <w:rFonts w:eastAsia="Calibri" w:cs="Calibri"/>
                <w:kern w:val="0"/>
                <w:sz w:val="20"/>
                <w:szCs w:val="20"/>
                <w14:ligatures w14:val="none"/>
              </w:rPr>
              <w:t>oor condition)</w:t>
            </w:r>
          </w:p>
        </w:tc>
        <w:tc>
          <w:tcPr>
            <w:tcW w:w="4569" w:type="dxa"/>
            <w:tcBorders>
              <w:top w:val="single" w:sz="4" w:space="0" w:color="auto"/>
              <w:left w:val="single" w:sz="4" w:space="0" w:color="auto"/>
              <w:bottom w:val="nil"/>
              <w:right w:val="single" w:sz="4" w:space="0" w:color="auto"/>
            </w:tcBorders>
            <w:noWrap/>
            <w:vAlign w:val="center"/>
            <w:hideMark/>
          </w:tcPr>
          <w:p w14:paraId="284D7655" w14:textId="77777777" w:rsidR="001B0FE3" w:rsidRPr="00144F67" w:rsidRDefault="001B0FE3" w:rsidP="00732442">
            <w:pPr>
              <w:spacing w:after="0" w:line="240" w:lineRule="auto"/>
              <w:jc w:val="center"/>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1</w:t>
            </w:r>
          </w:p>
        </w:tc>
        <w:tc>
          <w:tcPr>
            <w:tcW w:w="5300" w:type="dxa"/>
            <w:gridSpan w:val="3"/>
            <w:vMerge/>
            <w:tcBorders>
              <w:left w:val="nil"/>
              <w:bottom w:val="single" w:sz="4" w:space="0" w:color="auto"/>
              <w:right w:val="single" w:sz="4" w:space="0" w:color="auto"/>
            </w:tcBorders>
            <w:shd w:val="clear" w:color="000000" w:fill="A6A6A6"/>
            <w:vAlign w:val="center"/>
            <w:hideMark/>
          </w:tcPr>
          <w:p w14:paraId="3EC152DA"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p>
        </w:tc>
      </w:tr>
      <w:tr w:rsidR="001B0FE3" w:rsidRPr="00144F67" w14:paraId="40AE01A3" w14:textId="77777777" w:rsidTr="00732442">
        <w:trPr>
          <w:trHeight w:val="70"/>
        </w:trPr>
        <w:tc>
          <w:tcPr>
            <w:tcW w:w="2122" w:type="dxa"/>
            <w:gridSpan w:val="2"/>
            <w:tcBorders>
              <w:top w:val="single" w:sz="4" w:space="0" w:color="auto"/>
              <w:left w:val="single" w:sz="4" w:space="0" w:color="auto"/>
              <w:bottom w:val="single" w:sz="4" w:space="0" w:color="auto"/>
              <w:right w:val="single" w:sz="4" w:space="0" w:color="auto"/>
            </w:tcBorders>
            <w:noWrap/>
            <w:vAlign w:val="center"/>
            <w:hideMark/>
          </w:tcPr>
          <w:p w14:paraId="67DA12C3" w14:textId="77777777" w:rsidR="001B0FE3" w:rsidRPr="00144F67" w:rsidRDefault="001B0FE3" w:rsidP="00732442">
            <w:pPr>
              <w:spacing w:after="0" w:line="240" w:lineRule="auto"/>
              <w:rPr>
                <w:rFonts w:eastAsia="Times New Roman" w:cs="Calibri"/>
                <w:color w:val="000000"/>
                <w:kern w:val="0"/>
                <w:sz w:val="20"/>
                <w:szCs w:val="20"/>
                <w:lang w:eastAsia="en-GB"/>
                <w14:ligatures w14:val="none"/>
              </w:rPr>
            </w:pPr>
            <w:r w:rsidRPr="00144F67">
              <w:rPr>
                <w:rFonts w:eastAsia="Times New Roman" w:cs="Calibri"/>
                <w:color w:val="000000"/>
                <w:kern w:val="0"/>
                <w:sz w:val="20"/>
                <w:szCs w:val="20"/>
                <w:lang w:eastAsia="en-GB"/>
                <w14:ligatures w14:val="none"/>
              </w:rPr>
              <w:t>Score achieved:</w:t>
            </w:r>
          </w:p>
        </w:tc>
        <w:tc>
          <w:tcPr>
            <w:tcW w:w="7971" w:type="dxa"/>
            <w:gridSpan w:val="2"/>
            <w:tcBorders>
              <w:top w:val="single" w:sz="4" w:space="0" w:color="auto"/>
              <w:left w:val="nil"/>
              <w:bottom w:val="single" w:sz="4" w:space="0" w:color="auto"/>
              <w:right w:val="single" w:sz="4" w:space="0" w:color="auto"/>
            </w:tcBorders>
            <w:shd w:val="clear" w:color="auto" w:fill="C5E0B3"/>
            <w:vAlign w:val="center"/>
            <w:hideMark/>
          </w:tcPr>
          <w:p w14:paraId="340EA78B" w14:textId="0CF87B66" w:rsidR="001B0FE3" w:rsidRPr="008532F9" w:rsidRDefault="006B53FD" w:rsidP="00732442">
            <w:pPr>
              <w:spacing w:after="0" w:line="240" w:lineRule="auto"/>
              <w:jc w:val="center"/>
              <w:rPr>
                <w:rFonts w:eastAsia="Times New Roman" w:cs="Calibri"/>
                <w:b/>
                <w:bCs/>
                <w:kern w:val="0"/>
                <w:sz w:val="20"/>
                <w:szCs w:val="20"/>
                <w:lang w:eastAsia="en-GB"/>
                <w14:ligatures w14:val="none"/>
              </w:rPr>
            </w:pPr>
            <w:r>
              <w:rPr>
                <w:rFonts w:eastAsia="Times New Roman" w:cs="Calibri"/>
                <w:b/>
                <w:bCs/>
                <w:kern w:val="0"/>
                <w:sz w:val="20"/>
                <w:szCs w:val="20"/>
                <w:lang w:eastAsia="en-GB"/>
                <w14:ligatures w14:val="none"/>
              </w:rPr>
              <w:t>Good</w:t>
            </w:r>
          </w:p>
        </w:tc>
        <w:tc>
          <w:tcPr>
            <w:tcW w:w="5300" w:type="dxa"/>
            <w:gridSpan w:val="3"/>
            <w:vMerge/>
            <w:tcBorders>
              <w:left w:val="nil"/>
              <w:bottom w:val="single" w:sz="4" w:space="0" w:color="auto"/>
              <w:right w:val="single" w:sz="4" w:space="0" w:color="auto"/>
            </w:tcBorders>
            <w:shd w:val="clear" w:color="000000" w:fill="A6A6A6"/>
            <w:vAlign w:val="center"/>
            <w:hideMark/>
          </w:tcPr>
          <w:p w14:paraId="313E5E22" w14:textId="77777777" w:rsidR="001B0FE3" w:rsidRPr="00144F67" w:rsidRDefault="001B0FE3" w:rsidP="00732442">
            <w:pPr>
              <w:spacing w:after="0" w:line="240" w:lineRule="auto"/>
              <w:rPr>
                <w:rFonts w:eastAsia="Times New Roman" w:cs="Calibri"/>
                <w:color w:val="FF0000"/>
                <w:kern w:val="0"/>
                <w:sz w:val="20"/>
                <w:szCs w:val="20"/>
                <w:lang w:eastAsia="en-GB"/>
                <w14:ligatures w14:val="none"/>
              </w:rPr>
            </w:pPr>
          </w:p>
        </w:tc>
      </w:tr>
    </w:tbl>
    <w:p w14:paraId="6E81A866" w14:textId="77777777" w:rsidR="001B0FE3" w:rsidRPr="006A1B87" w:rsidRDefault="001B0FE3" w:rsidP="001B0FE3">
      <w:pPr>
        <w:spacing w:after="0" w:line="240" w:lineRule="auto"/>
        <w:contextualSpacing/>
        <w:rPr>
          <w:rFonts w:eastAsia="Calibri" w:cs="Times New Roman"/>
          <w:kern w:val="0"/>
          <w:sz w:val="20"/>
          <w14:ligatures w14:val="none"/>
        </w:rPr>
      </w:pPr>
    </w:p>
    <w:p w14:paraId="48E7155F" w14:textId="77777777" w:rsidR="001B0FE3" w:rsidRPr="00BE1649" w:rsidRDefault="001B0FE3" w:rsidP="00963DF7">
      <w:pPr>
        <w:spacing w:line="240" w:lineRule="auto"/>
        <w:jc w:val="center"/>
        <w:rPr>
          <w:b/>
          <w:bCs/>
          <w:iCs/>
          <w:color w:val="144734"/>
          <w:sz w:val="28"/>
          <w:szCs w:val="24"/>
        </w:rPr>
      </w:pPr>
    </w:p>
    <w:bookmarkEnd w:id="6"/>
    <w:sectPr w:rsidR="001B0FE3" w:rsidRPr="00BE1649" w:rsidSect="004E7FCC">
      <w:footerReference w:type="default" r:id="rId19"/>
      <w:pgSz w:w="16838" w:h="11906" w:orient="landscape"/>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97B31" w14:textId="77777777" w:rsidR="00F41ECE" w:rsidRDefault="00F41ECE" w:rsidP="00653958">
      <w:pPr>
        <w:spacing w:after="0" w:line="240" w:lineRule="auto"/>
      </w:pPr>
      <w:r>
        <w:separator/>
      </w:r>
    </w:p>
  </w:endnote>
  <w:endnote w:type="continuationSeparator" w:id="0">
    <w:p w14:paraId="226407A3" w14:textId="77777777" w:rsidR="00F41ECE" w:rsidRDefault="00F41ECE" w:rsidP="00653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io Sans">
    <w:altName w:val="Calibri"/>
    <w:panose1 w:val="020B0506020202040204"/>
    <w:charset w:val="00"/>
    <w:family w:val="swiss"/>
    <w:notTrueType/>
    <w:pitch w:val="variable"/>
    <w:sig w:usb0="A00000EF" w:usb1="5000207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BF76" w14:textId="143C28A1" w:rsidR="00E2598E" w:rsidRDefault="00E2598E" w:rsidP="00E2598E">
    <w:pPr>
      <w:pStyle w:val="Footer"/>
      <w:jc w:val="right"/>
    </w:pPr>
  </w:p>
  <w:p w14:paraId="692D6CCB" w14:textId="77EC8D35" w:rsidR="0077596A" w:rsidRPr="0077596A" w:rsidRDefault="00E2598E" w:rsidP="0077596A">
    <w:pPr>
      <w:pStyle w:val="Footer"/>
    </w:pPr>
    <w:r>
      <w:t>Biodiversity Net Gain Assessment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850535"/>
      <w:docPartObj>
        <w:docPartGallery w:val="Page Numbers (Bottom of Page)"/>
        <w:docPartUnique/>
      </w:docPartObj>
    </w:sdtPr>
    <w:sdtEndPr>
      <w:rPr>
        <w:noProof/>
      </w:rPr>
    </w:sdtEndPr>
    <w:sdtContent>
      <w:p w14:paraId="2755309D" w14:textId="77777777" w:rsidR="004E7FCC" w:rsidRDefault="004E7FCC" w:rsidP="00E259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36B72D" w14:textId="77777777" w:rsidR="004E7FCC" w:rsidRPr="0077596A" w:rsidRDefault="004E7FCC" w:rsidP="0077596A">
    <w:pPr>
      <w:pStyle w:val="Footer"/>
    </w:pPr>
    <w:r>
      <w:t>Biodiversity Net Gain 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2EE6" w14:textId="77777777" w:rsidR="00F41ECE" w:rsidRDefault="00F41ECE" w:rsidP="00653958">
      <w:pPr>
        <w:spacing w:after="0" w:line="240" w:lineRule="auto"/>
      </w:pPr>
      <w:r>
        <w:separator/>
      </w:r>
    </w:p>
  </w:footnote>
  <w:footnote w:type="continuationSeparator" w:id="0">
    <w:p w14:paraId="391581A4" w14:textId="77777777" w:rsidR="00F41ECE" w:rsidRDefault="00F41ECE" w:rsidP="00653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EF33" w14:textId="77777777" w:rsidR="003566B6" w:rsidRPr="00027EE8" w:rsidRDefault="003566B6" w:rsidP="003566B6">
    <w:pPr>
      <w:pStyle w:val="Header"/>
      <w:rPr>
        <w:b/>
      </w:rPr>
    </w:pPr>
    <w:r w:rsidRPr="00870971">
      <w:rPr>
        <w:bCs/>
      </w:rPr>
      <w:t xml:space="preserve">Jonathan Mulroy </w:t>
    </w:r>
    <w:r>
      <w:rPr>
        <w:bCs/>
      </w:rPr>
      <w:t xml:space="preserve">                                                                                                                                         </w:t>
    </w:r>
    <w:r w:rsidRPr="00870971">
      <w:t xml:space="preserve">Standrings, </w:t>
    </w:r>
    <w:proofErr w:type="spellStart"/>
    <w:r>
      <w:t>Bagslate</w:t>
    </w:r>
    <w:proofErr w:type="spellEnd"/>
    <w:r>
      <w:t xml:space="preserve"> Moor Road, </w:t>
    </w:r>
    <w:r w:rsidRPr="00870971">
      <w:t>OL11 5XT</w:t>
    </w:r>
    <w:r w:rsidRPr="00027EE8">
      <w:t xml:space="preserve"> </w:t>
    </w:r>
  </w:p>
  <w:p w14:paraId="7F367BC8" w14:textId="77777777" w:rsidR="00653958" w:rsidRDefault="00653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6B4"/>
    <w:multiLevelType w:val="hybridMultilevel"/>
    <w:tmpl w:val="E1F61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D35A6F"/>
    <w:multiLevelType w:val="hybridMultilevel"/>
    <w:tmpl w:val="8020B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C3EB3"/>
    <w:multiLevelType w:val="hybridMultilevel"/>
    <w:tmpl w:val="990A9B0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295A00"/>
    <w:multiLevelType w:val="multilevel"/>
    <w:tmpl w:val="591AA59A"/>
    <w:lvl w:ilvl="0">
      <w:start w:val="1"/>
      <w:numFmt w:val="bullet"/>
      <w:pStyle w:val="Bullet1"/>
      <w:lvlText w:val=""/>
      <w:lvlJc w:val="left"/>
      <w:pPr>
        <w:tabs>
          <w:tab w:val="num" w:pos="284"/>
        </w:tabs>
        <w:ind w:left="284" w:hanging="284"/>
      </w:pPr>
      <w:rPr>
        <w:rFonts w:ascii="Wingdings 2" w:hAnsi="Wingdings 2" w:hint="default"/>
        <w:color w:val="44546A" w:themeColor="text2"/>
      </w:rPr>
    </w:lvl>
    <w:lvl w:ilvl="1">
      <w:start w:val="1"/>
      <w:numFmt w:val="bullet"/>
      <w:pStyle w:val="Bullet2"/>
      <w:lvlText w:val="-"/>
      <w:lvlJc w:val="left"/>
      <w:pPr>
        <w:tabs>
          <w:tab w:val="num" w:pos="567"/>
        </w:tabs>
        <w:ind w:left="567" w:hanging="283"/>
      </w:pPr>
      <w:rPr>
        <w:rFonts w:ascii="Courier New" w:hAnsi="Courier New" w:cs="Times New Roman" w:hint="default"/>
        <w:color w:val="44546A" w:themeColor="text2"/>
      </w:rPr>
    </w:lvl>
    <w:lvl w:ilvl="2">
      <w:start w:val="1"/>
      <w:numFmt w:val="bullet"/>
      <w:pStyle w:val="Bullet3"/>
      <w:lvlText w:val=""/>
      <w:lvlJc w:val="left"/>
      <w:pPr>
        <w:tabs>
          <w:tab w:val="num" w:pos="851"/>
        </w:tabs>
        <w:ind w:left="851" w:hanging="284"/>
      </w:pPr>
      <w:rPr>
        <w:rFonts w:ascii="Wingdings" w:hAnsi="Wingdings" w:hint="default"/>
        <w:color w:val="44546A" w:themeColor="text2"/>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3312F50"/>
    <w:multiLevelType w:val="hybridMultilevel"/>
    <w:tmpl w:val="82AC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309B1"/>
    <w:multiLevelType w:val="hybridMultilevel"/>
    <w:tmpl w:val="1A8A7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905959"/>
    <w:multiLevelType w:val="hybridMultilevel"/>
    <w:tmpl w:val="FE1E6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0310C4"/>
    <w:multiLevelType w:val="hybridMultilevel"/>
    <w:tmpl w:val="C8482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F977A9"/>
    <w:multiLevelType w:val="hybridMultilevel"/>
    <w:tmpl w:val="D558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2096103">
    <w:abstractNumId w:val="3"/>
  </w:num>
  <w:num w:numId="2" w16cid:durableId="1900549850">
    <w:abstractNumId w:val="4"/>
  </w:num>
  <w:num w:numId="3" w16cid:durableId="1795296308">
    <w:abstractNumId w:val="7"/>
  </w:num>
  <w:num w:numId="4" w16cid:durableId="480191670">
    <w:abstractNumId w:val="1"/>
  </w:num>
  <w:num w:numId="5" w16cid:durableId="1920824331">
    <w:abstractNumId w:val="2"/>
  </w:num>
  <w:num w:numId="6" w16cid:durableId="971642966">
    <w:abstractNumId w:val="6"/>
  </w:num>
  <w:num w:numId="7" w16cid:durableId="1928685512">
    <w:abstractNumId w:val="5"/>
  </w:num>
  <w:num w:numId="8" w16cid:durableId="1898661129">
    <w:abstractNumId w:val="0"/>
  </w:num>
  <w:num w:numId="9" w16cid:durableId="169719214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Q3NrQ0MTMytTAztTRV0lEKTi0uzszPAykwqQUApP5QASwAAAA="/>
  </w:docVars>
  <w:rsids>
    <w:rsidRoot w:val="00653958"/>
    <w:rsid w:val="000011CE"/>
    <w:rsid w:val="00002BCD"/>
    <w:rsid w:val="00004102"/>
    <w:rsid w:val="000058D9"/>
    <w:rsid w:val="0000673A"/>
    <w:rsid w:val="00006F13"/>
    <w:rsid w:val="0000742E"/>
    <w:rsid w:val="0001052A"/>
    <w:rsid w:val="00017D54"/>
    <w:rsid w:val="00021667"/>
    <w:rsid w:val="00027877"/>
    <w:rsid w:val="00031728"/>
    <w:rsid w:val="00031A17"/>
    <w:rsid w:val="000358D9"/>
    <w:rsid w:val="00036333"/>
    <w:rsid w:val="00036C09"/>
    <w:rsid w:val="00037A91"/>
    <w:rsid w:val="0004157F"/>
    <w:rsid w:val="0004244D"/>
    <w:rsid w:val="000433AB"/>
    <w:rsid w:val="0004479E"/>
    <w:rsid w:val="00047267"/>
    <w:rsid w:val="0004732F"/>
    <w:rsid w:val="00051C58"/>
    <w:rsid w:val="00052AB5"/>
    <w:rsid w:val="000537DD"/>
    <w:rsid w:val="000540EA"/>
    <w:rsid w:val="00054A40"/>
    <w:rsid w:val="000564DB"/>
    <w:rsid w:val="00056B07"/>
    <w:rsid w:val="00057BAE"/>
    <w:rsid w:val="00057DA8"/>
    <w:rsid w:val="00060032"/>
    <w:rsid w:val="00061959"/>
    <w:rsid w:val="00061A68"/>
    <w:rsid w:val="00062E61"/>
    <w:rsid w:val="00063724"/>
    <w:rsid w:val="00070412"/>
    <w:rsid w:val="00071B57"/>
    <w:rsid w:val="00072344"/>
    <w:rsid w:val="00072DEE"/>
    <w:rsid w:val="00072E69"/>
    <w:rsid w:val="000753A6"/>
    <w:rsid w:val="000765DD"/>
    <w:rsid w:val="00076C3A"/>
    <w:rsid w:val="00076FDC"/>
    <w:rsid w:val="00077B33"/>
    <w:rsid w:val="0008054A"/>
    <w:rsid w:val="0008110F"/>
    <w:rsid w:val="00081C95"/>
    <w:rsid w:val="00081F00"/>
    <w:rsid w:val="0008285D"/>
    <w:rsid w:val="00082F2F"/>
    <w:rsid w:val="000830FD"/>
    <w:rsid w:val="00093B72"/>
    <w:rsid w:val="00093D6A"/>
    <w:rsid w:val="00094349"/>
    <w:rsid w:val="00094F33"/>
    <w:rsid w:val="000952DD"/>
    <w:rsid w:val="000953DA"/>
    <w:rsid w:val="000977C0"/>
    <w:rsid w:val="00097D5B"/>
    <w:rsid w:val="000A1807"/>
    <w:rsid w:val="000A18E9"/>
    <w:rsid w:val="000A7A99"/>
    <w:rsid w:val="000B01F9"/>
    <w:rsid w:val="000B35C8"/>
    <w:rsid w:val="000B3996"/>
    <w:rsid w:val="000B4513"/>
    <w:rsid w:val="000B708A"/>
    <w:rsid w:val="000C0493"/>
    <w:rsid w:val="000C0D22"/>
    <w:rsid w:val="000C337F"/>
    <w:rsid w:val="000C479B"/>
    <w:rsid w:val="000D0D04"/>
    <w:rsid w:val="000D10CE"/>
    <w:rsid w:val="000D1FC0"/>
    <w:rsid w:val="000D4D68"/>
    <w:rsid w:val="000D62F5"/>
    <w:rsid w:val="000E0ADB"/>
    <w:rsid w:val="000E0C6E"/>
    <w:rsid w:val="000E16CC"/>
    <w:rsid w:val="000E3142"/>
    <w:rsid w:val="000E3910"/>
    <w:rsid w:val="000E4FF1"/>
    <w:rsid w:val="000E5032"/>
    <w:rsid w:val="000E5C43"/>
    <w:rsid w:val="000E6590"/>
    <w:rsid w:val="000E6BC5"/>
    <w:rsid w:val="000F05B5"/>
    <w:rsid w:val="000F06AD"/>
    <w:rsid w:val="000F18CD"/>
    <w:rsid w:val="000F33C1"/>
    <w:rsid w:val="000F390B"/>
    <w:rsid w:val="000F4E64"/>
    <w:rsid w:val="000F64DD"/>
    <w:rsid w:val="000F6A6D"/>
    <w:rsid w:val="00100ACC"/>
    <w:rsid w:val="00101CD5"/>
    <w:rsid w:val="00104DFE"/>
    <w:rsid w:val="00105961"/>
    <w:rsid w:val="00110018"/>
    <w:rsid w:val="0011144C"/>
    <w:rsid w:val="00117511"/>
    <w:rsid w:val="00120A3F"/>
    <w:rsid w:val="00121B3D"/>
    <w:rsid w:val="0012425B"/>
    <w:rsid w:val="00130F99"/>
    <w:rsid w:val="001314C3"/>
    <w:rsid w:val="001318DA"/>
    <w:rsid w:val="00132E00"/>
    <w:rsid w:val="00135BB2"/>
    <w:rsid w:val="00141EC3"/>
    <w:rsid w:val="0014246B"/>
    <w:rsid w:val="00144029"/>
    <w:rsid w:val="00144BDC"/>
    <w:rsid w:val="001458C8"/>
    <w:rsid w:val="0014615C"/>
    <w:rsid w:val="001505C4"/>
    <w:rsid w:val="00151511"/>
    <w:rsid w:val="00151B00"/>
    <w:rsid w:val="00152BC1"/>
    <w:rsid w:val="00153AF1"/>
    <w:rsid w:val="0015466F"/>
    <w:rsid w:val="00157CB4"/>
    <w:rsid w:val="0016130E"/>
    <w:rsid w:val="00162378"/>
    <w:rsid w:val="00163176"/>
    <w:rsid w:val="00163A81"/>
    <w:rsid w:val="001640CC"/>
    <w:rsid w:val="001643F8"/>
    <w:rsid w:val="00164747"/>
    <w:rsid w:val="001652E3"/>
    <w:rsid w:val="00166BA2"/>
    <w:rsid w:val="00167751"/>
    <w:rsid w:val="00170044"/>
    <w:rsid w:val="001701A8"/>
    <w:rsid w:val="001709F9"/>
    <w:rsid w:val="0017162B"/>
    <w:rsid w:val="0017188C"/>
    <w:rsid w:val="00173E97"/>
    <w:rsid w:val="00176092"/>
    <w:rsid w:val="00176859"/>
    <w:rsid w:val="00177634"/>
    <w:rsid w:val="00177B48"/>
    <w:rsid w:val="001816DA"/>
    <w:rsid w:val="00182EFF"/>
    <w:rsid w:val="00182F84"/>
    <w:rsid w:val="00183554"/>
    <w:rsid w:val="001867E2"/>
    <w:rsid w:val="00186C8E"/>
    <w:rsid w:val="00190207"/>
    <w:rsid w:val="001925D0"/>
    <w:rsid w:val="0019399F"/>
    <w:rsid w:val="00195BA4"/>
    <w:rsid w:val="001B0FE3"/>
    <w:rsid w:val="001B2F97"/>
    <w:rsid w:val="001B41FE"/>
    <w:rsid w:val="001B533B"/>
    <w:rsid w:val="001B5622"/>
    <w:rsid w:val="001B686D"/>
    <w:rsid w:val="001B69DA"/>
    <w:rsid w:val="001B6BD5"/>
    <w:rsid w:val="001C008F"/>
    <w:rsid w:val="001C1A36"/>
    <w:rsid w:val="001C332B"/>
    <w:rsid w:val="001C45DB"/>
    <w:rsid w:val="001C49E6"/>
    <w:rsid w:val="001C59DB"/>
    <w:rsid w:val="001D1279"/>
    <w:rsid w:val="001D371B"/>
    <w:rsid w:val="001D3AE0"/>
    <w:rsid w:val="001D457E"/>
    <w:rsid w:val="001D4EE7"/>
    <w:rsid w:val="001D587B"/>
    <w:rsid w:val="001D5D91"/>
    <w:rsid w:val="001D6BFC"/>
    <w:rsid w:val="001D6D55"/>
    <w:rsid w:val="001D77F7"/>
    <w:rsid w:val="001E16DF"/>
    <w:rsid w:val="001E248F"/>
    <w:rsid w:val="001E307D"/>
    <w:rsid w:val="001E4912"/>
    <w:rsid w:val="001E4B21"/>
    <w:rsid w:val="001E7EC3"/>
    <w:rsid w:val="001F0063"/>
    <w:rsid w:val="001F032E"/>
    <w:rsid w:val="001F0377"/>
    <w:rsid w:val="001F04F0"/>
    <w:rsid w:val="001F0FAF"/>
    <w:rsid w:val="001F26F0"/>
    <w:rsid w:val="001F3D18"/>
    <w:rsid w:val="001F5096"/>
    <w:rsid w:val="001F5FFA"/>
    <w:rsid w:val="00200614"/>
    <w:rsid w:val="002030AF"/>
    <w:rsid w:val="002032F4"/>
    <w:rsid w:val="002046B6"/>
    <w:rsid w:val="0020766C"/>
    <w:rsid w:val="00207706"/>
    <w:rsid w:val="0021000A"/>
    <w:rsid w:val="00211DAC"/>
    <w:rsid w:val="002136C3"/>
    <w:rsid w:val="00215F5C"/>
    <w:rsid w:val="00220120"/>
    <w:rsid w:val="00221DBA"/>
    <w:rsid w:val="0022415F"/>
    <w:rsid w:val="00226EF9"/>
    <w:rsid w:val="0022739A"/>
    <w:rsid w:val="00230A8C"/>
    <w:rsid w:val="002356F7"/>
    <w:rsid w:val="00236DB5"/>
    <w:rsid w:val="00237E03"/>
    <w:rsid w:val="00237EC1"/>
    <w:rsid w:val="00247F2C"/>
    <w:rsid w:val="00253845"/>
    <w:rsid w:val="002540F9"/>
    <w:rsid w:val="002551C9"/>
    <w:rsid w:val="00255469"/>
    <w:rsid w:val="002554ED"/>
    <w:rsid w:val="002570BA"/>
    <w:rsid w:val="002626B9"/>
    <w:rsid w:val="00265437"/>
    <w:rsid w:val="002656FB"/>
    <w:rsid w:val="00266BA1"/>
    <w:rsid w:val="00266E31"/>
    <w:rsid w:val="00270355"/>
    <w:rsid w:val="00271A7C"/>
    <w:rsid w:val="00271BD4"/>
    <w:rsid w:val="00281123"/>
    <w:rsid w:val="0028461B"/>
    <w:rsid w:val="002854BD"/>
    <w:rsid w:val="00285CD7"/>
    <w:rsid w:val="002914B3"/>
    <w:rsid w:val="00291A1A"/>
    <w:rsid w:val="002934BA"/>
    <w:rsid w:val="0029474D"/>
    <w:rsid w:val="00294AD5"/>
    <w:rsid w:val="00296AAA"/>
    <w:rsid w:val="002A4F20"/>
    <w:rsid w:val="002A7E1B"/>
    <w:rsid w:val="002B5ED9"/>
    <w:rsid w:val="002B6DA5"/>
    <w:rsid w:val="002B7A23"/>
    <w:rsid w:val="002C0B48"/>
    <w:rsid w:val="002C184B"/>
    <w:rsid w:val="002C3829"/>
    <w:rsid w:val="002C3A05"/>
    <w:rsid w:val="002C520B"/>
    <w:rsid w:val="002C5C38"/>
    <w:rsid w:val="002C69C6"/>
    <w:rsid w:val="002D368C"/>
    <w:rsid w:val="002D442E"/>
    <w:rsid w:val="002E3120"/>
    <w:rsid w:val="002E325D"/>
    <w:rsid w:val="002E5027"/>
    <w:rsid w:val="002E59D3"/>
    <w:rsid w:val="002E6D35"/>
    <w:rsid w:val="002F0A40"/>
    <w:rsid w:val="002F55C0"/>
    <w:rsid w:val="003011C8"/>
    <w:rsid w:val="0030436D"/>
    <w:rsid w:val="0030603A"/>
    <w:rsid w:val="00306847"/>
    <w:rsid w:val="003100AF"/>
    <w:rsid w:val="00314E53"/>
    <w:rsid w:val="00314FE8"/>
    <w:rsid w:val="00315520"/>
    <w:rsid w:val="0031596B"/>
    <w:rsid w:val="003170B6"/>
    <w:rsid w:val="00317BFF"/>
    <w:rsid w:val="0032002E"/>
    <w:rsid w:val="003202D7"/>
    <w:rsid w:val="00320CDB"/>
    <w:rsid w:val="003215F5"/>
    <w:rsid w:val="00321CEA"/>
    <w:rsid w:val="0032282B"/>
    <w:rsid w:val="00323119"/>
    <w:rsid w:val="003232E0"/>
    <w:rsid w:val="00323704"/>
    <w:rsid w:val="0032478B"/>
    <w:rsid w:val="00325B9D"/>
    <w:rsid w:val="00327942"/>
    <w:rsid w:val="00327B23"/>
    <w:rsid w:val="00331BD7"/>
    <w:rsid w:val="00336CF1"/>
    <w:rsid w:val="00336D6C"/>
    <w:rsid w:val="00337085"/>
    <w:rsid w:val="0033791A"/>
    <w:rsid w:val="003418D2"/>
    <w:rsid w:val="00342B22"/>
    <w:rsid w:val="003433C1"/>
    <w:rsid w:val="00345677"/>
    <w:rsid w:val="003564DF"/>
    <w:rsid w:val="003566B6"/>
    <w:rsid w:val="00356716"/>
    <w:rsid w:val="00357330"/>
    <w:rsid w:val="003601D2"/>
    <w:rsid w:val="00361B14"/>
    <w:rsid w:val="00361CAE"/>
    <w:rsid w:val="00361EC0"/>
    <w:rsid w:val="00363CFB"/>
    <w:rsid w:val="00365693"/>
    <w:rsid w:val="00366BB2"/>
    <w:rsid w:val="0037062B"/>
    <w:rsid w:val="0037171E"/>
    <w:rsid w:val="00371A5B"/>
    <w:rsid w:val="003746A7"/>
    <w:rsid w:val="00380088"/>
    <w:rsid w:val="0038650F"/>
    <w:rsid w:val="003867F6"/>
    <w:rsid w:val="00390390"/>
    <w:rsid w:val="00392809"/>
    <w:rsid w:val="00393EAE"/>
    <w:rsid w:val="00394C4A"/>
    <w:rsid w:val="0039514D"/>
    <w:rsid w:val="0039578C"/>
    <w:rsid w:val="003970C0"/>
    <w:rsid w:val="003A007B"/>
    <w:rsid w:val="003A1353"/>
    <w:rsid w:val="003A4D8C"/>
    <w:rsid w:val="003A593C"/>
    <w:rsid w:val="003A6630"/>
    <w:rsid w:val="003A68E0"/>
    <w:rsid w:val="003A6918"/>
    <w:rsid w:val="003A7D19"/>
    <w:rsid w:val="003B07F2"/>
    <w:rsid w:val="003B35AC"/>
    <w:rsid w:val="003B36C8"/>
    <w:rsid w:val="003B3D58"/>
    <w:rsid w:val="003B42DD"/>
    <w:rsid w:val="003B783C"/>
    <w:rsid w:val="003C09D4"/>
    <w:rsid w:val="003C18E1"/>
    <w:rsid w:val="003C53D0"/>
    <w:rsid w:val="003C768A"/>
    <w:rsid w:val="003C78F6"/>
    <w:rsid w:val="003D04F1"/>
    <w:rsid w:val="003D0585"/>
    <w:rsid w:val="003D0764"/>
    <w:rsid w:val="003D0C3A"/>
    <w:rsid w:val="003D23A6"/>
    <w:rsid w:val="003D2915"/>
    <w:rsid w:val="003D39CC"/>
    <w:rsid w:val="003D6C83"/>
    <w:rsid w:val="003D7545"/>
    <w:rsid w:val="003D76D4"/>
    <w:rsid w:val="003E4789"/>
    <w:rsid w:val="003E5669"/>
    <w:rsid w:val="003E5E8C"/>
    <w:rsid w:val="003F0642"/>
    <w:rsid w:val="003F224C"/>
    <w:rsid w:val="003F3097"/>
    <w:rsid w:val="003F3496"/>
    <w:rsid w:val="003F3EF6"/>
    <w:rsid w:val="003F520E"/>
    <w:rsid w:val="003F5AEF"/>
    <w:rsid w:val="00400746"/>
    <w:rsid w:val="00400B12"/>
    <w:rsid w:val="004018A6"/>
    <w:rsid w:val="00402207"/>
    <w:rsid w:val="00403997"/>
    <w:rsid w:val="00403D08"/>
    <w:rsid w:val="00404A39"/>
    <w:rsid w:val="00404D00"/>
    <w:rsid w:val="00405859"/>
    <w:rsid w:val="00406E57"/>
    <w:rsid w:val="0040771F"/>
    <w:rsid w:val="00410617"/>
    <w:rsid w:val="0041141A"/>
    <w:rsid w:val="00411E6F"/>
    <w:rsid w:val="00412CC4"/>
    <w:rsid w:val="00414571"/>
    <w:rsid w:val="00414DDD"/>
    <w:rsid w:val="00420557"/>
    <w:rsid w:val="004224D1"/>
    <w:rsid w:val="00424041"/>
    <w:rsid w:val="00425A8A"/>
    <w:rsid w:val="00425E50"/>
    <w:rsid w:val="00426CEC"/>
    <w:rsid w:val="00427A37"/>
    <w:rsid w:val="004309CF"/>
    <w:rsid w:val="00433937"/>
    <w:rsid w:val="00435389"/>
    <w:rsid w:val="004414F7"/>
    <w:rsid w:val="00441581"/>
    <w:rsid w:val="004437C6"/>
    <w:rsid w:val="0044588E"/>
    <w:rsid w:val="004464D7"/>
    <w:rsid w:val="00446772"/>
    <w:rsid w:val="004519A5"/>
    <w:rsid w:val="00451B4B"/>
    <w:rsid w:val="004531EE"/>
    <w:rsid w:val="004542EB"/>
    <w:rsid w:val="00455061"/>
    <w:rsid w:val="0045537D"/>
    <w:rsid w:val="00455688"/>
    <w:rsid w:val="00455BD8"/>
    <w:rsid w:val="004603B1"/>
    <w:rsid w:val="00460B13"/>
    <w:rsid w:val="00461254"/>
    <w:rsid w:val="00463DD1"/>
    <w:rsid w:val="00464185"/>
    <w:rsid w:val="00465003"/>
    <w:rsid w:val="0047038B"/>
    <w:rsid w:val="00470FA6"/>
    <w:rsid w:val="004716C9"/>
    <w:rsid w:val="004736A4"/>
    <w:rsid w:val="0047416C"/>
    <w:rsid w:val="004743CE"/>
    <w:rsid w:val="00474B74"/>
    <w:rsid w:val="00476886"/>
    <w:rsid w:val="00480222"/>
    <w:rsid w:val="00480662"/>
    <w:rsid w:val="0048172E"/>
    <w:rsid w:val="00482E43"/>
    <w:rsid w:val="00483075"/>
    <w:rsid w:val="004837F2"/>
    <w:rsid w:val="00483828"/>
    <w:rsid w:val="00483B72"/>
    <w:rsid w:val="00484300"/>
    <w:rsid w:val="00490FF3"/>
    <w:rsid w:val="00491A61"/>
    <w:rsid w:val="004934C0"/>
    <w:rsid w:val="00494602"/>
    <w:rsid w:val="00494B8E"/>
    <w:rsid w:val="00494C3F"/>
    <w:rsid w:val="00497320"/>
    <w:rsid w:val="004974A3"/>
    <w:rsid w:val="00497FC2"/>
    <w:rsid w:val="004A01E9"/>
    <w:rsid w:val="004A0279"/>
    <w:rsid w:val="004A0549"/>
    <w:rsid w:val="004A0C27"/>
    <w:rsid w:val="004A18B7"/>
    <w:rsid w:val="004A4060"/>
    <w:rsid w:val="004A4D1E"/>
    <w:rsid w:val="004A6209"/>
    <w:rsid w:val="004A62CF"/>
    <w:rsid w:val="004B11B9"/>
    <w:rsid w:val="004B2C6A"/>
    <w:rsid w:val="004B3AF4"/>
    <w:rsid w:val="004B458B"/>
    <w:rsid w:val="004B4D57"/>
    <w:rsid w:val="004B57EB"/>
    <w:rsid w:val="004B623A"/>
    <w:rsid w:val="004B6AA8"/>
    <w:rsid w:val="004B6B55"/>
    <w:rsid w:val="004B6DC3"/>
    <w:rsid w:val="004B6F59"/>
    <w:rsid w:val="004B7BBA"/>
    <w:rsid w:val="004C01FB"/>
    <w:rsid w:val="004C028A"/>
    <w:rsid w:val="004C260F"/>
    <w:rsid w:val="004C3B98"/>
    <w:rsid w:val="004C46B4"/>
    <w:rsid w:val="004C6EF6"/>
    <w:rsid w:val="004D31C6"/>
    <w:rsid w:val="004D3B90"/>
    <w:rsid w:val="004D3D0C"/>
    <w:rsid w:val="004D43B6"/>
    <w:rsid w:val="004E12B1"/>
    <w:rsid w:val="004E30D3"/>
    <w:rsid w:val="004E45BF"/>
    <w:rsid w:val="004E4C7A"/>
    <w:rsid w:val="004E73E1"/>
    <w:rsid w:val="004E7898"/>
    <w:rsid w:val="004E7CCD"/>
    <w:rsid w:val="004E7FCC"/>
    <w:rsid w:val="004F1151"/>
    <w:rsid w:val="004F38E2"/>
    <w:rsid w:val="004F3CA6"/>
    <w:rsid w:val="004F4BD0"/>
    <w:rsid w:val="004F4D7C"/>
    <w:rsid w:val="004F4F9E"/>
    <w:rsid w:val="004F6702"/>
    <w:rsid w:val="00500FF7"/>
    <w:rsid w:val="00501AEA"/>
    <w:rsid w:val="00505206"/>
    <w:rsid w:val="00506779"/>
    <w:rsid w:val="00507D10"/>
    <w:rsid w:val="00510C7F"/>
    <w:rsid w:val="0051271D"/>
    <w:rsid w:val="00514871"/>
    <w:rsid w:val="00515BC4"/>
    <w:rsid w:val="005173E8"/>
    <w:rsid w:val="00517BD2"/>
    <w:rsid w:val="0052233A"/>
    <w:rsid w:val="00523C9B"/>
    <w:rsid w:val="0052457E"/>
    <w:rsid w:val="005248EF"/>
    <w:rsid w:val="00526CA8"/>
    <w:rsid w:val="005348DB"/>
    <w:rsid w:val="0053520C"/>
    <w:rsid w:val="00535532"/>
    <w:rsid w:val="005365B3"/>
    <w:rsid w:val="005404B2"/>
    <w:rsid w:val="005427D2"/>
    <w:rsid w:val="00543956"/>
    <w:rsid w:val="00545FEF"/>
    <w:rsid w:val="005522D3"/>
    <w:rsid w:val="00552509"/>
    <w:rsid w:val="005527B2"/>
    <w:rsid w:val="00552D87"/>
    <w:rsid w:val="00553150"/>
    <w:rsid w:val="00553563"/>
    <w:rsid w:val="00554634"/>
    <w:rsid w:val="005556B9"/>
    <w:rsid w:val="00556FEA"/>
    <w:rsid w:val="00561EB0"/>
    <w:rsid w:val="00564421"/>
    <w:rsid w:val="00564B31"/>
    <w:rsid w:val="00570500"/>
    <w:rsid w:val="00573AB8"/>
    <w:rsid w:val="005773A5"/>
    <w:rsid w:val="00577E62"/>
    <w:rsid w:val="00581AFF"/>
    <w:rsid w:val="00581E19"/>
    <w:rsid w:val="005827CE"/>
    <w:rsid w:val="005838A0"/>
    <w:rsid w:val="00585A8F"/>
    <w:rsid w:val="005875D0"/>
    <w:rsid w:val="00591D1E"/>
    <w:rsid w:val="005949FF"/>
    <w:rsid w:val="005967FD"/>
    <w:rsid w:val="00597317"/>
    <w:rsid w:val="005A0522"/>
    <w:rsid w:val="005A074F"/>
    <w:rsid w:val="005A0B8A"/>
    <w:rsid w:val="005A0CD0"/>
    <w:rsid w:val="005A0D08"/>
    <w:rsid w:val="005A1DD5"/>
    <w:rsid w:val="005A305D"/>
    <w:rsid w:val="005A5889"/>
    <w:rsid w:val="005A7D2A"/>
    <w:rsid w:val="005B056A"/>
    <w:rsid w:val="005B0D47"/>
    <w:rsid w:val="005B0D6F"/>
    <w:rsid w:val="005B0FB8"/>
    <w:rsid w:val="005B2F33"/>
    <w:rsid w:val="005B3162"/>
    <w:rsid w:val="005B37F5"/>
    <w:rsid w:val="005B725E"/>
    <w:rsid w:val="005C0398"/>
    <w:rsid w:val="005C1742"/>
    <w:rsid w:val="005C569D"/>
    <w:rsid w:val="005C68C0"/>
    <w:rsid w:val="005C7EBB"/>
    <w:rsid w:val="005D1A15"/>
    <w:rsid w:val="005D1C98"/>
    <w:rsid w:val="005D254E"/>
    <w:rsid w:val="005E0493"/>
    <w:rsid w:val="005E06E1"/>
    <w:rsid w:val="005E24B5"/>
    <w:rsid w:val="005E3BA5"/>
    <w:rsid w:val="005E5459"/>
    <w:rsid w:val="005E595E"/>
    <w:rsid w:val="005F008F"/>
    <w:rsid w:val="005F2555"/>
    <w:rsid w:val="005F2F05"/>
    <w:rsid w:val="005F3920"/>
    <w:rsid w:val="005F5767"/>
    <w:rsid w:val="005F71CC"/>
    <w:rsid w:val="006003C7"/>
    <w:rsid w:val="00601808"/>
    <w:rsid w:val="00604451"/>
    <w:rsid w:val="00604939"/>
    <w:rsid w:val="006054A6"/>
    <w:rsid w:val="00606447"/>
    <w:rsid w:val="00610E55"/>
    <w:rsid w:val="00612F8F"/>
    <w:rsid w:val="0061437B"/>
    <w:rsid w:val="006149D9"/>
    <w:rsid w:val="00616920"/>
    <w:rsid w:val="006222DD"/>
    <w:rsid w:val="00622620"/>
    <w:rsid w:val="00630ECD"/>
    <w:rsid w:val="006325B1"/>
    <w:rsid w:val="0063540C"/>
    <w:rsid w:val="0063555F"/>
    <w:rsid w:val="00640014"/>
    <w:rsid w:val="00640E01"/>
    <w:rsid w:val="00642A33"/>
    <w:rsid w:val="00642DC9"/>
    <w:rsid w:val="006449EF"/>
    <w:rsid w:val="00646AD1"/>
    <w:rsid w:val="00647C08"/>
    <w:rsid w:val="00650B19"/>
    <w:rsid w:val="00651F84"/>
    <w:rsid w:val="00652A1F"/>
    <w:rsid w:val="00652B81"/>
    <w:rsid w:val="00653958"/>
    <w:rsid w:val="0065672F"/>
    <w:rsid w:val="00657EB8"/>
    <w:rsid w:val="006602B0"/>
    <w:rsid w:val="00660B5F"/>
    <w:rsid w:val="006623B4"/>
    <w:rsid w:val="00662D44"/>
    <w:rsid w:val="0066326B"/>
    <w:rsid w:val="006640CA"/>
    <w:rsid w:val="0066598F"/>
    <w:rsid w:val="0066740C"/>
    <w:rsid w:val="006736A6"/>
    <w:rsid w:val="0067442C"/>
    <w:rsid w:val="006809CA"/>
    <w:rsid w:val="00681117"/>
    <w:rsid w:val="00683EB4"/>
    <w:rsid w:val="00695284"/>
    <w:rsid w:val="00697577"/>
    <w:rsid w:val="00697F7F"/>
    <w:rsid w:val="006A0A79"/>
    <w:rsid w:val="006A0A7B"/>
    <w:rsid w:val="006A1B87"/>
    <w:rsid w:val="006A1D69"/>
    <w:rsid w:val="006A4634"/>
    <w:rsid w:val="006A4B74"/>
    <w:rsid w:val="006A51FF"/>
    <w:rsid w:val="006A6E1C"/>
    <w:rsid w:val="006B0036"/>
    <w:rsid w:val="006B037D"/>
    <w:rsid w:val="006B2F94"/>
    <w:rsid w:val="006B34C7"/>
    <w:rsid w:val="006B46A4"/>
    <w:rsid w:val="006B53FD"/>
    <w:rsid w:val="006B5B74"/>
    <w:rsid w:val="006B682D"/>
    <w:rsid w:val="006C2594"/>
    <w:rsid w:val="006C50DD"/>
    <w:rsid w:val="006C6A6F"/>
    <w:rsid w:val="006C72CC"/>
    <w:rsid w:val="006D08F0"/>
    <w:rsid w:val="006D1F78"/>
    <w:rsid w:val="006D1F91"/>
    <w:rsid w:val="006D2075"/>
    <w:rsid w:val="006D45AF"/>
    <w:rsid w:val="006D5F83"/>
    <w:rsid w:val="006D6A2C"/>
    <w:rsid w:val="006D7F41"/>
    <w:rsid w:val="006E0502"/>
    <w:rsid w:val="006E0ECF"/>
    <w:rsid w:val="006E2219"/>
    <w:rsid w:val="006E3835"/>
    <w:rsid w:val="006E3A6D"/>
    <w:rsid w:val="006E4DCF"/>
    <w:rsid w:val="006E64AE"/>
    <w:rsid w:val="006E7185"/>
    <w:rsid w:val="006F3802"/>
    <w:rsid w:val="006F552C"/>
    <w:rsid w:val="006F7434"/>
    <w:rsid w:val="007037DB"/>
    <w:rsid w:val="00704F50"/>
    <w:rsid w:val="007059E7"/>
    <w:rsid w:val="007075AA"/>
    <w:rsid w:val="00710E9D"/>
    <w:rsid w:val="00711481"/>
    <w:rsid w:val="00713543"/>
    <w:rsid w:val="00713C02"/>
    <w:rsid w:val="007207F2"/>
    <w:rsid w:val="00721190"/>
    <w:rsid w:val="007211DD"/>
    <w:rsid w:val="00722E44"/>
    <w:rsid w:val="00724050"/>
    <w:rsid w:val="007259A3"/>
    <w:rsid w:val="00726EDF"/>
    <w:rsid w:val="0072719D"/>
    <w:rsid w:val="0073291B"/>
    <w:rsid w:val="007332E8"/>
    <w:rsid w:val="00734319"/>
    <w:rsid w:val="007372CB"/>
    <w:rsid w:val="007409DF"/>
    <w:rsid w:val="00740A67"/>
    <w:rsid w:val="007412E2"/>
    <w:rsid w:val="00741731"/>
    <w:rsid w:val="007466F9"/>
    <w:rsid w:val="007466FA"/>
    <w:rsid w:val="00747C9D"/>
    <w:rsid w:val="00750EDF"/>
    <w:rsid w:val="00750FDA"/>
    <w:rsid w:val="0075163E"/>
    <w:rsid w:val="00752F44"/>
    <w:rsid w:val="007553BB"/>
    <w:rsid w:val="00757D47"/>
    <w:rsid w:val="00760855"/>
    <w:rsid w:val="007622E0"/>
    <w:rsid w:val="00762DED"/>
    <w:rsid w:val="007633A2"/>
    <w:rsid w:val="007637B6"/>
    <w:rsid w:val="00764682"/>
    <w:rsid w:val="00764D98"/>
    <w:rsid w:val="00766BA5"/>
    <w:rsid w:val="0076735F"/>
    <w:rsid w:val="007676DE"/>
    <w:rsid w:val="00770217"/>
    <w:rsid w:val="0077059E"/>
    <w:rsid w:val="00771F6E"/>
    <w:rsid w:val="00772313"/>
    <w:rsid w:val="00772447"/>
    <w:rsid w:val="00773CC1"/>
    <w:rsid w:val="0077596A"/>
    <w:rsid w:val="00775FB0"/>
    <w:rsid w:val="00776CB6"/>
    <w:rsid w:val="00777AA3"/>
    <w:rsid w:val="0078031D"/>
    <w:rsid w:val="00780813"/>
    <w:rsid w:val="00781AC9"/>
    <w:rsid w:val="00782123"/>
    <w:rsid w:val="007861C9"/>
    <w:rsid w:val="00786AB8"/>
    <w:rsid w:val="0079352C"/>
    <w:rsid w:val="007941F4"/>
    <w:rsid w:val="007953C5"/>
    <w:rsid w:val="007961D6"/>
    <w:rsid w:val="007A0C46"/>
    <w:rsid w:val="007A38B3"/>
    <w:rsid w:val="007A3C9B"/>
    <w:rsid w:val="007A6A74"/>
    <w:rsid w:val="007A6F90"/>
    <w:rsid w:val="007A7733"/>
    <w:rsid w:val="007A7A2B"/>
    <w:rsid w:val="007C05C8"/>
    <w:rsid w:val="007C09B1"/>
    <w:rsid w:val="007C0DA7"/>
    <w:rsid w:val="007C1621"/>
    <w:rsid w:val="007C331C"/>
    <w:rsid w:val="007C57A1"/>
    <w:rsid w:val="007C6465"/>
    <w:rsid w:val="007C6BCC"/>
    <w:rsid w:val="007C6EF6"/>
    <w:rsid w:val="007D0E9E"/>
    <w:rsid w:val="007D2A7C"/>
    <w:rsid w:val="007D387F"/>
    <w:rsid w:val="007D38E6"/>
    <w:rsid w:val="007D44D3"/>
    <w:rsid w:val="007D5A7F"/>
    <w:rsid w:val="007D760E"/>
    <w:rsid w:val="007E0347"/>
    <w:rsid w:val="007E0551"/>
    <w:rsid w:val="007E2000"/>
    <w:rsid w:val="007E24EA"/>
    <w:rsid w:val="007E375D"/>
    <w:rsid w:val="007E3AFE"/>
    <w:rsid w:val="007E3E3D"/>
    <w:rsid w:val="007E3ED8"/>
    <w:rsid w:val="007E4946"/>
    <w:rsid w:val="007E5A81"/>
    <w:rsid w:val="007E7037"/>
    <w:rsid w:val="007F2FD2"/>
    <w:rsid w:val="008019FC"/>
    <w:rsid w:val="00801EB1"/>
    <w:rsid w:val="00804D02"/>
    <w:rsid w:val="0080785A"/>
    <w:rsid w:val="00810A68"/>
    <w:rsid w:val="008139DC"/>
    <w:rsid w:val="00815644"/>
    <w:rsid w:val="008167D8"/>
    <w:rsid w:val="00816C9D"/>
    <w:rsid w:val="008178AA"/>
    <w:rsid w:val="008203E2"/>
    <w:rsid w:val="00823438"/>
    <w:rsid w:val="008242F4"/>
    <w:rsid w:val="00824E06"/>
    <w:rsid w:val="0082638A"/>
    <w:rsid w:val="008279B3"/>
    <w:rsid w:val="0083052C"/>
    <w:rsid w:val="00833151"/>
    <w:rsid w:val="0083686F"/>
    <w:rsid w:val="00841A5E"/>
    <w:rsid w:val="00843EC5"/>
    <w:rsid w:val="00844DF2"/>
    <w:rsid w:val="00845D47"/>
    <w:rsid w:val="008532F9"/>
    <w:rsid w:val="00855BCF"/>
    <w:rsid w:val="008561B1"/>
    <w:rsid w:val="00862F35"/>
    <w:rsid w:val="00863B7C"/>
    <w:rsid w:val="00866BFB"/>
    <w:rsid w:val="00867EA6"/>
    <w:rsid w:val="008701EE"/>
    <w:rsid w:val="008704C8"/>
    <w:rsid w:val="00871E6A"/>
    <w:rsid w:val="008739C1"/>
    <w:rsid w:val="008766EE"/>
    <w:rsid w:val="00880A14"/>
    <w:rsid w:val="00882BDE"/>
    <w:rsid w:val="00883ABD"/>
    <w:rsid w:val="00885EB1"/>
    <w:rsid w:val="00886882"/>
    <w:rsid w:val="0088767A"/>
    <w:rsid w:val="00887755"/>
    <w:rsid w:val="00891D21"/>
    <w:rsid w:val="00893955"/>
    <w:rsid w:val="00894587"/>
    <w:rsid w:val="00894897"/>
    <w:rsid w:val="008962CF"/>
    <w:rsid w:val="008A1DC6"/>
    <w:rsid w:val="008A5377"/>
    <w:rsid w:val="008A5657"/>
    <w:rsid w:val="008B0105"/>
    <w:rsid w:val="008B04D0"/>
    <w:rsid w:val="008B1EAA"/>
    <w:rsid w:val="008B4CA0"/>
    <w:rsid w:val="008B6AF1"/>
    <w:rsid w:val="008B77F5"/>
    <w:rsid w:val="008C22FD"/>
    <w:rsid w:val="008C2FD4"/>
    <w:rsid w:val="008C4970"/>
    <w:rsid w:val="008D07DD"/>
    <w:rsid w:val="008D0D10"/>
    <w:rsid w:val="008D2899"/>
    <w:rsid w:val="008D346C"/>
    <w:rsid w:val="008D4636"/>
    <w:rsid w:val="008D69FC"/>
    <w:rsid w:val="008D6DBB"/>
    <w:rsid w:val="008D7C47"/>
    <w:rsid w:val="008E04D2"/>
    <w:rsid w:val="008E0C2C"/>
    <w:rsid w:val="008E0D1D"/>
    <w:rsid w:val="008E155C"/>
    <w:rsid w:val="008E2778"/>
    <w:rsid w:val="008E2F49"/>
    <w:rsid w:val="008E7ECD"/>
    <w:rsid w:val="008F05EA"/>
    <w:rsid w:val="008F0B21"/>
    <w:rsid w:val="008F49DB"/>
    <w:rsid w:val="008F791F"/>
    <w:rsid w:val="00902D92"/>
    <w:rsid w:val="00903DC3"/>
    <w:rsid w:val="00903E35"/>
    <w:rsid w:val="00907AB9"/>
    <w:rsid w:val="00911B25"/>
    <w:rsid w:val="009148BD"/>
    <w:rsid w:val="00914B48"/>
    <w:rsid w:val="0091606D"/>
    <w:rsid w:val="0092204A"/>
    <w:rsid w:val="009227D3"/>
    <w:rsid w:val="00924470"/>
    <w:rsid w:val="00930421"/>
    <w:rsid w:val="00934891"/>
    <w:rsid w:val="00934B68"/>
    <w:rsid w:val="009423DF"/>
    <w:rsid w:val="00947197"/>
    <w:rsid w:val="009504C2"/>
    <w:rsid w:val="00950BB0"/>
    <w:rsid w:val="00951DFD"/>
    <w:rsid w:val="0095390B"/>
    <w:rsid w:val="009542FC"/>
    <w:rsid w:val="009552FB"/>
    <w:rsid w:val="00956CD6"/>
    <w:rsid w:val="009635A1"/>
    <w:rsid w:val="00963DF7"/>
    <w:rsid w:val="00965E3E"/>
    <w:rsid w:val="00966964"/>
    <w:rsid w:val="00971506"/>
    <w:rsid w:val="009715A7"/>
    <w:rsid w:val="00972DA6"/>
    <w:rsid w:val="00973328"/>
    <w:rsid w:val="00974ECD"/>
    <w:rsid w:val="00975952"/>
    <w:rsid w:val="00975F83"/>
    <w:rsid w:val="00976A13"/>
    <w:rsid w:val="00976A75"/>
    <w:rsid w:val="00977440"/>
    <w:rsid w:val="0098781B"/>
    <w:rsid w:val="00991135"/>
    <w:rsid w:val="00991BB8"/>
    <w:rsid w:val="00992597"/>
    <w:rsid w:val="00992D09"/>
    <w:rsid w:val="009944FA"/>
    <w:rsid w:val="009A1CAF"/>
    <w:rsid w:val="009A2744"/>
    <w:rsid w:val="009A398D"/>
    <w:rsid w:val="009A4B93"/>
    <w:rsid w:val="009A590F"/>
    <w:rsid w:val="009A7BF8"/>
    <w:rsid w:val="009B1428"/>
    <w:rsid w:val="009B2675"/>
    <w:rsid w:val="009B26A1"/>
    <w:rsid w:val="009B4886"/>
    <w:rsid w:val="009B698F"/>
    <w:rsid w:val="009B6F8F"/>
    <w:rsid w:val="009B7EE7"/>
    <w:rsid w:val="009C3F4E"/>
    <w:rsid w:val="009C5CC2"/>
    <w:rsid w:val="009C6779"/>
    <w:rsid w:val="009D0AFE"/>
    <w:rsid w:val="009D0D2B"/>
    <w:rsid w:val="009D1F80"/>
    <w:rsid w:val="009D2227"/>
    <w:rsid w:val="009D35BC"/>
    <w:rsid w:val="009E132C"/>
    <w:rsid w:val="009E2B22"/>
    <w:rsid w:val="009E2EAD"/>
    <w:rsid w:val="009E4551"/>
    <w:rsid w:val="009E4819"/>
    <w:rsid w:val="009E5514"/>
    <w:rsid w:val="009E56EE"/>
    <w:rsid w:val="009E615A"/>
    <w:rsid w:val="009F2212"/>
    <w:rsid w:val="009F2609"/>
    <w:rsid w:val="009F77C1"/>
    <w:rsid w:val="009F7AA2"/>
    <w:rsid w:val="009F7F7B"/>
    <w:rsid w:val="00A00DA1"/>
    <w:rsid w:val="00A00EA9"/>
    <w:rsid w:val="00A02677"/>
    <w:rsid w:val="00A0390C"/>
    <w:rsid w:val="00A0502F"/>
    <w:rsid w:val="00A055C3"/>
    <w:rsid w:val="00A06031"/>
    <w:rsid w:val="00A0785B"/>
    <w:rsid w:val="00A110BC"/>
    <w:rsid w:val="00A13D18"/>
    <w:rsid w:val="00A13E65"/>
    <w:rsid w:val="00A14660"/>
    <w:rsid w:val="00A17119"/>
    <w:rsid w:val="00A171B1"/>
    <w:rsid w:val="00A2038E"/>
    <w:rsid w:val="00A20C36"/>
    <w:rsid w:val="00A21D50"/>
    <w:rsid w:val="00A25860"/>
    <w:rsid w:val="00A26446"/>
    <w:rsid w:val="00A31165"/>
    <w:rsid w:val="00A31534"/>
    <w:rsid w:val="00A316B2"/>
    <w:rsid w:val="00A3344D"/>
    <w:rsid w:val="00A3485A"/>
    <w:rsid w:val="00A3613B"/>
    <w:rsid w:val="00A369FE"/>
    <w:rsid w:val="00A40BEF"/>
    <w:rsid w:val="00A41175"/>
    <w:rsid w:val="00A44594"/>
    <w:rsid w:val="00A44BC8"/>
    <w:rsid w:val="00A47295"/>
    <w:rsid w:val="00A511A9"/>
    <w:rsid w:val="00A534C8"/>
    <w:rsid w:val="00A54508"/>
    <w:rsid w:val="00A549F8"/>
    <w:rsid w:val="00A56DB4"/>
    <w:rsid w:val="00A612BE"/>
    <w:rsid w:val="00A62CC3"/>
    <w:rsid w:val="00A640C3"/>
    <w:rsid w:val="00A70202"/>
    <w:rsid w:val="00A70FA9"/>
    <w:rsid w:val="00A71C8E"/>
    <w:rsid w:val="00A75AD5"/>
    <w:rsid w:val="00A75D3B"/>
    <w:rsid w:val="00A76008"/>
    <w:rsid w:val="00A77FCD"/>
    <w:rsid w:val="00A817E4"/>
    <w:rsid w:val="00A84A73"/>
    <w:rsid w:val="00A868E2"/>
    <w:rsid w:val="00A86BCD"/>
    <w:rsid w:val="00A86E9A"/>
    <w:rsid w:val="00A87EB7"/>
    <w:rsid w:val="00A87F39"/>
    <w:rsid w:val="00A919D8"/>
    <w:rsid w:val="00A935CC"/>
    <w:rsid w:val="00A94F56"/>
    <w:rsid w:val="00A955DE"/>
    <w:rsid w:val="00A96359"/>
    <w:rsid w:val="00A97E92"/>
    <w:rsid w:val="00AA0EE7"/>
    <w:rsid w:val="00AA15E0"/>
    <w:rsid w:val="00AA2031"/>
    <w:rsid w:val="00AA2E9D"/>
    <w:rsid w:val="00AA6932"/>
    <w:rsid w:val="00AA6A2E"/>
    <w:rsid w:val="00AA7538"/>
    <w:rsid w:val="00AA7B15"/>
    <w:rsid w:val="00AB106E"/>
    <w:rsid w:val="00AB1BA7"/>
    <w:rsid w:val="00AB2DB2"/>
    <w:rsid w:val="00AB3542"/>
    <w:rsid w:val="00AB4C26"/>
    <w:rsid w:val="00AB6FD6"/>
    <w:rsid w:val="00AB7228"/>
    <w:rsid w:val="00AC041D"/>
    <w:rsid w:val="00AC1107"/>
    <w:rsid w:val="00AC2C50"/>
    <w:rsid w:val="00AC37E7"/>
    <w:rsid w:val="00AC3A89"/>
    <w:rsid w:val="00AC4323"/>
    <w:rsid w:val="00AC7257"/>
    <w:rsid w:val="00AD0FA2"/>
    <w:rsid w:val="00AD1F77"/>
    <w:rsid w:val="00AD4055"/>
    <w:rsid w:val="00AD43DE"/>
    <w:rsid w:val="00AE1A31"/>
    <w:rsid w:val="00AE2DF7"/>
    <w:rsid w:val="00AE3E8D"/>
    <w:rsid w:val="00AE4E6D"/>
    <w:rsid w:val="00AF0233"/>
    <w:rsid w:val="00AF3097"/>
    <w:rsid w:val="00AF4939"/>
    <w:rsid w:val="00AF4EB1"/>
    <w:rsid w:val="00AF6A06"/>
    <w:rsid w:val="00B02B85"/>
    <w:rsid w:val="00B02BDC"/>
    <w:rsid w:val="00B0362F"/>
    <w:rsid w:val="00B04A4F"/>
    <w:rsid w:val="00B12EBE"/>
    <w:rsid w:val="00B14473"/>
    <w:rsid w:val="00B1572E"/>
    <w:rsid w:val="00B17656"/>
    <w:rsid w:val="00B21CAB"/>
    <w:rsid w:val="00B22DE8"/>
    <w:rsid w:val="00B238F7"/>
    <w:rsid w:val="00B23B51"/>
    <w:rsid w:val="00B2505C"/>
    <w:rsid w:val="00B309F7"/>
    <w:rsid w:val="00B3336B"/>
    <w:rsid w:val="00B3524F"/>
    <w:rsid w:val="00B36032"/>
    <w:rsid w:val="00B36E91"/>
    <w:rsid w:val="00B37A98"/>
    <w:rsid w:val="00B4101B"/>
    <w:rsid w:val="00B42285"/>
    <w:rsid w:val="00B427AC"/>
    <w:rsid w:val="00B53990"/>
    <w:rsid w:val="00B549BC"/>
    <w:rsid w:val="00B54AAF"/>
    <w:rsid w:val="00B55243"/>
    <w:rsid w:val="00B55DE2"/>
    <w:rsid w:val="00B56859"/>
    <w:rsid w:val="00B568DB"/>
    <w:rsid w:val="00B57E0D"/>
    <w:rsid w:val="00B63011"/>
    <w:rsid w:val="00B631FB"/>
    <w:rsid w:val="00B63E3C"/>
    <w:rsid w:val="00B64307"/>
    <w:rsid w:val="00B664E8"/>
    <w:rsid w:val="00B669BE"/>
    <w:rsid w:val="00B7065A"/>
    <w:rsid w:val="00B716F3"/>
    <w:rsid w:val="00B725B3"/>
    <w:rsid w:val="00B72EFF"/>
    <w:rsid w:val="00B76558"/>
    <w:rsid w:val="00B8743A"/>
    <w:rsid w:val="00B87963"/>
    <w:rsid w:val="00B87BC7"/>
    <w:rsid w:val="00B9261C"/>
    <w:rsid w:val="00B945C4"/>
    <w:rsid w:val="00B96088"/>
    <w:rsid w:val="00B97CB9"/>
    <w:rsid w:val="00BA1AE3"/>
    <w:rsid w:val="00BA29A4"/>
    <w:rsid w:val="00BA3DD4"/>
    <w:rsid w:val="00BA3FCA"/>
    <w:rsid w:val="00BA4DE8"/>
    <w:rsid w:val="00BA55A9"/>
    <w:rsid w:val="00BA5E51"/>
    <w:rsid w:val="00BA5EDD"/>
    <w:rsid w:val="00BB2DAA"/>
    <w:rsid w:val="00BB4050"/>
    <w:rsid w:val="00BB4BCD"/>
    <w:rsid w:val="00BC1D5B"/>
    <w:rsid w:val="00BC1F5E"/>
    <w:rsid w:val="00BC22F1"/>
    <w:rsid w:val="00BC34A3"/>
    <w:rsid w:val="00BC7852"/>
    <w:rsid w:val="00BD07A3"/>
    <w:rsid w:val="00BD2528"/>
    <w:rsid w:val="00BD66E9"/>
    <w:rsid w:val="00BD7D5D"/>
    <w:rsid w:val="00BE1535"/>
    <w:rsid w:val="00BE1649"/>
    <w:rsid w:val="00BE45BA"/>
    <w:rsid w:val="00BE656F"/>
    <w:rsid w:val="00BE6850"/>
    <w:rsid w:val="00BE7041"/>
    <w:rsid w:val="00BF38C3"/>
    <w:rsid w:val="00BF50CF"/>
    <w:rsid w:val="00BF51D4"/>
    <w:rsid w:val="00BF6BD9"/>
    <w:rsid w:val="00C02DE8"/>
    <w:rsid w:val="00C0367A"/>
    <w:rsid w:val="00C045A4"/>
    <w:rsid w:val="00C06DA2"/>
    <w:rsid w:val="00C06F11"/>
    <w:rsid w:val="00C10626"/>
    <w:rsid w:val="00C113F4"/>
    <w:rsid w:val="00C12B12"/>
    <w:rsid w:val="00C132F0"/>
    <w:rsid w:val="00C13580"/>
    <w:rsid w:val="00C136CF"/>
    <w:rsid w:val="00C1423E"/>
    <w:rsid w:val="00C16195"/>
    <w:rsid w:val="00C20E8F"/>
    <w:rsid w:val="00C2126E"/>
    <w:rsid w:val="00C22655"/>
    <w:rsid w:val="00C2362B"/>
    <w:rsid w:val="00C2537D"/>
    <w:rsid w:val="00C3077D"/>
    <w:rsid w:val="00C342C0"/>
    <w:rsid w:val="00C3432F"/>
    <w:rsid w:val="00C40ECC"/>
    <w:rsid w:val="00C43916"/>
    <w:rsid w:val="00C50305"/>
    <w:rsid w:val="00C51E81"/>
    <w:rsid w:val="00C5465A"/>
    <w:rsid w:val="00C5483C"/>
    <w:rsid w:val="00C610E2"/>
    <w:rsid w:val="00C6504D"/>
    <w:rsid w:val="00C673C1"/>
    <w:rsid w:val="00C72EF1"/>
    <w:rsid w:val="00C73444"/>
    <w:rsid w:val="00C76CF9"/>
    <w:rsid w:val="00C77924"/>
    <w:rsid w:val="00C816AC"/>
    <w:rsid w:val="00C82759"/>
    <w:rsid w:val="00C8349D"/>
    <w:rsid w:val="00C835C6"/>
    <w:rsid w:val="00C83BA5"/>
    <w:rsid w:val="00C85A2B"/>
    <w:rsid w:val="00C86250"/>
    <w:rsid w:val="00C86CEA"/>
    <w:rsid w:val="00C9010C"/>
    <w:rsid w:val="00C9224A"/>
    <w:rsid w:val="00C9330A"/>
    <w:rsid w:val="00C958BD"/>
    <w:rsid w:val="00C964B1"/>
    <w:rsid w:val="00C97FB4"/>
    <w:rsid w:val="00CA3E1A"/>
    <w:rsid w:val="00CA6141"/>
    <w:rsid w:val="00CA6211"/>
    <w:rsid w:val="00CA799A"/>
    <w:rsid w:val="00CB0E40"/>
    <w:rsid w:val="00CB279C"/>
    <w:rsid w:val="00CB3BEF"/>
    <w:rsid w:val="00CC0E3A"/>
    <w:rsid w:val="00CC2DBC"/>
    <w:rsid w:val="00CC3D95"/>
    <w:rsid w:val="00CD3C4A"/>
    <w:rsid w:val="00CD3FCE"/>
    <w:rsid w:val="00CD4837"/>
    <w:rsid w:val="00CD7722"/>
    <w:rsid w:val="00CE02F7"/>
    <w:rsid w:val="00CE11E5"/>
    <w:rsid w:val="00CE142C"/>
    <w:rsid w:val="00CE1457"/>
    <w:rsid w:val="00CE17A8"/>
    <w:rsid w:val="00CE35E9"/>
    <w:rsid w:val="00CE4E95"/>
    <w:rsid w:val="00CE4F0E"/>
    <w:rsid w:val="00CE5376"/>
    <w:rsid w:val="00CE6E54"/>
    <w:rsid w:val="00CF1031"/>
    <w:rsid w:val="00CF1A36"/>
    <w:rsid w:val="00CF2924"/>
    <w:rsid w:val="00CF5E99"/>
    <w:rsid w:val="00CF77C0"/>
    <w:rsid w:val="00D00E32"/>
    <w:rsid w:val="00D02514"/>
    <w:rsid w:val="00D029D2"/>
    <w:rsid w:val="00D07224"/>
    <w:rsid w:val="00D149C2"/>
    <w:rsid w:val="00D14ADC"/>
    <w:rsid w:val="00D156A9"/>
    <w:rsid w:val="00D20220"/>
    <w:rsid w:val="00D21CC1"/>
    <w:rsid w:val="00D2205F"/>
    <w:rsid w:val="00D22A18"/>
    <w:rsid w:val="00D23663"/>
    <w:rsid w:val="00D27EAB"/>
    <w:rsid w:val="00D3183A"/>
    <w:rsid w:val="00D31D2F"/>
    <w:rsid w:val="00D31D30"/>
    <w:rsid w:val="00D35224"/>
    <w:rsid w:val="00D3665F"/>
    <w:rsid w:val="00D37C29"/>
    <w:rsid w:val="00D40E88"/>
    <w:rsid w:val="00D41E6F"/>
    <w:rsid w:val="00D42509"/>
    <w:rsid w:val="00D42B89"/>
    <w:rsid w:val="00D45343"/>
    <w:rsid w:val="00D460E9"/>
    <w:rsid w:val="00D4795A"/>
    <w:rsid w:val="00D52B35"/>
    <w:rsid w:val="00D540C0"/>
    <w:rsid w:val="00D54AE6"/>
    <w:rsid w:val="00D55508"/>
    <w:rsid w:val="00D558C6"/>
    <w:rsid w:val="00D61FD0"/>
    <w:rsid w:val="00D62305"/>
    <w:rsid w:val="00D64F60"/>
    <w:rsid w:val="00D6555B"/>
    <w:rsid w:val="00D749EC"/>
    <w:rsid w:val="00D74BF9"/>
    <w:rsid w:val="00D754A0"/>
    <w:rsid w:val="00D77BC3"/>
    <w:rsid w:val="00D825A7"/>
    <w:rsid w:val="00D828C5"/>
    <w:rsid w:val="00D83DF0"/>
    <w:rsid w:val="00D916AF"/>
    <w:rsid w:val="00D91EC3"/>
    <w:rsid w:val="00D97868"/>
    <w:rsid w:val="00DA02AB"/>
    <w:rsid w:val="00DA17BF"/>
    <w:rsid w:val="00DA1C34"/>
    <w:rsid w:val="00DA36D5"/>
    <w:rsid w:val="00DA65F6"/>
    <w:rsid w:val="00DA70D3"/>
    <w:rsid w:val="00DB2700"/>
    <w:rsid w:val="00DB3372"/>
    <w:rsid w:val="00DB681D"/>
    <w:rsid w:val="00DB6E6D"/>
    <w:rsid w:val="00DC152B"/>
    <w:rsid w:val="00DC21BF"/>
    <w:rsid w:val="00DC400B"/>
    <w:rsid w:val="00DC4B59"/>
    <w:rsid w:val="00DC4D6C"/>
    <w:rsid w:val="00DD0AE1"/>
    <w:rsid w:val="00DD2AE2"/>
    <w:rsid w:val="00DD4C27"/>
    <w:rsid w:val="00DD4C70"/>
    <w:rsid w:val="00DD4D37"/>
    <w:rsid w:val="00DD5741"/>
    <w:rsid w:val="00DD75F0"/>
    <w:rsid w:val="00DE050C"/>
    <w:rsid w:val="00DE0D8F"/>
    <w:rsid w:val="00DE112F"/>
    <w:rsid w:val="00DE15DA"/>
    <w:rsid w:val="00DE4462"/>
    <w:rsid w:val="00DE4EA5"/>
    <w:rsid w:val="00DE580E"/>
    <w:rsid w:val="00DF181A"/>
    <w:rsid w:val="00DF18E7"/>
    <w:rsid w:val="00DF1AD5"/>
    <w:rsid w:val="00DF1B73"/>
    <w:rsid w:val="00DF4426"/>
    <w:rsid w:val="00DF6173"/>
    <w:rsid w:val="00DF7245"/>
    <w:rsid w:val="00E039A1"/>
    <w:rsid w:val="00E045BE"/>
    <w:rsid w:val="00E063AB"/>
    <w:rsid w:val="00E06900"/>
    <w:rsid w:val="00E07DB0"/>
    <w:rsid w:val="00E1026B"/>
    <w:rsid w:val="00E114C4"/>
    <w:rsid w:val="00E11B87"/>
    <w:rsid w:val="00E11BCE"/>
    <w:rsid w:val="00E13466"/>
    <w:rsid w:val="00E13E92"/>
    <w:rsid w:val="00E14124"/>
    <w:rsid w:val="00E147AE"/>
    <w:rsid w:val="00E17618"/>
    <w:rsid w:val="00E20ED0"/>
    <w:rsid w:val="00E2159F"/>
    <w:rsid w:val="00E22E82"/>
    <w:rsid w:val="00E2309B"/>
    <w:rsid w:val="00E23AD1"/>
    <w:rsid w:val="00E23B0F"/>
    <w:rsid w:val="00E2598E"/>
    <w:rsid w:val="00E26897"/>
    <w:rsid w:val="00E2707C"/>
    <w:rsid w:val="00E27D1C"/>
    <w:rsid w:val="00E3160C"/>
    <w:rsid w:val="00E34F2A"/>
    <w:rsid w:val="00E40562"/>
    <w:rsid w:val="00E41F1F"/>
    <w:rsid w:val="00E424DA"/>
    <w:rsid w:val="00E44718"/>
    <w:rsid w:val="00E515BE"/>
    <w:rsid w:val="00E53F3B"/>
    <w:rsid w:val="00E5472B"/>
    <w:rsid w:val="00E54985"/>
    <w:rsid w:val="00E54E93"/>
    <w:rsid w:val="00E55D75"/>
    <w:rsid w:val="00E56E16"/>
    <w:rsid w:val="00E578B1"/>
    <w:rsid w:val="00E6017C"/>
    <w:rsid w:val="00E64526"/>
    <w:rsid w:val="00E65113"/>
    <w:rsid w:val="00E6672E"/>
    <w:rsid w:val="00E70AED"/>
    <w:rsid w:val="00E71337"/>
    <w:rsid w:val="00E723C2"/>
    <w:rsid w:val="00E73A5C"/>
    <w:rsid w:val="00E74206"/>
    <w:rsid w:val="00E75B77"/>
    <w:rsid w:val="00E77C94"/>
    <w:rsid w:val="00E8072C"/>
    <w:rsid w:val="00E80A3D"/>
    <w:rsid w:val="00E81014"/>
    <w:rsid w:val="00E8116F"/>
    <w:rsid w:val="00E82A40"/>
    <w:rsid w:val="00E833DE"/>
    <w:rsid w:val="00E85E58"/>
    <w:rsid w:val="00E87E2D"/>
    <w:rsid w:val="00E90717"/>
    <w:rsid w:val="00E90E44"/>
    <w:rsid w:val="00E916EE"/>
    <w:rsid w:val="00E94046"/>
    <w:rsid w:val="00E942B5"/>
    <w:rsid w:val="00E955B9"/>
    <w:rsid w:val="00E960A1"/>
    <w:rsid w:val="00E96966"/>
    <w:rsid w:val="00EA0366"/>
    <w:rsid w:val="00EA23E6"/>
    <w:rsid w:val="00EA5064"/>
    <w:rsid w:val="00EB1515"/>
    <w:rsid w:val="00EB15A9"/>
    <w:rsid w:val="00EB38D0"/>
    <w:rsid w:val="00EB3BF0"/>
    <w:rsid w:val="00EB4F58"/>
    <w:rsid w:val="00EB6109"/>
    <w:rsid w:val="00EB7434"/>
    <w:rsid w:val="00EC051F"/>
    <w:rsid w:val="00EC17E8"/>
    <w:rsid w:val="00EC23E6"/>
    <w:rsid w:val="00EC3ECD"/>
    <w:rsid w:val="00EC46E5"/>
    <w:rsid w:val="00EC5F3C"/>
    <w:rsid w:val="00EC60A0"/>
    <w:rsid w:val="00EC6535"/>
    <w:rsid w:val="00ED21F4"/>
    <w:rsid w:val="00ED304F"/>
    <w:rsid w:val="00ED3DC9"/>
    <w:rsid w:val="00ED7162"/>
    <w:rsid w:val="00ED7841"/>
    <w:rsid w:val="00ED7FFD"/>
    <w:rsid w:val="00EE053C"/>
    <w:rsid w:val="00EE225A"/>
    <w:rsid w:val="00EE30DB"/>
    <w:rsid w:val="00EE38FF"/>
    <w:rsid w:val="00EE5D41"/>
    <w:rsid w:val="00EE7F30"/>
    <w:rsid w:val="00EF0DAB"/>
    <w:rsid w:val="00EF1257"/>
    <w:rsid w:val="00EF55FC"/>
    <w:rsid w:val="00EF56CA"/>
    <w:rsid w:val="00EF73BB"/>
    <w:rsid w:val="00EF7EC6"/>
    <w:rsid w:val="00F00315"/>
    <w:rsid w:val="00F00BEF"/>
    <w:rsid w:val="00F00D2D"/>
    <w:rsid w:val="00F01438"/>
    <w:rsid w:val="00F01946"/>
    <w:rsid w:val="00F023E5"/>
    <w:rsid w:val="00F02548"/>
    <w:rsid w:val="00F0285A"/>
    <w:rsid w:val="00F03BEE"/>
    <w:rsid w:val="00F07690"/>
    <w:rsid w:val="00F10513"/>
    <w:rsid w:val="00F11115"/>
    <w:rsid w:val="00F125C3"/>
    <w:rsid w:val="00F13CB8"/>
    <w:rsid w:val="00F152D8"/>
    <w:rsid w:val="00F16606"/>
    <w:rsid w:val="00F16BD1"/>
    <w:rsid w:val="00F21F43"/>
    <w:rsid w:val="00F2415A"/>
    <w:rsid w:val="00F2469F"/>
    <w:rsid w:val="00F24AAF"/>
    <w:rsid w:val="00F2513C"/>
    <w:rsid w:val="00F25A35"/>
    <w:rsid w:val="00F302BA"/>
    <w:rsid w:val="00F30F7A"/>
    <w:rsid w:val="00F31F6F"/>
    <w:rsid w:val="00F36BFC"/>
    <w:rsid w:val="00F37D93"/>
    <w:rsid w:val="00F41240"/>
    <w:rsid w:val="00F41ECE"/>
    <w:rsid w:val="00F42381"/>
    <w:rsid w:val="00F42ED4"/>
    <w:rsid w:val="00F42EDA"/>
    <w:rsid w:val="00F450B3"/>
    <w:rsid w:val="00F45B44"/>
    <w:rsid w:val="00F47820"/>
    <w:rsid w:val="00F51F6F"/>
    <w:rsid w:val="00F535FF"/>
    <w:rsid w:val="00F549BC"/>
    <w:rsid w:val="00F5556E"/>
    <w:rsid w:val="00F55608"/>
    <w:rsid w:val="00F5562D"/>
    <w:rsid w:val="00F610BD"/>
    <w:rsid w:val="00F6168B"/>
    <w:rsid w:val="00F63494"/>
    <w:rsid w:val="00F668FB"/>
    <w:rsid w:val="00F66C15"/>
    <w:rsid w:val="00F67383"/>
    <w:rsid w:val="00F7055F"/>
    <w:rsid w:val="00F708F2"/>
    <w:rsid w:val="00F7189A"/>
    <w:rsid w:val="00F746D0"/>
    <w:rsid w:val="00F7731C"/>
    <w:rsid w:val="00F77A43"/>
    <w:rsid w:val="00F77CD6"/>
    <w:rsid w:val="00F77E84"/>
    <w:rsid w:val="00F82D70"/>
    <w:rsid w:val="00F86883"/>
    <w:rsid w:val="00F9127A"/>
    <w:rsid w:val="00F933D7"/>
    <w:rsid w:val="00F93522"/>
    <w:rsid w:val="00F93698"/>
    <w:rsid w:val="00F95141"/>
    <w:rsid w:val="00F968A5"/>
    <w:rsid w:val="00F97AC8"/>
    <w:rsid w:val="00FA023C"/>
    <w:rsid w:val="00FA1AA0"/>
    <w:rsid w:val="00FA1E46"/>
    <w:rsid w:val="00FA3228"/>
    <w:rsid w:val="00FA467D"/>
    <w:rsid w:val="00FA5211"/>
    <w:rsid w:val="00FA6195"/>
    <w:rsid w:val="00FA65B9"/>
    <w:rsid w:val="00FA6C88"/>
    <w:rsid w:val="00FB0364"/>
    <w:rsid w:val="00FB2CC4"/>
    <w:rsid w:val="00FB35B9"/>
    <w:rsid w:val="00FB6CC4"/>
    <w:rsid w:val="00FB791F"/>
    <w:rsid w:val="00FB7A36"/>
    <w:rsid w:val="00FC0563"/>
    <w:rsid w:val="00FC104E"/>
    <w:rsid w:val="00FC1CA8"/>
    <w:rsid w:val="00FC6119"/>
    <w:rsid w:val="00FD1950"/>
    <w:rsid w:val="00FD4022"/>
    <w:rsid w:val="00FD41E5"/>
    <w:rsid w:val="00FD4984"/>
    <w:rsid w:val="00FD4E05"/>
    <w:rsid w:val="00FE01CB"/>
    <w:rsid w:val="00FE1AED"/>
    <w:rsid w:val="00FE1CC7"/>
    <w:rsid w:val="00FE3F53"/>
    <w:rsid w:val="00FE6D37"/>
    <w:rsid w:val="00FE6EB5"/>
    <w:rsid w:val="00FF07AB"/>
    <w:rsid w:val="00FF2135"/>
    <w:rsid w:val="00FF2D03"/>
    <w:rsid w:val="00FF2D8A"/>
    <w:rsid w:val="00FF2FC7"/>
    <w:rsid w:val="00FF4571"/>
    <w:rsid w:val="00FF4F3C"/>
    <w:rsid w:val="00FF5163"/>
    <w:rsid w:val="00FF63E6"/>
    <w:rsid w:val="00FF7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B2BF3"/>
  <w15:chartTrackingRefBased/>
  <w15:docId w15:val="{32B89848-A7D7-4F31-BEAF-FF57161A3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o Sans" w:eastAsiaTheme="minorHAnsi" w:hAnsi="Bio Sans"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CD"/>
  </w:style>
  <w:style w:type="paragraph" w:styleId="Heading1">
    <w:name w:val="heading 1"/>
    <w:basedOn w:val="Normal"/>
    <w:next w:val="Normal"/>
    <w:link w:val="Heading1Char"/>
    <w:uiPriority w:val="9"/>
    <w:qFormat/>
    <w:rsid w:val="000B01F9"/>
    <w:pPr>
      <w:spacing w:after="0" w:line="360" w:lineRule="auto"/>
      <w:contextualSpacing/>
      <w:jc w:val="both"/>
      <w:outlineLvl w:val="0"/>
    </w:pPr>
    <w:rPr>
      <w:rFonts w:eastAsia="Calibri" w:cs="Times New Roman"/>
      <w:b/>
      <w:bCs/>
      <w:iCs/>
      <w:color w:val="144734"/>
      <w:kern w:val="0"/>
      <w:sz w:val="44"/>
      <w:szCs w:val="44"/>
      <w14:ligatures w14:val="none"/>
    </w:rPr>
  </w:style>
  <w:style w:type="paragraph" w:styleId="Heading2">
    <w:name w:val="heading 2"/>
    <w:basedOn w:val="Normal"/>
    <w:next w:val="Normal"/>
    <w:link w:val="Heading2Char"/>
    <w:uiPriority w:val="9"/>
    <w:unhideWhenUsed/>
    <w:qFormat/>
    <w:rsid w:val="00182EFF"/>
    <w:pPr>
      <w:spacing w:after="0" w:line="360" w:lineRule="auto"/>
      <w:contextualSpacing/>
      <w:jc w:val="both"/>
      <w:outlineLvl w:val="1"/>
    </w:pPr>
    <w:rPr>
      <w:rFonts w:eastAsia="Calibri" w:cs="Calibri"/>
      <w:b/>
      <w:bCs/>
      <w:color w:val="144734"/>
      <w:kern w:val="0"/>
      <w14:ligatures w14:val="none"/>
    </w:rPr>
  </w:style>
  <w:style w:type="paragraph" w:styleId="Heading5">
    <w:name w:val="heading 5"/>
    <w:basedOn w:val="Normal"/>
    <w:next w:val="Normal"/>
    <w:link w:val="Heading5Char"/>
    <w:uiPriority w:val="9"/>
    <w:semiHidden/>
    <w:unhideWhenUsed/>
    <w:qFormat/>
    <w:rsid w:val="005D1A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rsid w:val="00653958"/>
    <w:pPr>
      <w:spacing w:after="0" w:line="240" w:lineRule="auto"/>
      <w:jc w:val="both"/>
    </w:pPr>
    <w:rPr>
      <w:rFonts w:ascii="Calibri"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53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3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958"/>
  </w:style>
  <w:style w:type="paragraph" w:styleId="Footer">
    <w:name w:val="footer"/>
    <w:basedOn w:val="Normal"/>
    <w:link w:val="FooterChar"/>
    <w:uiPriority w:val="99"/>
    <w:unhideWhenUsed/>
    <w:rsid w:val="00653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958"/>
  </w:style>
  <w:style w:type="character" w:styleId="Hyperlink">
    <w:name w:val="Hyperlink"/>
    <w:basedOn w:val="DefaultParagraphFont"/>
    <w:uiPriority w:val="99"/>
    <w:unhideWhenUsed/>
    <w:rsid w:val="00E53F3B"/>
    <w:rPr>
      <w:color w:val="0563C1" w:themeColor="hyperlink"/>
      <w:u w:val="single"/>
    </w:rPr>
  </w:style>
  <w:style w:type="character" w:styleId="UnresolvedMention">
    <w:name w:val="Unresolved Mention"/>
    <w:basedOn w:val="DefaultParagraphFont"/>
    <w:uiPriority w:val="99"/>
    <w:semiHidden/>
    <w:unhideWhenUsed/>
    <w:rsid w:val="00E53F3B"/>
    <w:rPr>
      <w:color w:val="605E5C"/>
      <w:shd w:val="clear" w:color="auto" w:fill="E1DFDD"/>
    </w:rPr>
  </w:style>
  <w:style w:type="paragraph" w:styleId="ListParagraph">
    <w:name w:val="List Paragraph"/>
    <w:basedOn w:val="Normal"/>
    <w:uiPriority w:val="34"/>
    <w:qFormat/>
    <w:rsid w:val="007A0C46"/>
    <w:pPr>
      <w:ind w:left="720"/>
      <w:contextualSpacing/>
    </w:pPr>
  </w:style>
  <w:style w:type="character" w:customStyle="1" w:styleId="Heading1Char">
    <w:name w:val="Heading 1 Char"/>
    <w:basedOn w:val="DefaultParagraphFont"/>
    <w:link w:val="Heading1"/>
    <w:uiPriority w:val="9"/>
    <w:rsid w:val="000B01F9"/>
    <w:rPr>
      <w:rFonts w:eastAsia="Calibri" w:cs="Times New Roman"/>
      <w:b/>
      <w:bCs/>
      <w:iCs/>
      <w:color w:val="144734"/>
      <w:kern w:val="0"/>
      <w:sz w:val="44"/>
      <w:szCs w:val="44"/>
      <w14:ligatures w14:val="none"/>
    </w:rPr>
  </w:style>
  <w:style w:type="character" w:customStyle="1" w:styleId="Heading2Char">
    <w:name w:val="Heading 2 Char"/>
    <w:basedOn w:val="DefaultParagraphFont"/>
    <w:link w:val="Heading2"/>
    <w:uiPriority w:val="9"/>
    <w:rsid w:val="00182EFF"/>
    <w:rPr>
      <w:rFonts w:eastAsia="Calibri" w:cs="Calibri"/>
      <w:b/>
      <w:bCs/>
      <w:color w:val="144734"/>
      <w:kern w:val="0"/>
      <w14:ligatures w14:val="none"/>
    </w:rPr>
  </w:style>
  <w:style w:type="character" w:styleId="FollowedHyperlink">
    <w:name w:val="FollowedHyperlink"/>
    <w:basedOn w:val="DefaultParagraphFont"/>
    <w:uiPriority w:val="99"/>
    <w:semiHidden/>
    <w:unhideWhenUsed/>
    <w:rsid w:val="0077596A"/>
    <w:rPr>
      <w:color w:val="954F72" w:themeColor="followedHyperlink"/>
      <w:u w:val="single"/>
    </w:rPr>
  </w:style>
  <w:style w:type="paragraph" w:styleId="Revision">
    <w:name w:val="Revision"/>
    <w:hidden/>
    <w:uiPriority w:val="99"/>
    <w:semiHidden/>
    <w:rsid w:val="001F0063"/>
    <w:pPr>
      <w:spacing w:after="0" w:line="240" w:lineRule="auto"/>
    </w:pPr>
  </w:style>
  <w:style w:type="character" w:styleId="CommentReference">
    <w:name w:val="annotation reference"/>
    <w:basedOn w:val="DefaultParagraphFont"/>
    <w:uiPriority w:val="99"/>
    <w:semiHidden/>
    <w:unhideWhenUsed/>
    <w:rsid w:val="001F0063"/>
    <w:rPr>
      <w:sz w:val="16"/>
      <w:szCs w:val="16"/>
    </w:rPr>
  </w:style>
  <w:style w:type="paragraph" w:styleId="CommentText">
    <w:name w:val="annotation text"/>
    <w:basedOn w:val="Normal"/>
    <w:link w:val="CommentTextChar"/>
    <w:uiPriority w:val="99"/>
    <w:unhideWhenUsed/>
    <w:rsid w:val="001F0063"/>
    <w:pPr>
      <w:spacing w:line="240" w:lineRule="auto"/>
    </w:pPr>
    <w:rPr>
      <w:sz w:val="20"/>
      <w:szCs w:val="20"/>
    </w:rPr>
  </w:style>
  <w:style w:type="character" w:customStyle="1" w:styleId="CommentTextChar">
    <w:name w:val="Comment Text Char"/>
    <w:basedOn w:val="DefaultParagraphFont"/>
    <w:link w:val="CommentText"/>
    <w:uiPriority w:val="99"/>
    <w:rsid w:val="001F0063"/>
    <w:rPr>
      <w:sz w:val="20"/>
      <w:szCs w:val="20"/>
    </w:rPr>
  </w:style>
  <w:style w:type="paragraph" w:styleId="CommentSubject">
    <w:name w:val="annotation subject"/>
    <w:basedOn w:val="CommentText"/>
    <w:next w:val="CommentText"/>
    <w:link w:val="CommentSubjectChar"/>
    <w:uiPriority w:val="99"/>
    <w:semiHidden/>
    <w:unhideWhenUsed/>
    <w:rsid w:val="001F0063"/>
    <w:rPr>
      <w:b/>
      <w:bCs/>
    </w:rPr>
  </w:style>
  <w:style w:type="character" w:customStyle="1" w:styleId="CommentSubjectChar">
    <w:name w:val="Comment Subject Char"/>
    <w:basedOn w:val="CommentTextChar"/>
    <w:link w:val="CommentSubject"/>
    <w:uiPriority w:val="99"/>
    <w:semiHidden/>
    <w:rsid w:val="001F0063"/>
    <w:rPr>
      <w:b/>
      <w:bCs/>
      <w:sz w:val="20"/>
      <w:szCs w:val="20"/>
    </w:rPr>
  </w:style>
  <w:style w:type="character" w:customStyle="1" w:styleId="ReporttextChar">
    <w:name w:val="Report text Char"/>
    <w:basedOn w:val="DefaultParagraphFont"/>
    <w:link w:val="Reporttext"/>
    <w:locked/>
    <w:rsid w:val="00B37A98"/>
    <w:rPr>
      <w:rFonts w:cstheme="minorHAnsi"/>
    </w:rPr>
  </w:style>
  <w:style w:type="paragraph" w:customStyle="1" w:styleId="Reporttext">
    <w:name w:val="Report text"/>
    <w:basedOn w:val="Normal"/>
    <w:link w:val="ReporttextChar"/>
    <w:qFormat/>
    <w:rsid w:val="00B37A98"/>
    <w:pPr>
      <w:tabs>
        <w:tab w:val="left" w:pos="720"/>
        <w:tab w:val="left" w:pos="1440"/>
        <w:tab w:val="left" w:pos="2160"/>
        <w:tab w:val="left" w:pos="2880"/>
        <w:tab w:val="left" w:pos="3600"/>
        <w:tab w:val="left" w:pos="4320"/>
      </w:tabs>
      <w:spacing w:after="0" w:line="240" w:lineRule="auto"/>
      <w:ind w:left="720"/>
      <w:contextualSpacing/>
      <w:jc w:val="both"/>
    </w:pPr>
    <w:rPr>
      <w:rFonts w:cstheme="minorHAnsi"/>
    </w:rPr>
  </w:style>
  <w:style w:type="paragraph" w:styleId="FootnoteText">
    <w:name w:val="footnote text"/>
    <w:aliases w:val="~Footnote,NZDF Footnote,Harestanes Ref,RSK-FT,RSK-FT1,RSK-FT2,NZDF Footnote Char Char"/>
    <w:basedOn w:val="Normal"/>
    <w:link w:val="FootnoteTextChar"/>
    <w:semiHidden/>
    <w:unhideWhenUsed/>
    <w:rsid w:val="009E615A"/>
    <w:pPr>
      <w:spacing w:after="0" w:line="240" w:lineRule="auto"/>
      <w:contextualSpacing/>
      <w:jc w:val="both"/>
    </w:pPr>
    <w:rPr>
      <w:rFonts w:asciiTheme="minorHAnsi" w:hAnsiTheme="minorHAnsi"/>
      <w:kern w:val="0"/>
      <w:sz w:val="20"/>
      <w:szCs w:val="20"/>
      <w14:ligatures w14:val="none"/>
    </w:rPr>
  </w:style>
  <w:style w:type="character" w:customStyle="1" w:styleId="FootnoteTextChar">
    <w:name w:val="Footnote Text Char"/>
    <w:aliases w:val="~Footnote Char,NZDF Footnote Char,Harestanes Ref Char,RSK-FT Char,RSK-FT1 Char,RSK-FT2 Char,NZDF Footnote Char Char Char"/>
    <w:basedOn w:val="DefaultParagraphFont"/>
    <w:link w:val="FootnoteText"/>
    <w:semiHidden/>
    <w:rsid w:val="009E615A"/>
    <w:rPr>
      <w:rFonts w:asciiTheme="minorHAnsi" w:hAnsiTheme="minorHAnsi"/>
      <w:kern w:val="0"/>
      <w:sz w:val="20"/>
      <w:szCs w:val="20"/>
      <w14:ligatures w14:val="none"/>
    </w:rPr>
  </w:style>
  <w:style w:type="character" w:styleId="FootnoteReference">
    <w:name w:val="footnote reference"/>
    <w:aliases w:val="EN Footnote Reference"/>
    <w:basedOn w:val="DefaultParagraphFont"/>
    <w:semiHidden/>
    <w:unhideWhenUsed/>
    <w:rsid w:val="009E615A"/>
    <w:rPr>
      <w:vertAlign w:val="superscript"/>
    </w:rPr>
  </w:style>
  <w:style w:type="paragraph" w:styleId="NoSpacing">
    <w:name w:val="No Spacing"/>
    <w:link w:val="NoSpacingChar"/>
    <w:uiPriority w:val="1"/>
    <w:qFormat/>
    <w:rsid w:val="00121B3D"/>
    <w:pPr>
      <w:spacing w:after="0" w:line="240" w:lineRule="auto"/>
      <w:jc w:val="both"/>
    </w:pPr>
    <w:rPr>
      <w:rFonts w:ascii="Trebuchet MS" w:eastAsiaTheme="minorEastAsia" w:hAnsi="Trebuchet MS"/>
      <w:kern w:val="0"/>
      <w:sz w:val="24"/>
      <w:lang w:val="en-US"/>
      <w14:ligatures w14:val="none"/>
    </w:rPr>
  </w:style>
  <w:style w:type="character" w:customStyle="1" w:styleId="NoSpacingChar">
    <w:name w:val="No Spacing Char"/>
    <w:basedOn w:val="DefaultParagraphFont"/>
    <w:link w:val="NoSpacing"/>
    <w:uiPriority w:val="1"/>
    <w:rsid w:val="00121B3D"/>
    <w:rPr>
      <w:rFonts w:ascii="Trebuchet MS" w:eastAsiaTheme="minorEastAsia" w:hAnsi="Trebuchet MS"/>
      <w:kern w:val="0"/>
      <w:sz w:val="24"/>
      <w:lang w:val="en-US"/>
      <w14:ligatures w14:val="none"/>
    </w:rPr>
  </w:style>
  <w:style w:type="paragraph" w:styleId="NormalWeb">
    <w:name w:val="Normal (Web)"/>
    <w:basedOn w:val="Normal"/>
    <w:uiPriority w:val="99"/>
    <w:unhideWhenUsed/>
    <w:rsid w:val="0066740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2161">
    <w:name w:val="p_2161"/>
    <w:basedOn w:val="Normal"/>
    <w:rsid w:val="00E045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40ECC"/>
  </w:style>
  <w:style w:type="character" w:customStyle="1" w:styleId="TabletextChar">
    <w:name w:val="Table text Char"/>
    <w:basedOn w:val="DefaultParagraphFont"/>
    <w:link w:val="Tabletext"/>
    <w:locked/>
    <w:rsid w:val="00E1026B"/>
    <w:rPr>
      <w:sz w:val="20"/>
    </w:rPr>
  </w:style>
  <w:style w:type="paragraph" w:customStyle="1" w:styleId="Tabletext">
    <w:name w:val="Table text"/>
    <w:basedOn w:val="Normal"/>
    <w:link w:val="TabletextChar"/>
    <w:qFormat/>
    <w:rsid w:val="00E1026B"/>
    <w:pPr>
      <w:spacing w:after="0" w:line="240" w:lineRule="auto"/>
      <w:jc w:val="both"/>
    </w:pPr>
    <w:rPr>
      <w:sz w:val="20"/>
    </w:rPr>
  </w:style>
  <w:style w:type="character" w:customStyle="1" w:styleId="Heading5Char">
    <w:name w:val="Heading 5 Char"/>
    <w:basedOn w:val="DefaultParagraphFont"/>
    <w:link w:val="Heading5"/>
    <w:uiPriority w:val="9"/>
    <w:semiHidden/>
    <w:rsid w:val="005D1A15"/>
    <w:rPr>
      <w:rFonts w:asciiTheme="majorHAnsi" w:eastAsiaTheme="majorEastAsia" w:hAnsiTheme="majorHAnsi" w:cstheme="majorBidi"/>
      <w:color w:val="2F5496" w:themeColor="accent1" w:themeShade="BF"/>
    </w:rPr>
  </w:style>
  <w:style w:type="paragraph" w:styleId="Caption">
    <w:name w:val="caption"/>
    <w:basedOn w:val="Normal"/>
    <w:next w:val="Normal"/>
    <w:uiPriority w:val="35"/>
    <w:unhideWhenUsed/>
    <w:qFormat/>
    <w:rsid w:val="005D1A15"/>
    <w:pPr>
      <w:spacing w:after="200" w:line="240" w:lineRule="auto"/>
      <w:contextualSpacing/>
      <w:jc w:val="both"/>
    </w:pPr>
    <w:rPr>
      <w:rFonts w:asciiTheme="minorHAnsi" w:eastAsiaTheme="minorEastAsia" w:hAnsiTheme="minorHAnsi"/>
      <w:i/>
      <w:iCs/>
      <w:color w:val="44546A" w:themeColor="text2"/>
      <w:kern w:val="0"/>
      <w:sz w:val="18"/>
      <w:szCs w:val="18"/>
      <w14:ligatures w14:val="none"/>
    </w:rPr>
  </w:style>
  <w:style w:type="paragraph" w:customStyle="1" w:styleId="TableTextLeft">
    <w:name w:val="~TableTextLeft"/>
    <w:basedOn w:val="Normal"/>
    <w:qFormat/>
    <w:rsid w:val="005D1A15"/>
    <w:pPr>
      <w:widowControl w:val="0"/>
      <w:spacing w:before="20" w:after="20" w:line="240" w:lineRule="auto"/>
    </w:pPr>
    <w:rPr>
      <w:rFonts w:ascii="Arial" w:hAnsi="Arial"/>
      <w:kern w:val="0"/>
      <w:sz w:val="20"/>
      <w14:ligatures w14:val="none"/>
    </w:rPr>
  </w:style>
  <w:style w:type="table" w:customStyle="1" w:styleId="WatermanTable1">
    <w:name w:val="~WatermanTable1"/>
    <w:basedOn w:val="TableNormal"/>
    <w:uiPriority w:val="59"/>
    <w:rsid w:val="005D1A15"/>
    <w:pPr>
      <w:spacing w:before="120" w:after="0" w:line="240" w:lineRule="auto"/>
    </w:pPr>
    <w:rPr>
      <w:rFonts w:ascii="Arial" w:eastAsia="Calibri" w:hAnsi="Arial" w:cs="Times New Roman"/>
      <w:kern w:val="0"/>
      <w:sz w:val="20"/>
      <w14:ligatures w14:val="none"/>
    </w:rPr>
    <w:tblPr>
      <w:tblInd w:w="0" w:type="nil"/>
      <w:tblBorders>
        <w:top w:val="single" w:sz="4" w:space="0" w:color="7F7F7F" w:themeColor="text1" w:themeTint="80"/>
        <w:bottom w:val="single" w:sz="4" w:space="0" w:color="7F7F7F" w:themeColor="text1" w:themeTint="80"/>
        <w:insideH w:val="single" w:sz="4" w:space="0" w:color="BFBFBF" w:themeColor="background1" w:themeShade="BF"/>
      </w:tblBorders>
    </w:tblPr>
    <w:tblStylePr w:type="firstRow">
      <w:rPr>
        <w:color w:val="FFFFFF" w:themeColor="background1"/>
      </w:rPr>
      <w:tblPr/>
      <w:tcPr>
        <w:shd w:val="clear" w:color="auto" w:fill="7F7F7F" w:themeFill="text1" w:themeFillTint="80"/>
      </w:tcPr>
    </w:tblStylePr>
  </w:style>
  <w:style w:type="character" w:customStyle="1" w:styleId="Bullet1Char">
    <w:name w:val="~Bullet1 Char"/>
    <w:link w:val="Bullet1"/>
    <w:locked/>
    <w:rsid w:val="005D1A15"/>
    <w:rPr>
      <w:rFonts w:ascii="Arial" w:hAnsi="Arial" w:cs="Arial"/>
      <w:sz w:val="20"/>
    </w:rPr>
  </w:style>
  <w:style w:type="paragraph" w:customStyle="1" w:styleId="Bullet1">
    <w:name w:val="~Bullet1"/>
    <w:basedOn w:val="Normal"/>
    <w:link w:val="Bullet1Char"/>
    <w:qFormat/>
    <w:rsid w:val="005D1A15"/>
    <w:pPr>
      <w:widowControl w:val="0"/>
      <w:numPr>
        <w:numId w:val="1"/>
      </w:numPr>
      <w:spacing w:before="80" w:after="0" w:line="276" w:lineRule="auto"/>
    </w:pPr>
    <w:rPr>
      <w:rFonts w:ascii="Arial" w:hAnsi="Arial" w:cs="Arial"/>
      <w:sz w:val="20"/>
    </w:rPr>
  </w:style>
  <w:style w:type="paragraph" w:customStyle="1" w:styleId="Bullet2">
    <w:name w:val="~Bullet2"/>
    <w:basedOn w:val="Bullet1"/>
    <w:qFormat/>
    <w:rsid w:val="005D1A15"/>
    <w:pPr>
      <w:numPr>
        <w:ilvl w:val="1"/>
      </w:numPr>
      <w:tabs>
        <w:tab w:val="clear" w:pos="567"/>
        <w:tab w:val="num" w:pos="360"/>
        <w:tab w:val="num" w:pos="1134"/>
      </w:tabs>
      <w:ind w:left="993" w:hanging="284"/>
    </w:pPr>
  </w:style>
  <w:style w:type="paragraph" w:customStyle="1" w:styleId="Bullet3">
    <w:name w:val="~Bullet3"/>
    <w:basedOn w:val="Bullet2"/>
    <w:qFormat/>
    <w:rsid w:val="005D1A15"/>
    <w:pPr>
      <w:numPr>
        <w:ilvl w:val="2"/>
      </w:numPr>
      <w:tabs>
        <w:tab w:val="clear" w:pos="851"/>
        <w:tab w:val="num" w:pos="360"/>
      </w:tabs>
      <w:ind w:left="2160" w:hanging="360"/>
    </w:pPr>
  </w:style>
  <w:style w:type="paragraph" w:customStyle="1" w:styleId="TableTitleLeft">
    <w:name w:val="~TableTitleLeft"/>
    <w:basedOn w:val="Normal"/>
    <w:qFormat/>
    <w:rsid w:val="00054A40"/>
    <w:pPr>
      <w:widowControl w:val="0"/>
      <w:spacing w:before="60" w:after="60" w:line="240" w:lineRule="auto"/>
    </w:pPr>
    <w:rPr>
      <w:rFonts w:ascii="Arial" w:hAnsi="Arial"/>
      <w:b/>
      <w:color w:val="002060"/>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0331">
      <w:bodyDiv w:val="1"/>
      <w:marLeft w:val="0"/>
      <w:marRight w:val="0"/>
      <w:marTop w:val="0"/>
      <w:marBottom w:val="0"/>
      <w:divBdr>
        <w:top w:val="none" w:sz="0" w:space="0" w:color="auto"/>
        <w:left w:val="none" w:sz="0" w:space="0" w:color="auto"/>
        <w:bottom w:val="none" w:sz="0" w:space="0" w:color="auto"/>
        <w:right w:val="none" w:sz="0" w:space="0" w:color="auto"/>
      </w:divBdr>
    </w:div>
    <w:div w:id="308752745">
      <w:bodyDiv w:val="1"/>
      <w:marLeft w:val="0"/>
      <w:marRight w:val="0"/>
      <w:marTop w:val="0"/>
      <w:marBottom w:val="0"/>
      <w:divBdr>
        <w:top w:val="none" w:sz="0" w:space="0" w:color="auto"/>
        <w:left w:val="none" w:sz="0" w:space="0" w:color="auto"/>
        <w:bottom w:val="none" w:sz="0" w:space="0" w:color="auto"/>
        <w:right w:val="none" w:sz="0" w:space="0" w:color="auto"/>
      </w:divBdr>
      <w:divsChild>
        <w:div w:id="895238432">
          <w:marLeft w:val="0"/>
          <w:marRight w:val="0"/>
          <w:marTop w:val="0"/>
          <w:marBottom w:val="0"/>
          <w:divBdr>
            <w:top w:val="none" w:sz="0" w:space="0" w:color="auto"/>
            <w:left w:val="none" w:sz="0" w:space="0" w:color="auto"/>
            <w:bottom w:val="none" w:sz="0" w:space="0" w:color="auto"/>
            <w:right w:val="none" w:sz="0" w:space="0" w:color="auto"/>
          </w:divBdr>
        </w:div>
      </w:divsChild>
    </w:div>
    <w:div w:id="469249431">
      <w:bodyDiv w:val="1"/>
      <w:marLeft w:val="0"/>
      <w:marRight w:val="0"/>
      <w:marTop w:val="0"/>
      <w:marBottom w:val="0"/>
      <w:divBdr>
        <w:top w:val="none" w:sz="0" w:space="0" w:color="auto"/>
        <w:left w:val="none" w:sz="0" w:space="0" w:color="auto"/>
        <w:bottom w:val="none" w:sz="0" w:space="0" w:color="auto"/>
        <w:right w:val="none" w:sz="0" w:space="0" w:color="auto"/>
      </w:divBdr>
    </w:div>
    <w:div w:id="1761758353">
      <w:bodyDiv w:val="1"/>
      <w:marLeft w:val="0"/>
      <w:marRight w:val="0"/>
      <w:marTop w:val="0"/>
      <w:marBottom w:val="0"/>
      <w:divBdr>
        <w:top w:val="none" w:sz="0" w:space="0" w:color="auto"/>
        <w:left w:val="none" w:sz="0" w:space="0" w:color="auto"/>
        <w:bottom w:val="none" w:sz="0" w:space="0" w:color="auto"/>
        <w:right w:val="none" w:sz="0" w:space="0" w:color="auto"/>
      </w:divBdr>
    </w:div>
    <w:div w:id="180021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arbtech.co.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28B73-6166-4054-BCA7-D53801DB7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3301</Words>
  <Characters>17122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Williams</dc:creator>
  <cp:keywords/>
  <dc:description/>
  <cp:lastModifiedBy>Nic Baxter</cp:lastModifiedBy>
  <cp:revision>106</cp:revision>
  <cp:lastPrinted>2023-12-06T23:55:00Z</cp:lastPrinted>
  <dcterms:created xsi:type="dcterms:W3CDTF">2025-12-03T20:31:00Z</dcterms:created>
  <dcterms:modified xsi:type="dcterms:W3CDTF">2025-12-03T23:36:00Z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3e2d5f5e8031a7d8ca06e1d06aee6a07800016e6bf35c917ccd2681051957fc9</vt:lpwstr>
  </property>
</Properties>
</file>