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3844" w14:textId="775A8342" w:rsidR="00B45DAE" w:rsidRPr="00B45DAE" w:rsidRDefault="00B45DAE" w:rsidP="00B45DAE">
      <w:pPr>
        <w:widowControl w:val="0"/>
        <w:autoSpaceDE w:val="0"/>
        <w:autoSpaceDN w:val="0"/>
        <w:spacing w:before="28" w:after="0"/>
        <w:ind w:left="100" w:right="3038"/>
        <w:jc w:val="center"/>
        <w:rPr>
          <w:rFonts w:ascii="Carlito" w:eastAsia="Arial" w:hAnsi="Arial" w:cs="Arial"/>
          <w:b/>
          <w:kern w:val="0"/>
          <w:lang w:val="en-US"/>
          <w14:ligatures w14:val="none"/>
        </w:rPr>
      </w:pPr>
      <w:r w:rsidRPr="00B45DAE">
        <w:rPr>
          <w:rFonts w:ascii="Arial" w:eastAsia="Arial" w:hAnsi="Arial" w:cs="Arial"/>
          <w:noProof/>
          <w:kern w:val="0"/>
          <w:lang w:val="en-US"/>
          <w14:ligatures w14:val="none"/>
        </w:rPr>
        <w:drawing>
          <wp:anchor distT="0" distB="0" distL="0" distR="0" simplePos="0" relativeHeight="251658240" behindDoc="0" locked="0" layoutInCell="1" allowOverlap="1" wp14:anchorId="68840F85" wp14:editId="2D543E74">
            <wp:simplePos x="0" y="0"/>
            <wp:positionH relativeFrom="page">
              <wp:posOffset>4893945</wp:posOffset>
            </wp:positionH>
            <wp:positionV relativeFrom="paragraph">
              <wp:posOffset>18160</wp:posOffset>
            </wp:positionV>
            <wp:extent cx="1770379" cy="1203325"/>
            <wp:effectExtent l="0" t="0" r="0" b="0"/>
            <wp:wrapNone/>
            <wp:docPr id="1" name="Image 1" descr="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Description automatically generated"/>
                    <pic:cNvPicPr/>
                  </pic:nvPicPr>
                  <pic:blipFill>
                    <a:blip r:embed="rId8" cstate="print"/>
                    <a:stretch>
                      <a:fillRect/>
                    </a:stretch>
                  </pic:blipFill>
                  <pic:spPr>
                    <a:xfrm>
                      <a:off x="0" y="0"/>
                      <a:ext cx="1770379" cy="1203325"/>
                    </a:xfrm>
                    <a:prstGeom prst="rect">
                      <a:avLst/>
                    </a:prstGeom>
                  </pic:spPr>
                </pic:pic>
              </a:graphicData>
            </a:graphic>
          </wp:anchor>
        </w:drawing>
      </w:r>
      <w:bookmarkStart w:id="0" w:name="Affordable_Housing_Statement_Fitton_Hill"/>
      <w:bookmarkEnd w:id="0"/>
      <w:r w:rsidRPr="00B45DAE">
        <w:rPr>
          <w:rFonts w:ascii="Carlito" w:eastAsia="Arial" w:hAnsi="Arial" w:cs="Arial"/>
          <w:b/>
          <w:kern w:val="0"/>
          <w:lang w:val="en-US"/>
          <w14:ligatures w14:val="none"/>
        </w:rPr>
        <w:t>Affordable</w:t>
      </w:r>
      <w:r w:rsidRPr="00B45DAE">
        <w:rPr>
          <w:rFonts w:ascii="Carlito" w:eastAsia="Arial" w:hAnsi="Arial" w:cs="Arial"/>
          <w:b/>
          <w:spacing w:val="-4"/>
          <w:kern w:val="0"/>
          <w:lang w:val="en-US"/>
          <w14:ligatures w14:val="none"/>
        </w:rPr>
        <w:t xml:space="preserve"> </w:t>
      </w:r>
      <w:r w:rsidRPr="00B45DAE">
        <w:rPr>
          <w:rFonts w:ascii="Carlito" w:eastAsia="Arial" w:hAnsi="Arial" w:cs="Arial"/>
          <w:b/>
          <w:kern w:val="0"/>
          <w:lang w:val="en-US"/>
          <w14:ligatures w14:val="none"/>
        </w:rPr>
        <w:t>Housing</w:t>
      </w:r>
      <w:r w:rsidRPr="00B45DAE">
        <w:rPr>
          <w:rFonts w:ascii="Carlito" w:eastAsia="Arial" w:hAnsi="Arial" w:cs="Arial"/>
          <w:b/>
          <w:spacing w:val="-5"/>
          <w:kern w:val="0"/>
          <w:lang w:val="en-US"/>
          <w14:ligatures w14:val="none"/>
        </w:rPr>
        <w:t xml:space="preserve"> </w:t>
      </w:r>
      <w:r w:rsidRPr="00B45DAE">
        <w:rPr>
          <w:rFonts w:ascii="Carlito" w:eastAsia="Arial" w:hAnsi="Arial" w:cs="Arial"/>
          <w:b/>
          <w:kern w:val="0"/>
          <w:lang w:val="en-US"/>
          <w14:ligatures w14:val="none"/>
        </w:rPr>
        <w:t>Statement</w:t>
      </w:r>
      <w:r w:rsidRPr="00B45DAE">
        <w:rPr>
          <w:rFonts w:ascii="Carlito" w:eastAsia="Arial" w:hAnsi="Arial" w:cs="Arial"/>
          <w:b/>
          <w:spacing w:val="-3"/>
          <w:kern w:val="0"/>
          <w:lang w:val="en-US"/>
          <w14:ligatures w14:val="none"/>
        </w:rPr>
        <w:t xml:space="preserve"> </w:t>
      </w:r>
      <w:r w:rsidRPr="00B45DAE">
        <w:rPr>
          <w:rFonts w:ascii="Carlito" w:eastAsia="Arial" w:hAnsi="Arial" w:cs="Arial"/>
          <w:b/>
          <w:kern w:val="0"/>
          <w:lang w:val="en-US"/>
          <w14:ligatures w14:val="none"/>
        </w:rPr>
        <w:t>for</w:t>
      </w:r>
      <w:r w:rsidR="00531E36">
        <w:rPr>
          <w:rFonts w:ascii="Carlito" w:eastAsia="Arial" w:hAnsi="Arial" w:cs="Arial"/>
          <w:b/>
          <w:kern w:val="0"/>
          <w:lang w:val="en-US"/>
          <w14:ligatures w14:val="none"/>
        </w:rPr>
        <w:t xml:space="preserve"> Land to the north of</w:t>
      </w:r>
      <w:r w:rsidR="002E3763">
        <w:rPr>
          <w:rFonts w:ascii="Carlito" w:eastAsia="Arial" w:hAnsi="Arial" w:cs="Arial"/>
          <w:b/>
          <w:spacing w:val="-3"/>
          <w:kern w:val="0"/>
          <w:lang w:val="en-US"/>
          <w14:ligatures w14:val="none"/>
        </w:rPr>
        <w:t xml:space="preserve"> Drake Street</w:t>
      </w:r>
      <w:r w:rsidRPr="00B45DAE">
        <w:rPr>
          <w:rFonts w:ascii="Carlito" w:eastAsia="Arial" w:hAnsi="Arial" w:cs="Arial"/>
          <w:b/>
          <w:spacing w:val="-3"/>
          <w:kern w:val="0"/>
          <w:lang w:val="en-US"/>
          <w14:ligatures w14:val="none"/>
        </w:rPr>
        <w:t>,</w:t>
      </w:r>
      <w:r w:rsidR="00531E36">
        <w:rPr>
          <w:rFonts w:ascii="Carlito" w:eastAsia="Arial" w:hAnsi="Arial" w:cs="Arial"/>
          <w:b/>
          <w:spacing w:val="-3"/>
          <w:kern w:val="0"/>
          <w:lang w:val="en-US"/>
          <w14:ligatures w14:val="none"/>
        </w:rPr>
        <w:t xml:space="preserve"> Rochdale, OL16 1PJ</w:t>
      </w:r>
      <w:r w:rsidRPr="00B45DAE">
        <w:rPr>
          <w:rFonts w:ascii="Carlito" w:eastAsia="Arial" w:hAnsi="Arial" w:cs="Arial"/>
          <w:b/>
          <w:spacing w:val="-3"/>
          <w:kern w:val="0"/>
          <w:lang w:val="en-US"/>
          <w14:ligatures w14:val="none"/>
        </w:rPr>
        <w:t xml:space="preserve"> </w:t>
      </w:r>
      <w:r w:rsidRPr="00B45DAE">
        <w:rPr>
          <w:rFonts w:ascii="Carlito" w:eastAsia="Arial" w:hAnsi="Arial" w:cs="Arial"/>
          <w:b/>
          <w:spacing w:val="-3"/>
          <w:kern w:val="0"/>
          <w:lang w:val="en-US"/>
          <w14:ligatures w14:val="none"/>
        </w:rPr>
        <w:t>–</w:t>
      </w:r>
      <w:r w:rsidRPr="00B45DAE">
        <w:rPr>
          <w:rFonts w:ascii="Carlito" w:eastAsia="Arial" w:hAnsi="Arial" w:cs="Arial"/>
          <w:b/>
          <w:spacing w:val="-3"/>
          <w:kern w:val="0"/>
          <w:lang w:val="en-US"/>
          <w14:ligatures w14:val="none"/>
        </w:rPr>
        <w:t xml:space="preserve"> Planning Permission Reference:</w:t>
      </w:r>
      <w:r w:rsidR="00531E36">
        <w:rPr>
          <w:rFonts w:ascii="Carlito" w:eastAsia="Arial" w:hAnsi="Arial" w:cs="Arial"/>
          <w:b/>
          <w:spacing w:val="-3"/>
          <w:kern w:val="0"/>
          <w:lang w:val="en-US"/>
          <w14:ligatures w14:val="none"/>
        </w:rPr>
        <w:t xml:space="preserve"> </w:t>
      </w:r>
      <w:r w:rsidR="00531E36" w:rsidRPr="00531E36">
        <w:rPr>
          <w:rFonts w:ascii="Carlito" w:eastAsia="Arial" w:hAnsi="Arial" w:cs="Arial"/>
          <w:b/>
          <w:spacing w:val="-3"/>
          <w:kern w:val="0"/>
          <w:highlight w:val="yellow"/>
          <w:lang w:val="en-US"/>
          <w14:ligatures w14:val="none"/>
        </w:rPr>
        <w:t>TBC</w:t>
      </w:r>
    </w:p>
    <w:p w14:paraId="499C7E57" w14:textId="77777777" w:rsidR="00B45DAE" w:rsidRPr="00B45DAE" w:rsidRDefault="00B45DAE" w:rsidP="00B45DAE">
      <w:pPr>
        <w:widowControl w:val="0"/>
        <w:autoSpaceDE w:val="0"/>
        <w:autoSpaceDN w:val="0"/>
        <w:spacing w:before="20" w:after="0" w:line="240" w:lineRule="auto"/>
        <w:jc w:val="center"/>
        <w:rPr>
          <w:rFonts w:ascii="Carlito" w:eastAsia="Carlito" w:hAnsi="Carlito" w:cs="Carlito"/>
          <w:b/>
          <w:kern w:val="0"/>
          <w:lang w:val="en-US"/>
          <w14:ligatures w14:val="none"/>
        </w:rPr>
      </w:pPr>
    </w:p>
    <w:p w14:paraId="13A7B057" w14:textId="629EE2DC" w:rsidR="00B45DAE" w:rsidRPr="00B45DAE" w:rsidRDefault="00531E36" w:rsidP="00B45DAE">
      <w:pPr>
        <w:widowControl w:val="0"/>
        <w:autoSpaceDE w:val="0"/>
        <w:autoSpaceDN w:val="0"/>
        <w:spacing w:after="0" w:line="240" w:lineRule="auto"/>
        <w:ind w:left="103" w:right="3038"/>
        <w:jc w:val="center"/>
        <w:rPr>
          <w:rFonts w:ascii="Carlito" w:eastAsia="Arial" w:hAnsi="Arial" w:cs="Arial"/>
          <w:b/>
          <w:kern w:val="0"/>
          <w:lang w:val="en-US"/>
          <w14:ligatures w14:val="none"/>
        </w:rPr>
      </w:pPr>
      <w:r>
        <w:rPr>
          <w:rFonts w:ascii="Carlito" w:eastAsia="Arial" w:hAnsi="Arial" w:cs="Arial"/>
          <w:b/>
          <w:kern w:val="0"/>
          <w:lang w:val="en-US"/>
          <w14:ligatures w14:val="none"/>
        </w:rPr>
        <w:t>May 2026</w:t>
      </w:r>
    </w:p>
    <w:p w14:paraId="2324C031" w14:textId="77777777" w:rsidR="00B45DAE" w:rsidRPr="00B45DAE" w:rsidRDefault="00B45DAE" w:rsidP="00B45DAE">
      <w:pPr>
        <w:widowControl w:val="0"/>
        <w:autoSpaceDE w:val="0"/>
        <w:autoSpaceDN w:val="0"/>
        <w:spacing w:after="0" w:line="240" w:lineRule="auto"/>
        <w:jc w:val="center"/>
        <w:rPr>
          <w:rFonts w:ascii="Carlito" w:eastAsia="Carlito" w:hAnsi="Carlito" w:cs="Carlito"/>
          <w:b/>
          <w:kern w:val="0"/>
          <w:sz w:val="20"/>
          <w:lang w:val="en-US"/>
          <w14:ligatures w14:val="none"/>
        </w:rPr>
      </w:pPr>
    </w:p>
    <w:p w14:paraId="53EDCF52" w14:textId="77777777" w:rsidR="00B45DAE" w:rsidRPr="00B45DAE" w:rsidRDefault="00B45DAE" w:rsidP="00B45DAE">
      <w:pPr>
        <w:widowControl w:val="0"/>
        <w:autoSpaceDE w:val="0"/>
        <w:autoSpaceDN w:val="0"/>
        <w:spacing w:after="0" w:line="240" w:lineRule="auto"/>
        <w:rPr>
          <w:rFonts w:ascii="Carlito" w:eastAsia="Carlito" w:hAnsi="Carlito" w:cs="Carlito"/>
          <w:b/>
          <w:kern w:val="0"/>
          <w:sz w:val="20"/>
          <w:lang w:val="en-US"/>
          <w14:ligatures w14:val="none"/>
        </w:rPr>
      </w:pPr>
    </w:p>
    <w:p w14:paraId="65376D7B" w14:textId="77777777" w:rsidR="00B45DAE" w:rsidRPr="00B45DAE" w:rsidRDefault="00B45DAE" w:rsidP="00B45DAE">
      <w:pPr>
        <w:widowControl w:val="0"/>
        <w:autoSpaceDE w:val="0"/>
        <w:autoSpaceDN w:val="0"/>
        <w:spacing w:before="243" w:after="0" w:line="240" w:lineRule="auto"/>
        <w:ind w:firstLine="103"/>
        <w:rPr>
          <w:rFonts w:ascii="Carlito" w:eastAsia="Carlito" w:hAnsi="Carlito" w:cs="Carlito"/>
          <w:b/>
          <w:kern w:val="0"/>
          <w:sz w:val="20"/>
          <w:lang w:val="en-US"/>
          <w14:ligatures w14:val="none"/>
        </w:rPr>
      </w:pPr>
      <w:r w:rsidRPr="00B45DAE">
        <w:rPr>
          <w:rFonts w:ascii="Carlito" w:eastAsia="Carlito" w:hAnsi="Carlito" w:cs="Carlito"/>
          <w:noProof/>
          <w:kern w:val="0"/>
          <w:lang w:val="en-US"/>
          <w14:ligatures w14:val="none"/>
        </w:rPr>
        <mc:AlternateContent>
          <mc:Choice Requires="wps">
            <w:drawing>
              <wp:anchor distT="0" distB="0" distL="0" distR="0" simplePos="0" relativeHeight="251658241" behindDoc="1" locked="0" layoutInCell="1" allowOverlap="1" wp14:anchorId="13ECB984" wp14:editId="7B95BA77">
                <wp:simplePos x="0" y="0"/>
                <wp:positionH relativeFrom="page">
                  <wp:posOffset>895985</wp:posOffset>
                </wp:positionH>
                <wp:positionV relativeFrom="paragraph">
                  <wp:posOffset>324695</wp:posOffset>
                </wp:positionV>
                <wp:extent cx="5768975"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975" cy="8890"/>
                        </a:xfrm>
                        <a:custGeom>
                          <a:avLst/>
                          <a:gdLst/>
                          <a:ahLst/>
                          <a:cxnLst/>
                          <a:rect l="l" t="t" r="r" b="b"/>
                          <a:pathLst>
                            <a:path w="5768975" h="8890">
                              <a:moveTo>
                                <a:pt x="5768974" y="0"/>
                              </a:moveTo>
                              <a:lnTo>
                                <a:pt x="0" y="0"/>
                              </a:lnTo>
                              <a:lnTo>
                                <a:pt x="0" y="8508"/>
                              </a:lnTo>
                              <a:lnTo>
                                <a:pt x="5768974" y="8508"/>
                              </a:lnTo>
                              <a:lnTo>
                                <a:pt x="57689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D324E" id="Graphic 2" o:spid="_x0000_s1026" style="position:absolute;margin-left:70.55pt;margin-top:25.55pt;width:454.25pt;height:.7pt;z-index:-251658239;visibility:visible;mso-wrap-style:square;mso-wrap-distance-left:0;mso-wrap-distance-top:0;mso-wrap-distance-right:0;mso-wrap-distance-bottom:0;mso-position-horizontal:absolute;mso-position-horizontal-relative:page;mso-position-vertical:absolute;mso-position-vertical-relative:text;v-text-anchor:top" coordsize="57689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" path="m5768974,l,,,8508r5768974,l5768974,xe" fillcolor="black" stroked="f">
                <v:path arrowok="t"/>
                <w10:wrap type="topAndBottom" anchorx="page"/>
              </v:shape>
            </w:pict>
          </mc:Fallback>
        </mc:AlternateContent>
      </w:r>
      <w:r w:rsidRPr="00B45DAE">
        <w:rPr>
          <w:rFonts w:ascii="Carlito" w:eastAsia="Carlito" w:hAnsi="Carlito" w:cs="Carlito"/>
          <w:b/>
          <w:spacing w:val="-2"/>
          <w:kern w:val="0"/>
          <w:lang w:val="en-US"/>
          <w14:ligatures w14:val="none"/>
        </w:rPr>
        <w:t>Introduction</w:t>
      </w:r>
    </w:p>
    <w:p w14:paraId="1A6FE8B8" w14:textId="48A977AE" w:rsidR="00B45DAE" w:rsidRDefault="00B45DAE" w:rsidP="00B45DAE">
      <w:pPr>
        <w:widowControl w:val="0"/>
        <w:autoSpaceDE w:val="0"/>
        <w:autoSpaceDN w:val="0"/>
        <w:spacing w:before="183" w:after="0"/>
        <w:ind w:left="103" w:right="128"/>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This Affordable Housing Statement has been prepared by Great Places Housing Association, a Registered</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Provider,</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in</w:t>
      </w:r>
      <w:r w:rsidRPr="00B45DAE">
        <w:rPr>
          <w:rFonts w:ascii="Carlito" w:eastAsia="Carlito" w:hAnsi="Carlito" w:cs="Carlito"/>
          <w:spacing w:val="-5"/>
          <w:kern w:val="0"/>
          <w:lang w:val="en-US"/>
          <w14:ligatures w14:val="none"/>
        </w:rPr>
        <w:t xml:space="preserve"> </w:t>
      </w:r>
      <w:r w:rsidRPr="00B45DAE">
        <w:rPr>
          <w:rFonts w:ascii="Carlito" w:eastAsia="Carlito" w:hAnsi="Carlito" w:cs="Carlito"/>
          <w:kern w:val="0"/>
          <w:lang w:val="en-US"/>
          <w14:ligatures w14:val="none"/>
        </w:rPr>
        <w:t>support</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of</w:t>
      </w:r>
      <w:r w:rsidR="00DA61E0">
        <w:rPr>
          <w:rFonts w:ascii="Carlito" w:eastAsia="Carlito" w:hAnsi="Carlito" w:cs="Carlito"/>
          <w:kern w:val="0"/>
          <w:lang w:val="en-US"/>
          <w14:ligatures w14:val="none"/>
        </w:rPr>
        <w:t xml:space="preserve"> our Planning Application for the</w:t>
      </w:r>
      <w:r w:rsidR="00D1137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development</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of</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land</w:t>
      </w:r>
      <w:r w:rsidR="00DA61E0">
        <w:rPr>
          <w:rFonts w:ascii="Carlito" w:eastAsia="Carlito" w:hAnsi="Carlito" w:cs="Carlito"/>
          <w:spacing w:val="-2"/>
          <w:kern w:val="0"/>
          <w:lang w:val="en-US"/>
          <w14:ligatures w14:val="none"/>
        </w:rPr>
        <w:t xml:space="preserve"> north of Drake Street,</w:t>
      </w:r>
      <w:r w:rsidRPr="00B45DAE">
        <w:rPr>
          <w:rFonts w:ascii="Carlito" w:eastAsia="Carlito" w:hAnsi="Carlito" w:cs="Carlito"/>
          <w:kern w:val="0"/>
          <w:lang w:val="en-US"/>
          <w14:ligatures w14:val="none"/>
        </w:rPr>
        <w:t xml:space="preserve"> shown</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for</w:t>
      </w:r>
      <w:r w:rsidRPr="00B45DAE">
        <w:rPr>
          <w:rFonts w:ascii="Carlito" w:eastAsia="Carlito" w:hAnsi="Carlito" w:cs="Carlito"/>
          <w:spacing w:val="-3"/>
          <w:kern w:val="0"/>
          <w:lang w:val="en-US"/>
          <w14:ligatures w14:val="none"/>
        </w:rPr>
        <w:t xml:space="preserve"> </w:t>
      </w:r>
      <w:r w:rsidRPr="00B45DAE">
        <w:rPr>
          <w:rFonts w:ascii="Carlito" w:eastAsia="Carlito" w:hAnsi="Carlito" w:cs="Carlito"/>
          <w:kern w:val="0"/>
          <w:lang w:val="en-US"/>
          <w14:ligatures w14:val="none"/>
        </w:rPr>
        <w:t>the</w:t>
      </w:r>
      <w:r w:rsidRPr="00B45DAE">
        <w:rPr>
          <w:rFonts w:ascii="Carlito" w:eastAsia="Carlito" w:hAnsi="Carlito" w:cs="Carlito"/>
          <w:spacing w:val="-3"/>
          <w:kern w:val="0"/>
          <w:lang w:val="en-US"/>
          <w14:ligatures w14:val="none"/>
        </w:rPr>
        <w:t xml:space="preserve"> </w:t>
      </w:r>
      <w:r w:rsidRPr="00B45DAE">
        <w:rPr>
          <w:rFonts w:ascii="Carlito" w:eastAsia="Carlito" w:hAnsi="Carlito" w:cs="Carlito"/>
          <w:kern w:val="0"/>
          <w:lang w:val="en-US"/>
          <w14:ligatures w14:val="none"/>
        </w:rPr>
        <w:t xml:space="preserve">purposes of identification only on the Plan in Schedule 1. </w:t>
      </w:r>
    </w:p>
    <w:p w14:paraId="523F96EF" w14:textId="291167EF" w:rsidR="00B45DAE" w:rsidRPr="00B45DAE" w:rsidRDefault="00B45DAE" w:rsidP="00B45DAE">
      <w:pPr>
        <w:widowControl w:val="0"/>
        <w:autoSpaceDE w:val="0"/>
        <w:autoSpaceDN w:val="0"/>
        <w:spacing w:before="158" w:after="0" w:line="264" w:lineRule="auto"/>
        <w:ind w:left="135" w:right="128" w:hanging="10"/>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The</w:t>
      </w:r>
      <w:r w:rsidRPr="00B45DAE">
        <w:rPr>
          <w:rFonts w:ascii="Carlito" w:eastAsia="Carlito" w:hAnsi="Carlito" w:cs="Carlito"/>
          <w:spacing w:val="-13"/>
          <w:kern w:val="0"/>
          <w:lang w:val="en-US"/>
          <w14:ligatures w14:val="none"/>
        </w:rPr>
        <w:t xml:space="preserve"> </w:t>
      </w:r>
      <w:r w:rsidRPr="00B45DAE">
        <w:rPr>
          <w:rFonts w:ascii="Carlito" w:eastAsia="Carlito" w:hAnsi="Carlito" w:cs="Carlito"/>
          <w:kern w:val="0"/>
          <w:lang w:val="en-US"/>
          <w14:ligatures w14:val="none"/>
        </w:rPr>
        <w:t>statement</w:t>
      </w:r>
      <w:r w:rsidRPr="00B45DAE">
        <w:rPr>
          <w:rFonts w:ascii="Carlito" w:eastAsia="Carlito" w:hAnsi="Carlito" w:cs="Carlito"/>
          <w:spacing w:val="-12"/>
          <w:kern w:val="0"/>
          <w:lang w:val="en-US"/>
          <w14:ligatures w14:val="none"/>
        </w:rPr>
        <w:t xml:space="preserve"> </w:t>
      </w:r>
      <w:r w:rsidRPr="00B45DAE">
        <w:rPr>
          <w:rFonts w:ascii="Carlito" w:eastAsia="Carlito" w:hAnsi="Carlito" w:cs="Carlito"/>
          <w:kern w:val="0"/>
          <w:lang w:val="en-US"/>
          <w14:ligatures w14:val="none"/>
        </w:rPr>
        <w:t>addresses</w:t>
      </w:r>
      <w:r w:rsidRPr="00B45DAE">
        <w:rPr>
          <w:rFonts w:ascii="Carlito" w:eastAsia="Carlito" w:hAnsi="Carlito" w:cs="Carlito"/>
          <w:spacing w:val="-13"/>
          <w:kern w:val="0"/>
          <w:lang w:val="en-US"/>
          <w14:ligatures w14:val="none"/>
        </w:rPr>
        <w:t xml:space="preserve"> </w:t>
      </w:r>
      <w:r w:rsidRPr="00B45DAE">
        <w:rPr>
          <w:rFonts w:ascii="Carlito" w:eastAsia="Carlito" w:hAnsi="Carlito" w:cs="Carlito"/>
          <w:kern w:val="0"/>
          <w:lang w:val="en-US"/>
          <w14:ligatures w14:val="none"/>
        </w:rPr>
        <w:t>the</w:t>
      </w:r>
      <w:r w:rsidRPr="00B45DAE">
        <w:rPr>
          <w:rFonts w:ascii="Carlito" w:eastAsia="Carlito" w:hAnsi="Carlito" w:cs="Carlito"/>
          <w:spacing w:val="-11"/>
          <w:kern w:val="0"/>
          <w:lang w:val="en-US"/>
          <w14:ligatures w14:val="none"/>
        </w:rPr>
        <w:t xml:space="preserve"> </w:t>
      </w:r>
      <w:r w:rsidRPr="00B45DAE">
        <w:rPr>
          <w:rFonts w:ascii="Carlito" w:eastAsia="Carlito" w:hAnsi="Carlito" w:cs="Carlito"/>
          <w:kern w:val="0"/>
          <w:lang w:val="en-US"/>
          <w14:ligatures w14:val="none"/>
        </w:rPr>
        <w:t>provision</w:t>
      </w:r>
      <w:r w:rsidRPr="00B45DAE">
        <w:rPr>
          <w:rFonts w:ascii="Carlito" w:eastAsia="Carlito" w:hAnsi="Carlito" w:cs="Carlito"/>
          <w:spacing w:val="-12"/>
          <w:kern w:val="0"/>
          <w:lang w:val="en-US"/>
          <w14:ligatures w14:val="none"/>
        </w:rPr>
        <w:t xml:space="preserve"> </w:t>
      </w:r>
      <w:r w:rsidRPr="00B45DAE">
        <w:rPr>
          <w:rFonts w:ascii="Carlito" w:eastAsia="Carlito" w:hAnsi="Carlito" w:cs="Carlito"/>
          <w:kern w:val="0"/>
          <w:lang w:val="en-US"/>
          <w14:ligatures w14:val="none"/>
        </w:rPr>
        <w:t>of</w:t>
      </w:r>
      <w:r w:rsidRPr="00B45DAE">
        <w:rPr>
          <w:rFonts w:ascii="Carlito" w:eastAsia="Carlito" w:hAnsi="Carlito" w:cs="Carlito"/>
          <w:spacing w:val="-13"/>
          <w:kern w:val="0"/>
          <w:lang w:val="en-US"/>
          <w14:ligatures w14:val="none"/>
        </w:rPr>
        <w:t xml:space="preserve"> </w:t>
      </w:r>
      <w:r w:rsidRPr="00B45DAE">
        <w:rPr>
          <w:rFonts w:ascii="Carlito" w:eastAsia="Carlito" w:hAnsi="Carlito" w:cs="Carlito"/>
          <w:kern w:val="0"/>
          <w:lang w:val="en-US"/>
          <w14:ligatures w14:val="none"/>
        </w:rPr>
        <w:t>relevant</w:t>
      </w:r>
      <w:r w:rsidRPr="00B45DAE">
        <w:rPr>
          <w:rFonts w:ascii="Carlito" w:eastAsia="Carlito" w:hAnsi="Carlito" w:cs="Carlito"/>
          <w:spacing w:val="-12"/>
          <w:kern w:val="0"/>
          <w:lang w:val="en-US"/>
          <w14:ligatures w14:val="none"/>
        </w:rPr>
        <w:t xml:space="preserve"> </w:t>
      </w:r>
      <w:r w:rsidRPr="00B45DAE">
        <w:rPr>
          <w:rFonts w:ascii="Carlito" w:eastAsia="Carlito" w:hAnsi="Carlito" w:cs="Carlito"/>
          <w:kern w:val="0"/>
          <w:lang w:val="en-US"/>
          <w14:ligatures w14:val="none"/>
        </w:rPr>
        <w:t>affordable</w:t>
      </w:r>
      <w:r w:rsidRPr="00B45DAE">
        <w:rPr>
          <w:rFonts w:ascii="Carlito" w:eastAsia="Carlito" w:hAnsi="Carlito" w:cs="Carlito"/>
          <w:spacing w:val="-11"/>
          <w:kern w:val="0"/>
          <w:lang w:val="en-US"/>
          <w14:ligatures w14:val="none"/>
        </w:rPr>
        <w:t xml:space="preserve"> </w:t>
      </w:r>
      <w:r w:rsidRPr="00B45DAE">
        <w:rPr>
          <w:rFonts w:ascii="Carlito" w:eastAsia="Carlito" w:hAnsi="Carlito" w:cs="Carlito"/>
          <w:kern w:val="0"/>
          <w:lang w:val="en-US"/>
          <w14:ligatures w14:val="none"/>
        </w:rPr>
        <w:t>housing</w:t>
      </w:r>
      <w:r w:rsidRPr="00B45DAE">
        <w:rPr>
          <w:rFonts w:ascii="Carlito" w:eastAsia="Carlito" w:hAnsi="Carlito" w:cs="Carlito"/>
          <w:spacing w:val="-12"/>
          <w:kern w:val="0"/>
          <w:lang w:val="en-US"/>
          <w14:ligatures w14:val="none"/>
        </w:rPr>
        <w:t xml:space="preserve"> </w:t>
      </w:r>
      <w:r w:rsidRPr="00B45DAE">
        <w:rPr>
          <w:rFonts w:ascii="Carlito" w:eastAsia="Carlito" w:hAnsi="Carlito" w:cs="Carlito"/>
          <w:kern w:val="0"/>
          <w:lang w:val="en-US"/>
          <w14:ligatures w14:val="none"/>
        </w:rPr>
        <w:t>consideration</w:t>
      </w:r>
      <w:r w:rsidRPr="00B45DAE">
        <w:rPr>
          <w:rFonts w:ascii="Carlito" w:eastAsia="Carlito" w:hAnsi="Carlito" w:cs="Carlito"/>
          <w:spacing w:val="-12"/>
          <w:kern w:val="0"/>
          <w:lang w:val="en-US"/>
          <w14:ligatures w14:val="none"/>
        </w:rPr>
        <w:t xml:space="preserve"> </w:t>
      </w:r>
      <w:r w:rsidRPr="00B45DAE">
        <w:rPr>
          <w:rFonts w:ascii="Carlito" w:eastAsia="Carlito" w:hAnsi="Carlito" w:cs="Carlito"/>
          <w:kern w:val="0"/>
          <w:lang w:val="en-US"/>
          <w14:ligatures w14:val="none"/>
        </w:rPr>
        <w:t>in</w:t>
      </w:r>
      <w:r w:rsidRPr="00B45DAE">
        <w:rPr>
          <w:rFonts w:ascii="Carlito" w:eastAsia="Carlito" w:hAnsi="Carlito" w:cs="Carlito"/>
          <w:spacing w:val="-13"/>
          <w:kern w:val="0"/>
          <w:lang w:val="en-US"/>
          <w14:ligatures w14:val="none"/>
        </w:rPr>
        <w:t xml:space="preserve"> </w:t>
      </w:r>
      <w:r w:rsidRPr="00B45DAE">
        <w:rPr>
          <w:rFonts w:ascii="Carlito" w:eastAsia="Carlito" w:hAnsi="Carlito" w:cs="Carlito"/>
          <w:kern w:val="0"/>
          <w:lang w:val="en-US"/>
          <w14:ligatures w14:val="none"/>
        </w:rPr>
        <w:t>light</w:t>
      </w:r>
      <w:r w:rsidRPr="00B45DAE">
        <w:rPr>
          <w:rFonts w:ascii="Carlito" w:eastAsia="Carlito" w:hAnsi="Carlito" w:cs="Carlito"/>
          <w:spacing w:val="-11"/>
          <w:kern w:val="0"/>
          <w:lang w:val="en-US"/>
          <w14:ligatures w14:val="none"/>
        </w:rPr>
        <w:t xml:space="preserve"> </w:t>
      </w:r>
      <w:r w:rsidRPr="00B45DAE">
        <w:rPr>
          <w:rFonts w:ascii="Carlito" w:eastAsia="Carlito" w:hAnsi="Carlito" w:cs="Carlito"/>
          <w:kern w:val="0"/>
          <w:lang w:val="en-US"/>
          <w14:ligatures w14:val="none"/>
        </w:rPr>
        <w:t>of</w:t>
      </w:r>
      <w:r w:rsidRPr="00B45DAE">
        <w:rPr>
          <w:rFonts w:ascii="Carlito" w:eastAsia="Carlito" w:hAnsi="Carlito" w:cs="Carlito"/>
          <w:spacing w:val="-13"/>
          <w:kern w:val="0"/>
          <w:lang w:val="en-US"/>
          <w14:ligatures w14:val="none"/>
        </w:rPr>
        <w:t xml:space="preserve"> </w:t>
      </w:r>
      <w:r w:rsidRPr="00B45DAE">
        <w:rPr>
          <w:rFonts w:ascii="Carlito" w:eastAsia="Carlito" w:hAnsi="Carlito" w:cs="Carlito"/>
          <w:kern w:val="0"/>
          <w:lang w:val="en-US"/>
          <w14:ligatures w14:val="none"/>
        </w:rPr>
        <w:t>national and</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local</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policy.</w:t>
      </w:r>
      <w:r w:rsidRPr="00B45DAE">
        <w:rPr>
          <w:rFonts w:ascii="Carlito" w:eastAsia="Carlito" w:hAnsi="Carlito" w:cs="Carlito"/>
          <w:spacing w:val="40"/>
          <w:kern w:val="0"/>
          <w:lang w:val="en-US"/>
          <w14:ligatures w14:val="none"/>
        </w:rPr>
        <w:t xml:space="preserve"> </w:t>
      </w:r>
      <w:r w:rsidRPr="00B45DAE">
        <w:rPr>
          <w:rFonts w:ascii="Carlito" w:eastAsia="Carlito" w:hAnsi="Carlito" w:cs="Carlito"/>
          <w:kern w:val="0"/>
          <w:lang w:val="en-US"/>
          <w14:ligatures w14:val="none"/>
        </w:rPr>
        <w:t>The</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affordable</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housing</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shall</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meet</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the</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definition</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of</w:t>
      </w:r>
      <w:r w:rsidRPr="00B45DAE">
        <w:rPr>
          <w:rFonts w:ascii="Carlito" w:eastAsia="Carlito" w:hAnsi="Carlito" w:cs="Carlito"/>
          <w:spacing w:val="-3"/>
          <w:kern w:val="0"/>
          <w:lang w:val="en-US"/>
          <w14:ligatures w14:val="none"/>
        </w:rPr>
        <w:t xml:space="preserve"> </w:t>
      </w:r>
      <w:r w:rsidRPr="00B45DAE">
        <w:rPr>
          <w:rFonts w:ascii="Carlito" w:eastAsia="Carlito" w:hAnsi="Carlito" w:cs="Carlito"/>
          <w:kern w:val="0"/>
          <w:lang w:val="en-US"/>
          <w14:ligatures w14:val="none"/>
        </w:rPr>
        <w:t>affordable</w:t>
      </w:r>
      <w:r w:rsidRPr="00B45DAE">
        <w:rPr>
          <w:rFonts w:ascii="Carlito" w:eastAsia="Carlito" w:hAnsi="Carlito" w:cs="Carlito"/>
          <w:spacing w:val="-3"/>
          <w:kern w:val="0"/>
          <w:lang w:val="en-US"/>
          <w14:ligatures w14:val="none"/>
        </w:rPr>
        <w:t xml:space="preserve"> </w:t>
      </w:r>
      <w:r w:rsidRPr="00B45DAE">
        <w:rPr>
          <w:rFonts w:ascii="Carlito" w:eastAsia="Carlito" w:hAnsi="Carlito" w:cs="Carlito"/>
          <w:kern w:val="0"/>
          <w:lang w:val="en-US"/>
          <w14:ligatures w14:val="none"/>
        </w:rPr>
        <w:t>housing</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in</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Annex</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2 of the National Planning Policy Framework (or any future, equivalent guidance that replaces it)..</w:t>
      </w:r>
    </w:p>
    <w:p w14:paraId="6C8E4296" w14:textId="77777777" w:rsidR="00B45DAE" w:rsidRPr="00B45DAE" w:rsidRDefault="00B45DAE" w:rsidP="00B45DAE">
      <w:pPr>
        <w:widowControl w:val="0"/>
        <w:autoSpaceDE w:val="0"/>
        <w:autoSpaceDN w:val="0"/>
        <w:spacing w:before="151" w:after="0" w:line="240" w:lineRule="auto"/>
        <w:ind w:left="126"/>
        <w:jc w:val="both"/>
        <w:rPr>
          <w:rFonts w:ascii="Carlito" w:eastAsia="Carlito" w:hAnsi="Carlito" w:cs="Carlito"/>
          <w:spacing w:val="-5"/>
          <w:kern w:val="0"/>
          <w:lang w:val="en-US"/>
          <w14:ligatures w14:val="none"/>
        </w:rPr>
      </w:pPr>
      <w:r w:rsidRPr="00B45DAE">
        <w:rPr>
          <w:rFonts w:ascii="Carlito" w:eastAsia="Carlito" w:hAnsi="Carlito" w:cs="Carlito"/>
          <w:kern w:val="0"/>
          <w:lang w:val="en-US"/>
          <w14:ligatures w14:val="none"/>
        </w:rPr>
        <w:t>The</w:t>
      </w:r>
      <w:r w:rsidRPr="00B45DAE">
        <w:rPr>
          <w:rFonts w:ascii="Carlito" w:eastAsia="Carlito" w:hAnsi="Carlito" w:cs="Carlito"/>
          <w:spacing w:val="-5"/>
          <w:kern w:val="0"/>
          <w:lang w:val="en-US"/>
          <w14:ligatures w14:val="none"/>
        </w:rPr>
        <w:t xml:space="preserve"> </w:t>
      </w:r>
      <w:r w:rsidRPr="00B45DAE">
        <w:rPr>
          <w:rFonts w:ascii="Carlito" w:eastAsia="Carlito" w:hAnsi="Carlito" w:cs="Carlito"/>
          <w:kern w:val="0"/>
          <w:lang w:val="en-US"/>
          <w14:ligatures w14:val="none"/>
        </w:rPr>
        <w:t>Statement</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includes</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kern w:val="0"/>
          <w:lang w:val="en-US"/>
          <w14:ligatures w14:val="none"/>
        </w:rPr>
        <w:t>details</w:t>
      </w:r>
      <w:r w:rsidRPr="00B45DAE">
        <w:rPr>
          <w:rFonts w:ascii="Carlito" w:eastAsia="Carlito" w:hAnsi="Carlito" w:cs="Carlito"/>
          <w:spacing w:val="-4"/>
          <w:kern w:val="0"/>
          <w:lang w:val="en-US"/>
          <w14:ligatures w14:val="none"/>
        </w:rPr>
        <w:t xml:space="preserve"> </w:t>
      </w:r>
      <w:r w:rsidRPr="00B45DAE">
        <w:rPr>
          <w:rFonts w:ascii="Carlito" w:eastAsia="Carlito" w:hAnsi="Carlito" w:cs="Carlito"/>
          <w:spacing w:val="-5"/>
          <w:kern w:val="0"/>
          <w:lang w:val="en-US"/>
          <w14:ligatures w14:val="none"/>
        </w:rPr>
        <w:t xml:space="preserve">of the applicant, and – </w:t>
      </w:r>
    </w:p>
    <w:p w14:paraId="289D66AF" w14:textId="5DCA77CE" w:rsidR="00B45DAE" w:rsidRPr="00B45DAE" w:rsidRDefault="00B45DAE" w:rsidP="00B45DAE">
      <w:pPr>
        <w:widowControl w:val="0"/>
        <w:numPr>
          <w:ilvl w:val="0"/>
          <w:numId w:val="2"/>
        </w:numPr>
        <w:autoSpaceDE w:val="0"/>
        <w:autoSpaceDN w:val="0"/>
        <w:spacing w:before="151" w:after="0" w:line="240" w:lineRule="auto"/>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 xml:space="preserve">the numbers, type, tenure and location on the site of the affordable housing provision; </w:t>
      </w:r>
    </w:p>
    <w:p w14:paraId="39791A85" w14:textId="77777777" w:rsidR="00B45DAE" w:rsidRPr="00B45DAE" w:rsidRDefault="00B45DAE" w:rsidP="00B45DAE">
      <w:pPr>
        <w:widowControl w:val="0"/>
        <w:numPr>
          <w:ilvl w:val="0"/>
          <w:numId w:val="2"/>
        </w:numPr>
        <w:autoSpaceDE w:val="0"/>
        <w:autoSpaceDN w:val="0"/>
        <w:spacing w:before="151" w:after="0" w:line="240" w:lineRule="auto"/>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 xml:space="preserve">the timing of the construction of the affordable housing; </w:t>
      </w:r>
    </w:p>
    <w:p w14:paraId="75FB3D13" w14:textId="77777777" w:rsidR="00B45DAE" w:rsidRPr="00B45DAE" w:rsidRDefault="00B45DAE" w:rsidP="00B45DAE">
      <w:pPr>
        <w:widowControl w:val="0"/>
        <w:numPr>
          <w:ilvl w:val="0"/>
          <w:numId w:val="2"/>
        </w:numPr>
        <w:autoSpaceDE w:val="0"/>
        <w:autoSpaceDN w:val="0"/>
        <w:spacing w:before="151" w:after="0" w:line="240" w:lineRule="auto"/>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 xml:space="preserve">the arrangements for the transfer of the affordable housing to a Registered Provider; </w:t>
      </w:r>
    </w:p>
    <w:p w14:paraId="4262FD29" w14:textId="77777777" w:rsidR="00B45DAE" w:rsidRPr="00B45DAE" w:rsidRDefault="00B45DAE" w:rsidP="00B45DAE">
      <w:pPr>
        <w:widowControl w:val="0"/>
        <w:numPr>
          <w:ilvl w:val="0"/>
          <w:numId w:val="2"/>
        </w:numPr>
        <w:autoSpaceDE w:val="0"/>
        <w:autoSpaceDN w:val="0"/>
        <w:spacing w:before="151" w:after="0" w:line="240" w:lineRule="auto"/>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 xml:space="preserve">a strategy to ensure that such provision is affordable for both first and subsequent occupiers of the affordable housing; and </w:t>
      </w:r>
    </w:p>
    <w:p w14:paraId="6A96E017" w14:textId="77777777" w:rsidR="00B45DAE" w:rsidRPr="00B45DAE" w:rsidRDefault="00B45DAE" w:rsidP="00B45DAE">
      <w:pPr>
        <w:widowControl w:val="0"/>
        <w:numPr>
          <w:ilvl w:val="0"/>
          <w:numId w:val="2"/>
        </w:numPr>
        <w:autoSpaceDE w:val="0"/>
        <w:autoSpaceDN w:val="0"/>
        <w:spacing w:before="151" w:after="0" w:line="240" w:lineRule="auto"/>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the occupancy criteria to be used for determining the identity of occupiers of the affordable housing and the means by which such occupancy criteria shall be enforced. The affordable housing scheme shall be implemented as part of the development and thereafter retained in perpetuity.</w:t>
      </w:r>
    </w:p>
    <w:p w14:paraId="391FB629" w14:textId="77777777" w:rsidR="00B45DAE" w:rsidRPr="00B45DAE" w:rsidRDefault="00B45DAE" w:rsidP="00B45DAE">
      <w:pPr>
        <w:widowControl w:val="0"/>
        <w:autoSpaceDE w:val="0"/>
        <w:autoSpaceDN w:val="0"/>
        <w:spacing w:before="151" w:after="0" w:line="240" w:lineRule="auto"/>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 xml:space="preserve">This statement shall not be binding on a mortgagee or </w:t>
      </w:r>
      <w:proofErr w:type="spellStart"/>
      <w:r w:rsidRPr="00B45DAE">
        <w:rPr>
          <w:rFonts w:ascii="Carlito" w:eastAsia="Carlito" w:hAnsi="Carlito" w:cs="Carlito"/>
          <w:kern w:val="0"/>
          <w:lang w:val="en-US"/>
          <w14:ligatures w14:val="none"/>
        </w:rPr>
        <w:t>chargee</w:t>
      </w:r>
      <w:proofErr w:type="spellEnd"/>
      <w:r w:rsidRPr="00B45DAE">
        <w:rPr>
          <w:rFonts w:ascii="Carlito" w:eastAsia="Carlito" w:hAnsi="Carlito" w:cs="Carlito"/>
          <w:kern w:val="0"/>
          <w:lang w:val="en-US"/>
          <w14:ligatures w14:val="none"/>
        </w:rPr>
        <w:t xml:space="preserve"> (or any receiver (including an administrative receiver) appointed by such mortgagee or </w:t>
      </w:r>
      <w:proofErr w:type="spellStart"/>
      <w:r w:rsidRPr="00B45DAE">
        <w:rPr>
          <w:rFonts w:ascii="Carlito" w:eastAsia="Carlito" w:hAnsi="Carlito" w:cs="Carlito"/>
          <w:kern w:val="0"/>
          <w:lang w:val="en-US"/>
          <w14:ligatures w14:val="none"/>
        </w:rPr>
        <w:t>chargee</w:t>
      </w:r>
      <w:proofErr w:type="spellEnd"/>
      <w:r w:rsidRPr="00B45DAE">
        <w:rPr>
          <w:rFonts w:ascii="Carlito" w:eastAsia="Carlito" w:hAnsi="Carlito" w:cs="Carlito"/>
          <w:kern w:val="0"/>
          <w:lang w:val="en-US"/>
          <w14:ligatures w14:val="none"/>
        </w:rPr>
        <w:t xml:space="preserve"> or any other person appointed under any security documentation to enable such mortgagee or </w:t>
      </w:r>
      <w:proofErr w:type="spellStart"/>
      <w:r w:rsidRPr="00B45DAE">
        <w:rPr>
          <w:rFonts w:ascii="Carlito" w:eastAsia="Carlito" w:hAnsi="Carlito" w:cs="Carlito"/>
          <w:kern w:val="0"/>
          <w:lang w:val="en-US"/>
          <w14:ligatures w14:val="none"/>
        </w:rPr>
        <w:t>chargee</w:t>
      </w:r>
      <w:proofErr w:type="spellEnd"/>
      <w:r w:rsidRPr="00B45DAE">
        <w:rPr>
          <w:rFonts w:ascii="Carlito" w:eastAsia="Carlito" w:hAnsi="Carlito" w:cs="Carlito"/>
          <w:kern w:val="0"/>
          <w:lang w:val="en-US"/>
          <w14:ligatures w14:val="none"/>
        </w:rPr>
        <w:t xml:space="preserve"> to </w:t>
      </w:r>
      <w:proofErr w:type="spellStart"/>
      <w:r w:rsidRPr="00B45DAE">
        <w:rPr>
          <w:rFonts w:ascii="Carlito" w:eastAsia="Carlito" w:hAnsi="Carlito" w:cs="Carlito"/>
          <w:kern w:val="0"/>
          <w:lang w:val="en-US"/>
          <w14:ligatures w14:val="none"/>
        </w:rPr>
        <w:t>realise</w:t>
      </w:r>
      <w:proofErr w:type="spellEnd"/>
      <w:r w:rsidRPr="00B45DAE">
        <w:rPr>
          <w:rFonts w:ascii="Carlito" w:eastAsia="Carlito" w:hAnsi="Carlito" w:cs="Carlito"/>
          <w:kern w:val="0"/>
          <w:lang w:val="en-US"/>
          <w14:ligatures w14:val="none"/>
        </w:rPr>
        <w:t xml:space="preserve"> its security or any administrator (howsoever appointed) including a housing administrator (each a Receiver)) of the whole or any part of the [affordable dwellings] or any persons or bodies deriving title through such mortgagee or </w:t>
      </w:r>
      <w:proofErr w:type="spellStart"/>
      <w:r w:rsidRPr="00B45DAE">
        <w:rPr>
          <w:rFonts w:ascii="Carlito" w:eastAsia="Carlito" w:hAnsi="Carlito" w:cs="Carlito"/>
          <w:kern w:val="0"/>
          <w:lang w:val="en-US"/>
          <w14:ligatures w14:val="none"/>
        </w:rPr>
        <w:t>chargee</w:t>
      </w:r>
      <w:proofErr w:type="spellEnd"/>
      <w:r w:rsidRPr="00B45DAE">
        <w:rPr>
          <w:rFonts w:ascii="Carlito" w:eastAsia="Carlito" w:hAnsi="Carlito" w:cs="Carlito"/>
          <w:kern w:val="0"/>
          <w:lang w:val="en-US"/>
          <w14:ligatures w14:val="none"/>
        </w:rPr>
        <w:t xml:space="preserve"> or Receiver.</w:t>
      </w:r>
    </w:p>
    <w:p w14:paraId="109C1AA4" w14:textId="77777777" w:rsidR="00B45DAE" w:rsidRPr="00B45DAE" w:rsidRDefault="00B45DAE" w:rsidP="00B45DAE">
      <w:pPr>
        <w:widowControl w:val="0"/>
        <w:autoSpaceDE w:val="0"/>
        <w:autoSpaceDN w:val="0"/>
        <w:spacing w:after="0" w:line="240" w:lineRule="auto"/>
        <w:ind w:right="131"/>
        <w:jc w:val="both"/>
        <w:rPr>
          <w:rFonts w:ascii="Carlito" w:eastAsia="Carlito" w:hAnsi="Carlito" w:cs="Carlito"/>
          <w:kern w:val="0"/>
          <w:lang w:val="en-US"/>
          <w14:ligatures w14:val="none"/>
        </w:rPr>
      </w:pPr>
    </w:p>
    <w:p w14:paraId="4FB6AD97" w14:textId="77777777" w:rsidR="00B45DAE" w:rsidRPr="00B45DAE" w:rsidRDefault="00B45DAE" w:rsidP="00B45DAE">
      <w:pPr>
        <w:widowControl w:val="0"/>
        <w:autoSpaceDE w:val="0"/>
        <w:autoSpaceDN w:val="0"/>
        <w:spacing w:after="0" w:line="240" w:lineRule="auto"/>
        <w:ind w:right="131"/>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This Statement shall cease to apply to any dwelling in respect of which a statutory or voluntary right to buy or acquire, or right to shared ownership has been exercised.</w:t>
      </w:r>
    </w:p>
    <w:p w14:paraId="2E2E538C" w14:textId="77777777" w:rsidR="00B45DAE" w:rsidRPr="00B45DAE" w:rsidRDefault="00B45DAE" w:rsidP="00B45DAE">
      <w:pPr>
        <w:widowControl w:val="0"/>
        <w:autoSpaceDE w:val="0"/>
        <w:autoSpaceDN w:val="0"/>
        <w:spacing w:after="0" w:line="240" w:lineRule="auto"/>
        <w:ind w:right="131"/>
        <w:jc w:val="both"/>
        <w:rPr>
          <w:rFonts w:ascii="Carlito" w:eastAsia="Carlito" w:hAnsi="Carlito" w:cs="Carlito"/>
          <w:kern w:val="0"/>
          <w:lang w:val="en-US"/>
          <w14:ligatures w14:val="none"/>
        </w:rPr>
      </w:pPr>
    </w:p>
    <w:p w14:paraId="77A29E22" w14:textId="77777777" w:rsidR="00202841" w:rsidRDefault="00B45DAE" w:rsidP="00202841">
      <w:pPr>
        <w:widowControl w:val="0"/>
        <w:autoSpaceDE w:val="0"/>
        <w:autoSpaceDN w:val="0"/>
        <w:spacing w:after="0" w:line="240" w:lineRule="auto"/>
        <w:ind w:right="131"/>
        <w:jc w:val="both"/>
        <w:rPr>
          <w:rFonts w:ascii="Carlito" w:eastAsia="Carlito" w:hAnsi="Carlito" w:cs="Carlito"/>
          <w:kern w:val="0"/>
          <w:lang w:val="en-US"/>
          <w14:ligatures w14:val="none"/>
        </w:rPr>
      </w:pPr>
      <w:r w:rsidRPr="00B45DAE">
        <w:rPr>
          <w:rFonts w:ascii="Carlito" w:eastAsia="Carlito" w:hAnsi="Carlito" w:cs="Carlito"/>
          <w:b/>
          <w:kern w:val="0"/>
          <w:lang w:val="en-US"/>
          <w14:ligatures w14:val="none"/>
        </w:rPr>
        <w:t>The</w:t>
      </w:r>
      <w:r w:rsidRPr="00B45DAE">
        <w:rPr>
          <w:rFonts w:ascii="Carlito" w:eastAsia="Carlito" w:hAnsi="Carlito" w:cs="Carlito"/>
          <w:b/>
          <w:spacing w:val="-6"/>
          <w:kern w:val="0"/>
          <w:lang w:val="en-US"/>
          <w14:ligatures w14:val="none"/>
        </w:rPr>
        <w:t xml:space="preserve"> </w:t>
      </w:r>
      <w:r w:rsidRPr="00B45DAE">
        <w:rPr>
          <w:rFonts w:ascii="Carlito" w:eastAsia="Carlito" w:hAnsi="Carlito" w:cs="Carlito"/>
          <w:b/>
          <w:kern w:val="0"/>
          <w:lang w:val="en-US"/>
          <w14:ligatures w14:val="none"/>
        </w:rPr>
        <w:t>Applicant</w:t>
      </w:r>
      <w:r w:rsidRPr="00B45DAE">
        <w:rPr>
          <w:rFonts w:ascii="Carlito" w:eastAsia="Carlito" w:hAnsi="Carlito" w:cs="Carlito"/>
          <w:b/>
          <w:spacing w:val="-6"/>
          <w:kern w:val="0"/>
          <w:lang w:val="en-US"/>
          <w14:ligatures w14:val="none"/>
        </w:rPr>
        <w:t xml:space="preserve"> </w:t>
      </w:r>
      <w:r w:rsidRPr="00B45DAE">
        <w:rPr>
          <w:rFonts w:ascii="Carlito" w:eastAsia="Carlito" w:hAnsi="Carlito" w:cs="Carlito"/>
          <w:b/>
          <w:kern w:val="0"/>
          <w:lang w:val="en-US"/>
          <w14:ligatures w14:val="none"/>
        </w:rPr>
        <w:t>–</w:t>
      </w:r>
      <w:r w:rsidR="00202841">
        <w:rPr>
          <w:rFonts w:ascii="Carlito" w:eastAsia="Carlito" w:hAnsi="Carlito" w:cs="Carlito"/>
          <w:b/>
          <w:spacing w:val="-4"/>
          <w:kern w:val="0"/>
          <w:lang w:val="en-US"/>
          <w14:ligatures w14:val="none"/>
        </w:rPr>
        <w:t xml:space="preserve"> Great Places Housing Association.</w:t>
      </w:r>
    </w:p>
    <w:p w14:paraId="00CC7193" w14:textId="77777777" w:rsidR="00202841" w:rsidRDefault="00202841" w:rsidP="00202841">
      <w:pPr>
        <w:widowControl w:val="0"/>
        <w:autoSpaceDE w:val="0"/>
        <w:autoSpaceDN w:val="0"/>
        <w:spacing w:after="0" w:line="240" w:lineRule="auto"/>
        <w:ind w:right="131"/>
        <w:jc w:val="both"/>
        <w:rPr>
          <w:rFonts w:ascii="Carlito" w:eastAsia="Carlito" w:hAnsi="Carlito" w:cs="Carlito"/>
          <w:kern w:val="0"/>
          <w:lang w:val="en-US"/>
          <w14:ligatures w14:val="none"/>
        </w:rPr>
      </w:pPr>
    </w:p>
    <w:p w14:paraId="5B3FD9D9" w14:textId="13245B3D" w:rsidR="00B45DAE" w:rsidRPr="00B45DAE" w:rsidRDefault="00202841" w:rsidP="00202841">
      <w:pPr>
        <w:widowControl w:val="0"/>
        <w:autoSpaceDE w:val="0"/>
        <w:autoSpaceDN w:val="0"/>
        <w:spacing w:after="0" w:line="240" w:lineRule="auto"/>
        <w:ind w:right="131"/>
        <w:jc w:val="both"/>
        <w:rPr>
          <w:rFonts w:ascii="Carlito" w:eastAsia="Carlito" w:hAnsi="Carlito" w:cs="Carlito"/>
          <w:kern w:val="0"/>
          <w:lang w:val="en-US"/>
          <w14:ligatures w14:val="none"/>
        </w:rPr>
      </w:pPr>
      <w:r>
        <w:rPr>
          <w:rFonts w:ascii="Carlito" w:eastAsia="Carlito" w:hAnsi="Carlito" w:cs="Carlito"/>
          <w:kern w:val="0"/>
          <w:lang w:val="en-US"/>
          <w14:ligatures w14:val="none"/>
        </w:rPr>
        <w:t>Great Places Housing Association</w:t>
      </w:r>
      <w:r w:rsidR="00862D2A">
        <w:rPr>
          <w:rFonts w:ascii="Carlito" w:eastAsia="Carlito" w:hAnsi="Carlito" w:cs="Carlito"/>
          <w:kern w:val="0"/>
          <w:lang w:val="en-US"/>
          <w14:ligatures w14:val="none"/>
        </w:rPr>
        <w:t xml:space="preserve"> are a Registered Provider and</w:t>
      </w:r>
      <w:r>
        <w:rPr>
          <w:rFonts w:ascii="Carlito" w:eastAsia="Carlito" w:hAnsi="Carlito" w:cs="Carlito"/>
          <w:kern w:val="0"/>
          <w:lang w:val="en-US"/>
          <w14:ligatures w14:val="none"/>
        </w:rPr>
        <w:t xml:space="preserve"> </w:t>
      </w:r>
      <w:r w:rsidR="00862D2A">
        <w:rPr>
          <w:rFonts w:ascii="Carlito" w:eastAsia="Carlito" w:hAnsi="Carlito" w:cs="Carlito"/>
          <w:kern w:val="0"/>
          <w:lang w:val="en-US"/>
          <w14:ligatures w14:val="none"/>
        </w:rPr>
        <w:t>will appoint a contractor</w:t>
      </w:r>
      <w:r w:rsidR="00B45DAE" w:rsidRPr="00B45DAE">
        <w:rPr>
          <w:rFonts w:ascii="Carlito" w:eastAsia="Carlito" w:hAnsi="Carlito" w:cs="Carlito"/>
          <w:spacing w:val="-9"/>
          <w:kern w:val="0"/>
          <w:lang w:val="en-US"/>
          <w14:ligatures w14:val="none"/>
        </w:rPr>
        <w:t xml:space="preserve"> </w:t>
      </w:r>
      <w:r w:rsidR="00B45DAE" w:rsidRPr="00B45DAE">
        <w:rPr>
          <w:rFonts w:ascii="Carlito" w:eastAsia="Carlito" w:hAnsi="Carlito" w:cs="Carlito"/>
          <w:kern w:val="0"/>
          <w:lang w:val="en-US"/>
          <w14:ligatures w14:val="none"/>
        </w:rPr>
        <w:t>to</w:t>
      </w:r>
      <w:r w:rsidR="00B45DAE" w:rsidRPr="00B45DAE">
        <w:rPr>
          <w:rFonts w:ascii="Carlito" w:eastAsia="Carlito" w:hAnsi="Carlito" w:cs="Carlito"/>
          <w:spacing w:val="-10"/>
          <w:kern w:val="0"/>
          <w:lang w:val="en-US"/>
          <w14:ligatures w14:val="none"/>
        </w:rPr>
        <w:t xml:space="preserve"> </w:t>
      </w:r>
      <w:r w:rsidR="00B45DAE" w:rsidRPr="00B45DAE">
        <w:rPr>
          <w:rFonts w:ascii="Carlito" w:eastAsia="Carlito" w:hAnsi="Carlito" w:cs="Carlito"/>
          <w:kern w:val="0"/>
          <w:lang w:val="en-US"/>
          <w14:ligatures w14:val="none"/>
        </w:rPr>
        <w:t>complete</w:t>
      </w:r>
      <w:r w:rsidR="00B45DAE" w:rsidRPr="00B45DAE">
        <w:rPr>
          <w:rFonts w:ascii="Carlito" w:eastAsia="Carlito" w:hAnsi="Carlito" w:cs="Carlito"/>
          <w:spacing w:val="-11"/>
          <w:kern w:val="0"/>
          <w:lang w:val="en-US"/>
          <w14:ligatures w14:val="none"/>
        </w:rPr>
        <w:t xml:space="preserve"> </w:t>
      </w:r>
      <w:r w:rsidR="00B45DAE" w:rsidRPr="00B45DAE">
        <w:rPr>
          <w:rFonts w:ascii="Carlito" w:eastAsia="Carlito" w:hAnsi="Carlito" w:cs="Carlito"/>
          <w:kern w:val="0"/>
          <w:lang w:val="en-US"/>
          <w14:ligatures w14:val="none"/>
        </w:rPr>
        <w:t>the</w:t>
      </w:r>
      <w:r w:rsidR="00B45DAE" w:rsidRPr="00B45DAE">
        <w:rPr>
          <w:rFonts w:ascii="Carlito" w:eastAsia="Carlito" w:hAnsi="Carlito" w:cs="Carlito"/>
          <w:spacing w:val="-11"/>
          <w:kern w:val="0"/>
          <w:lang w:val="en-US"/>
          <w14:ligatures w14:val="none"/>
        </w:rPr>
        <w:t xml:space="preserve"> </w:t>
      </w:r>
      <w:r w:rsidR="00B45DAE" w:rsidRPr="00B45DAE">
        <w:rPr>
          <w:rFonts w:ascii="Carlito" w:eastAsia="Carlito" w:hAnsi="Carlito" w:cs="Carlito"/>
          <w:kern w:val="0"/>
          <w:lang w:val="en-US"/>
          <w14:ligatures w14:val="none"/>
        </w:rPr>
        <w:t>construction</w:t>
      </w:r>
      <w:r w:rsidR="00B45DAE" w:rsidRPr="00B45DAE">
        <w:rPr>
          <w:rFonts w:ascii="Carlito" w:eastAsia="Carlito" w:hAnsi="Carlito" w:cs="Carlito"/>
          <w:spacing w:val="-12"/>
          <w:kern w:val="0"/>
          <w:lang w:val="en-US"/>
          <w14:ligatures w14:val="none"/>
        </w:rPr>
        <w:t xml:space="preserve"> </w:t>
      </w:r>
      <w:r w:rsidR="00B45DAE" w:rsidRPr="00B45DAE">
        <w:rPr>
          <w:rFonts w:ascii="Carlito" w:eastAsia="Carlito" w:hAnsi="Carlito" w:cs="Carlito"/>
          <w:kern w:val="0"/>
          <w:lang w:val="en-US"/>
          <w14:ligatures w14:val="none"/>
        </w:rPr>
        <w:t>of</w:t>
      </w:r>
      <w:r w:rsidR="00B45DAE" w:rsidRPr="00B45DAE">
        <w:rPr>
          <w:rFonts w:ascii="Carlito" w:eastAsia="Carlito" w:hAnsi="Carlito" w:cs="Carlito"/>
          <w:spacing w:val="-12"/>
          <w:kern w:val="0"/>
          <w:lang w:val="en-US"/>
          <w14:ligatures w14:val="none"/>
        </w:rPr>
        <w:t xml:space="preserve"> </w:t>
      </w:r>
      <w:r w:rsidR="00B45DAE" w:rsidRPr="00B45DAE">
        <w:rPr>
          <w:rFonts w:ascii="Carlito" w:eastAsia="Carlito" w:hAnsi="Carlito" w:cs="Carlito"/>
          <w:kern w:val="0"/>
          <w:lang w:val="en-US"/>
          <w14:ligatures w14:val="none"/>
        </w:rPr>
        <w:t>the</w:t>
      </w:r>
      <w:r w:rsidR="00B45DAE" w:rsidRPr="00B45DAE">
        <w:rPr>
          <w:rFonts w:ascii="Carlito" w:eastAsia="Carlito" w:hAnsi="Carlito" w:cs="Carlito"/>
          <w:spacing w:val="-11"/>
          <w:kern w:val="0"/>
          <w:lang w:val="en-US"/>
          <w14:ligatures w14:val="none"/>
        </w:rPr>
        <w:t xml:space="preserve"> </w:t>
      </w:r>
      <w:r w:rsidR="00B45DAE" w:rsidRPr="00B45DAE">
        <w:rPr>
          <w:rFonts w:ascii="Carlito" w:eastAsia="Carlito" w:hAnsi="Carlito" w:cs="Carlito"/>
          <w:kern w:val="0"/>
          <w:lang w:val="en-US"/>
          <w14:ligatures w14:val="none"/>
        </w:rPr>
        <w:t>affordable</w:t>
      </w:r>
      <w:r w:rsidR="00B45DAE" w:rsidRPr="00B45DAE">
        <w:rPr>
          <w:rFonts w:ascii="Carlito" w:eastAsia="Carlito" w:hAnsi="Carlito" w:cs="Carlito"/>
          <w:spacing w:val="-11"/>
          <w:kern w:val="0"/>
          <w:lang w:val="en-US"/>
          <w14:ligatures w14:val="none"/>
        </w:rPr>
        <w:t xml:space="preserve"> </w:t>
      </w:r>
      <w:r w:rsidR="00B45DAE" w:rsidRPr="00B45DAE">
        <w:rPr>
          <w:rFonts w:ascii="Carlito" w:eastAsia="Carlito" w:hAnsi="Carlito" w:cs="Carlito"/>
          <w:kern w:val="0"/>
          <w:lang w:val="en-US"/>
          <w14:ligatures w14:val="none"/>
        </w:rPr>
        <w:t>homes</w:t>
      </w:r>
      <w:r w:rsidR="00B45DAE" w:rsidRPr="00B45DAE">
        <w:rPr>
          <w:rFonts w:ascii="Carlito" w:eastAsia="Carlito" w:hAnsi="Carlito" w:cs="Carlito"/>
          <w:spacing w:val="-9"/>
          <w:kern w:val="0"/>
          <w:lang w:val="en-US"/>
          <w14:ligatures w14:val="none"/>
        </w:rPr>
        <w:t xml:space="preserve"> </w:t>
      </w:r>
      <w:r w:rsidR="00B45DAE" w:rsidRPr="00B45DAE">
        <w:rPr>
          <w:rFonts w:ascii="Carlito" w:eastAsia="Carlito" w:hAnsi="Carlito" w:cs="Carlito"/>
          <w:kern w:val="0"/>
          <w:lang w:val="en-US"/>
          <w14:ligatures w14:val="none"/>
        </w:rPr>
        <w:t>within</w:t>
      </w:r>
      <w:r w:rsidR="00B45DAE" w:rsidRPr="00B45DAE">
        <w:rPr>
          <w:rFonts w:ascii="Carlito" w:eastAsia="Carlito" w:hAnsi="Carlito" w:cs="Carlito"/>
          <w:spacing w:val="-10"/>
          <w:kern w:val="0"/>
          <w:lang w:val="en-US"/>
          <w14:ligatures w14:val="none"/>
        </w:rPr>
        <w:t xml:space="preserve"> </w:t>
      </w:r>
      <w:r w:rsidR="00B45DAE" w:rsidRPr="00B45DAE">
        <w:rPr>
          <w:rFonts w:ascii="Carlito" w:eastAsia="Carlito" w:hAnsi="Carlito" w:cs="Carlito"/>
          <w:kern w:val="0"/>
          <w:lang w:val="en-US"/>
          <w14:ligatures w14:val="none"/>
        </w:rPr>
        <w:t>this</w:t>
      </w:r>
      <w:r w:rsidR="00B45DAE" w:rsidRPr="00B45DAE">
        <w:rPr>
          <w:rFonts w:ascii="Carlito" w:eastAsia="Carlito" w:hAnsi="Carlito" w:cs="Carlito"/>
          <w:spacing w:val="-11"/>
          <w:kern w:val="0"/>
          <w:lang w:val="en-US"/>
          <w14:ligatures w14:val="none"/>
        </w:rPr>
        <w:t xml:space="preserve"> </w:t>
      </w:r>
      <w:r w:rsidR="00B45DAE" w:rsidRPr="00B45DAE">
        <w:rPr>
          <w:rFonts w:ascii="Carlito" w:eastAsia="Carlito" w:hAnsi="Carlito" w:cs="Carlito"/>
          <w:kern w:val="0"/>
          <w:lang w:val="en-US"/>
          <w14:ligatures w14:val="none"/>
        </w:rPr>
        <w:t>project on</w:t>
      </w:r>
      <w:r w:rsidR="00862D2A">
        <w:rPr>
          <w:rFonts w:ascii="Carlito" w:eastAsia="Carlito" w:hAnsi="Carlito" w:cs="Carlito"/>
          <w:kern w:val="0"/>
          <w:lang w:val="en-US"/>
          <w14:ligatures w14:val="none"/>
        </w:rPr>
        <w:t xml:space="preserve"> our</w:t>
      </w:r>
      <w:r w:rsidR="00B45DAE" w:rsidRPr="00B45DAE">
        <w:rPr>
          <w:rFonts w:ascii="Carlito" w:eastAsia="Carlito" w:hAnsi="Carlito" w:cs="Carlito"/>
          <w:kern w:val="0"/>
          <w:lang w:val="en-US"/>
          <w14:ligatures w14:val="none"/>
        </w:rPr>
        <w:t xml:space="preserve"> behalf. Following handover of the completed units</w:t>
      </w:r>
      <w:r w:rsidR="001133C9">
        <w:rPr>
          <w:rFonts w:ascii="Carlito" w:eastAsia="Carlito" w:hAnsi="Carlito" w:cs="Carlito"/>
          <w:kern w:val="0"/>
          <w:lang w:val="en-US"/>
          <w14:ligatures w14:val="none"/>
        </w:rPr>
        <w:t xml:space="preserve"> Great Places Housing Association</w:t>
      </w:r>
      <w:r w:rsidR="00B45DAE" w:rsidRPr="00B45DAE">
        <w:rPr>
          <w:rFonts w:ascii="Carlito" w:eastAsia="Carlito" w:hAnsi="Carlito" w:cs="Carlito"/>
          <w:kern w:val="0"/>
          <w:lang w:val="en-US"/>
          <w14:ligatures w14:val="none"/>
        </w:rPr>
        <w:t xml:space="preserve"> will, in respect of the social rent units, own and manage</w:t>
      </w:r>
      <w:r w:rsidR="00B45DAE" w:rsidRPr="00B45DAE">
        <w:rPr>
          <w:rFonts w:ascii="Carlito" w:eastAsia="Carlito" w:hAnsi="Carlito" w:cs="Carlito"/>
          <w:spacing w:val="-8"/>
          <w:kern w:val="0"/>
          <w:lang w:val="en-US"/>
          <w14:ligatures w14:val="none"/>
        </w:rPr>
        <w:t xml:space="preserve"> </w:t>
      </w:r>
      <w:r w:rsidR="00B45DAE" w:rsidRPr="00B45DAE">
        <w:rPr>
          <w:rFonts w:ascii="Carlito" w:eastAsia="Carlito" w:hAnsi="Carlito" w:cs="Carlito"/>
          <w:kern w:val="0"/>
          <w:lang w:val="en-US"/>
          <w14:ligatures w14:val="none"/>
        </w:rPr>
        <w:t>the</w:t>
      </w:r>
      <w:r w:rsidR="00B45DAE" w:rsidRPr="00B45DAE">
        <w:rPr>
          <w:rFonts w:ascii="Carlito" w:eastAsia="Carlito" w:hAnsi="Carlito" w:cs="Carlito"/>
          <w:spacing w:val="-6"/>
          <w:kern w:val="0"/>
          <w:lang w:val="en-US"/>
          <w14:ligatures w14:val="none"/>
        </w:rPr>
        <w:t xml:space="preserve"> </w:t>
      </w:r>
      <w:r w:rsidR="00B45DAE" w:rsidRPr="00B45DAE">
        <w:rPr>
          <w:rFonts w:ascii="Carlito" w:eastAsia="Carlito" w:hAnsi="Carlito" w:cs="Carlito"/>
          <w:kern w:val="0"/>
          <w:lang w:val="en-US"/>
          <w14:ligatures w14:val="none"/>
        </w:rPr>
        <w:t>units</w:t>
      </w:r>
      <w:r w:rsidR="00B45DAE" w:rsidRPr="00B45DAE">
        <w:rPr>
          <w:rFonts w:ascii="Carlito" w:eastAsia="Carlito" w:hAnsi="Carlito" w:cs="Carlito"/>
          <w:spacing w:val="-7"/>
          <w:kern w:val="0"/>
          <w:lang w:val="en-US"/>
          <w14:ligatures w14:val="none"/>
        </w:rPr>
        <w:t xml:space="preserve"> </w:t>
      </w:r>
      <w:r w:rsidR="00B45DAE" w:rsidRPr="00B45DAE">
        <w:rPr>
          <w:rFonts w:ascii="Carlito" w:eastAsia="Carlito" w:hAnsi="Carlito" w:cs="Carlito"/>
          <w:kern w:val="0"/>
          <w:lang w:val="en-US"/>
          <w14:ligatures w14:val="none"/>
        </w:rPr>
        <w:t>and</w:t>
      </w:r>
      <w:r w:rsidR="00B45DAE" w:rsidRPr="00B45DAE">
        <w:rPr>
          <w:rFonts w:ascii="Carlito" w:eastAsia="Carlito" w:hAnsi="Carlito" w:cs="Carlito"/>
          <w:spacing w:val="-7"/>
          <w:kern w:val="0"/>
          <w:lang w:val="en-US"/>
          <w14:ligatures w14:val="none"/>
        </w:rPr>
        <w:t xml:space="preserve"> </w:t>
      </w:r>
      <w:r w:rsidR="00B45DAE" w:rsidRPr="00B45DAE">
        <w:rPr>
          <w:rFonts w:ascii="Carlito" w:eastAsia="Carlito" w:hAnsi="Carlito" w:cs="Carlito"/>
          <w:kern w:val="0"/>
          <w:lang w:val="en-US"/>
          <w14:ligatures w14:val="none"/>
        </w:rPr>
        <w:t>be</w:t>
      </w:r>
      <w:r w:rsidR="00B45DAE" w:rsidRPr="00B45DAE">
        <w:rPr>
          <w:rFonts w:ascii="Carlito" w:eastAsia="Carlito" w:hAnsi="Carlito" w:cs="Carlito"/>
          <w:spacing w:val="-6"/>
          <w:kern w:val="0"/>
          <w:lang w:val="en-US"/>
          <w14:ligatures w14:val="none"/>
        </w:rPr>
        <w:t xml:space="preserve"> </w:t>
      </w:r>
      <w:r w:rsidR="00B45DAE" w:rsidRPr="00B45DAE">
        <w:rPr>
          <w:rFonts w:ascii="Carlito" w:eastAsia="Carlito" w:hAnsi="Carlito" w:cs="Carlito"/>
          <w:kern w:val="0"/>
          <w:lang w:val="en-US"/>
          <w14:ligatures w14:val="none"/>
        </w:rPr>
        <w:t>responsible</w:t>
      </w:r>
      <w:r w:rsidR="00B45DAE" w:rsidRPr="00B45DAE">
        <w:rPr>
          <w:rFonts w:ascii="Carlito" w:eastAsia="Carlito" w:hAnsi="Carlito" w:cs="Carlito"/>
          <w:spacing w:val="-6"/>
          <w:kern w:val="0"/>
          <w:lang w:val="en-US"/>
          <w14:ligatures w14:val="none"/>
        </w:rPr>
        <w:t xml:space="preserve"> </w:t>
      </w:r>
      <w:r w:rsidR="00B45DAE" w:rsidRPr="00B45DAE">
        <w:rPr>
          <w:rFonts w:ascii="Carlito" w:eastAsia="Carlito" w:hAnsi="Carlito" w:cs="Carlito"/>
          <w:kern w:val="0"/>
          <w:lang w:val="en-US"/>
          <w14:ligatures w14:val="none"/>
        </w:rPr>
        <w:t>for</w:t>
      </w:r>
      <w:r w:rsidR="00B45DAE" w:rsidRPr="00B45DAE">
        <w:rPr>
          <w:rFonts w:ascii="Carlito" w:eastAsia="Carlito" w:hAnsi="Carlito" w:cs="Carlito"/>
          <w:spacing w:val="-7"/>
          <w:kern w:val="0"/>
          <w:lang w:val="en-US"/>
          <w14:ligatures w14:val="none"/>
        </w:rPr>
        <w:t xml:space="preserve"> </w:t>
      </w:r>
      <w:r w:rsidR="00B45DAE" w:rsidRPr="00B45DAE">
        <w:rPr>
          <w:rFonts w:ascii="Carlito" w:eastAsia="Carlito" w:hAnsi="Carlito" w:cs="Carlito"/>
          <w:kern w:val="0"/>
          <w:lang w:val="en-US"/>
          <w14:ligatures w14:val="none"/>
        </w:rPr>
        <w:t>their</w:t>
      </w:r>
      <w:r w:rsidR="00B45DAE" w:rsidRPr="00B45DAE">
        <w:rPr>
          <w:rFonts w:ascii="Carlito" w:eastAsia="Carlito" w:hAnsi="Carlito" w:cs="Carlito"/>
          <w:spacing w:val="-9"/>
          <w:kern w:val="0"/>
          <w:lang w:val="en-US"/>
          <w14:ligatures w14:val="none"/>
        </w:rPr>
        <w:t xml:space="preserve"> </w:t>
      </w:r>
      <w:r w:rsidR="00B45DAE" w:rsidRPr="00B45DAE">
        <w:rPr>
          <w:rFonts w:ascii="Carlito" w:eastAsia="Carlito" w:hAnsi="Carlito" w:cs="Carlito"/>
          <w:kern w:val="0"/>
          <w:lang w:val="en-US"/>
          <w14:ligatures w14:val="none"/>
        </w:rPr>
        <w:t>future</w:t>
      </w:r>
      <w:r w:rsidR="00B45DAE" w:rsidRPr="00B45DAE">
        <w:rPr>
          <w:rFonts w:ascii="Carlito" w:eastAsia="Carlito" w:hAnsi="Carlito" w:cs="Carlito"/>
          <w:spacing w:val="-7"/>
          <w:kern w:val="0"/>
          <w:lang w:val="en-US"/>
          <w14:ligatures w14:val="none"/>
        </w:rPr>
        <w:t xml:space="preserve"> </w:t>
      </w:r>
      <w:r w:rsidR="00B45DAE" w:rsidRPr="00B45DAE">
        <w:rPr>
          <w:rFonts w:ascii="Carlito" w:eastAsia="Carlito" w:hAnsi="Carlito" w:cs="Carlito"/>
          <w:kern w:val="0"/>
          <w:lang w:val="en-US"/>
          <w14:ligatures w14:val="none"/>
        </w:rPr>
        <w:t>lettings</w:t>
      </w:r>
      <w:r w:rsidR="00B45DAE" w:rsidRPr="00B45DAE">
        <w:rPr>
          <w:rFonts w:ascii="Carlito" w:eastAsia="Carlito" w:hAnsi="Carlito" w:cs="Carlito"/>
          <w:spacing w:val="-7"/>
          <w:kern w:val="0"/>
          <w:lang w:val="en-US"/>
          <w14:ligatures w14:val="none"/>
        </w:rPr>
        <w:t xml:space="preserve"> </w:t>
      </w:r>
      <w:r w:rsidR="00B45DAE" w:rsidRPr="00B45DAE">
        <w:rPr>
          <w:rFonts w:ascii="Carlito" w:eastAsia="Carlito" w:hAnsi="Carlito" w:cs="Carlito"/>
          <w:kern w:val="0"/>
          <w:lang w:val="en-US"/>
          <w14:ligatures w14:val="none"/>
        </w:rPr>
        <w:t>and</w:t>
      </w:r>
      <w:r w:rsidR="00B45DAE" w:rsidRPr="00B45DAE">
        <w:rPr>
          <w:rFonts w:ascii="Carlito" w:eastAsia="Carlito" w:hAnsi="Carlito" w:cs="Carlito"/>
          <w:spacing w:val="-7"/>
          <w:kern w:val="0"/>
          <w:lang w:val="en-US"/>
          <w14:ligatures w14:val="none"/>
        </w:rPr>
        <w:t xml:space="preserve"> </w:t>
      </w:r>
      <w:r w:rsidR="00B45DAE" w:rsidRPr="00B45DAE">
        <w:rPr>
          <w:rFonts w:ascii="Carlito" w:eastAsia="Carlito" w:hAnsi="Carlito" w:cs="Carlito"/>
          <w:kern w:val="0"/>
          <w:lang w:val="en-US"/>
          <w14:ligatures w14:val="none"/>
        </w:rPr>
        <w:t>maintenance.</w:t>
      </w:r>
    </w:p>
    <w:p w14:paraId="3B954DAC" w14:textId="77777777" w:rsidR="00B45DAE" w:rsidRPr="00B45DAE" w:rsidRDefault="00B45DAE" w:rsidP="00B45DAE">
      <w:pPr>
        <w:widowControl w:val="0"/>
        <w:autoSpaceDE w:val="0"/>
        <w:autoSpaceDN w:val="0"/>
        <w:spacing w:before="186" w:after="0" w:line="264" w:lineRule="auto"/>
        <w:ind w:left="150" w:right="128" w:hanging="10"/>
        <w:jc w:val="both"/>
        <w:rPr>
          <w:rFonts w:ascii="Carlito" w:eastAsia="Carlito" w:hAnsi="Carlito" w:cs="Carlito"/>
          <w:kern w:val="0"/>
          <w:lang w:val="en-US"/>
          <w14:ligatures w14:val="none"/>
        </w:rPr>
        <w:sectPr w:rsidR="00B45DAE" w:rsidRPr="00B45DAE" w:rsidSect="00B45DAE">
          <w:pgSz w:w="11910" w:h="16840"/>
          <w:pgMar w:top="1400" w:right="1300" w:bottom="280" w:left="1300" w:header="720" w:footer="720" w:gutter="0"/>
          <w:cols w:space="720"/>
        </w:sectPr>
      </w:pPr>
    </w:p>
    <w:p w14:paraId="69D19247" w14:textId="77777777" w:rsidR="00B45DAE" w:rsidRPr="00B45DAE" w:rsidRDefault="00B45DAE" w:rsidP="00B45DAE">
      <w:pPr>
        <w:widowControl w:val="0"/>
        <w:autoSpaceDE w:val="0"/>
        <w:autoSpaceDN w:val="0"/>
        <w:spacing w:before="1" w:after="0" w:line="240" w:lineRule="auto"/>
        <w:rPr>
          <w:rFonts w:ascii="Carlito" w:eastAsia="Arial" w:hAnsi="Arial" w:cs="Arial"/>
          <w:b/>
          <w:spacing w:val="-2"/>
          <w:kern w:val="0"/>
          <w:lang w:val="en-US"/>
          <w14:ligatures w14:val="none"/>
        </w:rPr>
      </w:pPr>
    </w:p>
    <w:p w14:paraId="27E5A2FC" w14:textId="2FA8884A" w:rsidR="00B45DAE" w:rsidRPr="00B45DAE" w:rsidRDefault="00B45DAE" w:rsidP="00B45DAE">
      <w:pPr>
        <w:widowControl w:val="0"/>
        <w:numPr>
          <w:ilvl w:val="0"/>
          <w:numId w:val="4"/>
        </w:numPr>
        <w:autoSpaceDE w:val="0"/>
        <w:autoSpaceDN w:val="0"/>
        <w:spacing w:before="1" w:after="0" w:line="240" w:lineRule="auto"/>
        <w:ind w:right="128"/>
        <w:jc w:val="both"/>
        <w:rPr>
          <w:rFonts w:ascii="Carlito" w:eastAsia="Carlito" w:hAnsi="Carlito" w:cs="Carlito"/>
          <w:b/>
          <w:spacing w:val="-2"/>
          <w:kern w:val="0"/>
          <w:lang w:val="en-US"/>
          <w14:ligatures w14:val="none"/>
        </w:rPr>
      </w:pPr>
      <w:r w:rsidRPr="00B45DAE">
        <w:rPr>
          <w:rFonts w:ascii="Carlito" w:eastAsia="Carlito" w:hAnsi="Carlito" w:cs="Carlito"/>
          <w:b/>
          <w:spacing w:val="-2"/>
          <w:kern w:val="0"/>
          <w:lang w:val="en-US"/>
          <w14:ligatures w14:val="none"/>
        </w:rPr>
        <w:t>The numbers, type, tenure and location on the site of the affordable housing provision to be made which shall consist of a minimum of</w:t>
      </w:r>
      <w:r w:rsidR="00504503">
        <w:rPr>
          <w:rFonts w:ascii="Carlito" w:eastAsia="Carlito" w:hAnsi="Carlito" w:cs="Carlito"/>
          <w:b/>
          <w:spacing w:val="-2"/>
          <w:kern w:val="0"/>
          <w:lang w:val="en-US"/>
          <w14:ligatures w14:val="none"/>
        </w:rPr>
        <w:t xml:space="preserve"> 20</w:t>
      </w:r>
      <w:r w:rsidRPr="00B45DAE">
        <w:rPr>
          <w:rFonts w:ascii="Carlito" w:eastAsia="Carlito" w:hAnsi="Carlito" w:cs="Carlito"/>
          <w:b/>
          <w:spacing w:val="-2"/>
          <w:kern w:val="0"/>
          <w:lang w:val="en-US"/>
          <w14:ligatures w14:val="none"/>
        </w:rPr>
        <w:t>% of the</w:t>
      </w:r>
      <w:r w:rsidR="008E0833">
        <w:rPr>
          <w:rFonts w:ascii="Carlito" w:eastAsia="Carlito" w:hAnsi="Carlito" w:cs="Carlito"/>
          <w:b/>
          <w:spacing w:val="-2"/>
          <w:kern w:val="0"/>
          <w:lang w:val="en-US"/>
          <w14:ligatures w14:val="none"/>
        </w:rPr>
        <w:t xml:space="preserve"> total number of homes to be delivered. </w:t>
      </w:r>
    </w:p>
    <w:p w14:paraId="2FAA5452" w14:textId="77777777" w:rsidR="00B45DAE" w:rsidRDefault="00B45DAE" w:rsidP="00B45DAE">
      <w:pPr>
        <w:widowControl w:val="0"/>
        <w:autoSpaceDE w:val="0"/>
        <w:autoSpaceDN w:val="0"/>
        <w:spacing w:before="1" w:after="0" w:line="240" w:lineRule="auto"/>
        <w:rPr>
          <w:rFonts w:ascii="Carlito" w:eastAsia="Arial" w:hAnsi="Arial" w:cs="Arial"/>
          <w:b/>
          <w:spacing w:val="-2"/>
          <w:kern w:val="0"/>
          <w:lang w:val="en-US"/>
          <w14:ligatures w14:val="none"/>
        </w:rPr>
      </w:pPr>
    </w:p>
    <w:p w14:paraId="34719F2A" w14:textId="77777777" w:rsidR="00B45DAE" w:rsidRPr="00B45DAE" w:rsidRDefault="00B45DAE" w:rsidP="00B45DAE">
      <w:pPr>
        <w:widowControl w:val="0"/>
        <w:autoSpaceDE w:val="0"/>
        <w:autoSpaceDN w:val="0"/>
        <w:spacing w:before="1" w:after="0" w:line="240" w:lineRule="auto"/>
        <w:ind w:left="360"/>
        <w:rPr>
          <w:rFonts w:ascii="Carlito" w:eastAsia="Arial" w:hAnsi="Arial" w:cs="Arial"/>
          <w:b/>
          <w:spacing w:val="-2"/>
          <w:kern w:val="0"/>
          <w:lang w:val="en-US"/>
          <w14:ligatures w14:val="none"/>
        </w:rPr>
      </w:pPr>
    </w:p>
    <w:tbl>
      <w:tblPr>
        <w:tblStyle w:val="TableGrid"/>
        <w:tblW w:w="7737" w:type="dxa"/>
        <w:jc w:val="center"/>
        <w:tblLook w:val="04A0" w:firstRow="1" w:lastRow="0" w:firstColumn="1" w:lastColumn="0" w:noHBand="0" w:noVBand="1"/>
      </w:tblPr>
      <w:tblGrid>
        <w:gridCol w:w="2093"/>
        <w:gridCol w:w="1134"/>
        <w:gridCol w:w="1051"/>
        <w:gridCol w:w="1156"/>
        <w:gridCol w:w="1156"/>
        <w:gridCol w:w="1147"/>
      </w:tblGrid>
      <w:tr w:rsidR="00B45DAE" w:rsidRPr="00B45DAE" w14:paraId="34DE9882" w14:textId="77777777" w:rsidTr="00C63E0C">
        <w:trPr>
          <w:trHeight w:val="313"/>
          <w:jc w:val="center"/>
        </w:trPr>
        <w:tc>
          <w:tcPr>
            <w:tcW w:w="2093" w:type="dxa"/>
            <w:shd w:val="clear" w:color="auto" w:fill="C6D9F1"/>
          </w:tcPr>
          <w:p w14:paraId="05F3CBC7" w14:textId="77777777" w:rsidR="00B45DAE" w:rsidRPr="00B45DAE" w:rsidRDefault="00B45DAE" w:rsidP="00B45DAE">
            <w:pPr>
              <w:rPr>
                <w:rFonts w:ascii="Calibri" w:eastAsia="Arial" w:hAnsi="Calibri" w:cs="Arial"/>
              </w:rPr>
            </w:pPr>
          </w:p>
        </w:tc>
        <w:tc>
          <w:tcPr>
            <w:tcW w:w="1134" w:type="dxa"/>
            <w:shd w:val="clear" w:color="auto" w:fill="C6D9F1"/>
          </w:tcPr>
          <w:p w14:paraId="74DD49A3" w14:textId="1F621834" w:rsidR="00B45DAE" w:rsidRPr="00B45DAE" w:rsidRDefault="00B45DAE" w:rsidP="00B45DAE">
            <w:pPr>
              <w:jc w:val="center"/>
              <w:rPr>
                <w:rFonts w:ascii="Calibri" w:eastAsia="Arial" w:hAnsi="Calibri" w:cs="Arial"/>
                <w:b/>
              </w:rPr>
            </w:pPr>
            <w:r w:rsidRPr="00B45DAE">
              <w:rPr>
                <w:rFonts w:ascii="Calibri" w:eastAsia="Arial" w:hAnsi="Calibri" w:cs="Arial"/>
                <w:b/>
              </w:rPr>
              <w:t>1 bed/ 2 person flat (</w:t>
            </w:r>
            <w:r w:rsidR="00C45126">
              <w:rPr>
                <w:rFonts w:ascii="Calibri" w:eastAsia="Arial" w:hAnsi="Calibri" w:cs="Arial"/>
                <w:b/>
              </w:rPr>
              <w:t>50</w:t>
            </w:r>
            <w:r w:rsidRPr="00B45DAE">
              <w:rPr>
                <w:rFonts w:ascii="Calibri" w:eastAsia="Arial" w:hAnsi="Calibri" w:cs="Arial"/>
                <w:b/>
              </w:rPr>
              <w:t>m2)</w:t>
            </w:r>
          </w:p>
        </w:tc>
        <w:tc>
          <w:tcPr>
            <w:tcW w:w="1051" w:type="dxa"/>
            <w:shd w:val="clear" w:color="auto" w:fill="C6D9F1"/>
          </w:tcPr>
          <w:p w14:paraId="685EE2D4" w14:textId="087D1314" w:rsidR="00B45DAE" w:rsidRPr="00B45DAE" w:rsidRDefault="00B45DAE" w:rsidP="00B45DAE">
            <w:pPr>
              <w:jc w:val="center"/>
              <w:rPr>
                <w:rFonts w:ascii="Calibri" w:eastAsia="Arial" w:hAnsi="Calibri" w:cs="Arial"/>
                <w:b/>
              </w:rPr>
            </w:pPr>
            <w:r w:rsidRPr="00B45DAE">
              <w:rPr>
                <w:rFonts w:ascii="Calibri" w:eastAsia="Arial" w:hAnsi="Calibri" w:cs="Arial"/>
                <w:b/>
              </w:rPr>
              <w:t>2 bed/ 3 person flat (</w:t>
            </w:r>
            <w:r w:rsidR="0057148C">
              <w:rPr>
                <w:rFonts w:ascii="Calibri" w:eastAsia="Arial" w:hAnsi="Calibri" w:cs="Arial"/>
                <w:b/>
              </w:rPr>
              <w:t>60m2</w:t>
            </w:r>
            <w:r w:rsidRPr="00B45DAE">
              <w:rPr>
                <w:rFonts w:ascii="Calibri" w:eastAsia="Arial" w:hAnsi="Calibri" w:cs="Arial"/>
                <w:b/>
              </w:rPr>
              <w:t>)</w:t>
            </w:r>
          </w:p>
        </w:tc>
        <w:tc>
          <w:tcPr>
            <w:tcW w:w="1156" w:type="dxa"/>
            <w:shd w:val="clear" w:color="auto" w:fill="C6D9F1"/>
          </w:tcPr>
          <w:p w14:paraId="1B30DF85" w14:textId="1B872B91" w:rsidR="00B45DAE" w:rsidRPr="00B45DAE" w:rsidRDefault="00B45DAE" w:rsidP="00B45DAE">
            <w:pPr>
              <w:jc w:val="center"/>
              <w:rPr>
                <w:rFonts w:ascii="Calibri" w:eastAsia="Arial" w:hAnsi="Calibri" w:cs="Arial"/>
                <w:b/>
              </w:rPr>
            </w:pPr>
            <w:r w:rsidRPr="00B45DAE">
              <w:rPr>
                <w:rFonts w:ascii="Calibri" w:eastAsia="Arial" w:hAnsi="Calibri" w:cs="Arial"/>
                <w:b/>
              </w:rPr>
              <w:t>2 bed/3 person</w:t>
            </w:r>
            <w:r w:rsidR="0057148C">
              <w:rPr>
                <w:rFonts w:ascii="Calibri" w:eastAsia="Arial" w:hAnsi="Calibri" w:cs="Arial"/>
                <w:b/>
              </w:rPr>
              <w:t xml:space="preserve"> flat</w:t>
            </w:r>
            <w:r w:rsidRPr="00B45DAE">
              <w:rPr>
                <w:rFonts w:ascii="Calibri" w:eastAsia="Arial" w:hAnsi="Calibri" w:cs="Arial"/>
                <w:b/>
              </w:rPr>
              <w:t xml:space="preserve"> (</w:t>
            </w:r>
            <w:r w:rsidR="0057148C">
              <w:rPr>
                <w:rFonts w:ascii="Calibri" w:eastAsia="Arial" w:hAnsi="Calibri" w:cs="Arial"/>
                <w:b/>
              </w:rPr>
              <w:t>66m</w:t>
            </w:r>
            <w:r w:rsidRPr="00B45DAE">
              <w:rPr>
                <w:rFonts w:ascii="Calibri" w:eastAsia="Arial" w:hAnsi="Calibri" w:cs="Arial"/>
                <w:b/>
              </w:rPr>
              <w:t>2)</w:t>
            </w:r>
          </w:p>
        </w:tc>
        <w:tc>
          <w:tcPr>
            <w:tcW w:w="1156" w:type="dxa"/>
            <w:shd w:val="clear" w:color="auto" w:fill="C6D9F1"/>
          </w:tcPr>
          <w:p w14:paraId="3CFBB880" w14:textId="01D520B2" w:rsidR="00B45DAE" w:rsidRPr="00B45DAE" w:rsidRDefault="0057148C" w:rsidP="00B45DAE">
            <w:pPr>
              <w:jc w:val="center"/>
              <w:rPr>
                <w:rFonts w:ascii="Calibri" w:eastAsia="Arial" w:hAnsi="Calibri" w:cs="Arial"/>
                <w:b/>
              </w:rPr>
            </w:pPr>
            <w:r>
              <w:rPr>
                <w:rFonts w:ascii="Calibri" w:eastAsia="Arial" w:hAnsi="Calibri" w:cs="Arial"/>
                <w:b/>
              </w:rPr>
              <w:t>4</w:t>
            </w:r>
            <w:r w:rsidR="00B45DAE" w:rsidRPr="00B45DAE">
              <w:rPr>
                <w:rFonts w:ascii="Calibri" w:eastAsia="Arial" w:hAnsi="Calibri" w:cs="Arial"/>
                <w:b/>
              </w:rPr>
              <w:t xml:space="preserve"> bed/</w:t>
            </w:r>
            <w:r>
              <w:rPr>
                <w:rFonts w:ascii="Calibri" w:eastAsia="Arial" w:hAnsi="Calibri" w:cs="Arial"/>
                <w:b/>
              </w:rPr>
              <w:t xml:space="preserve"> 7</w:t>
            </w:r>
            <w:r w:rsidR="00B45DAE" w:rsidRPr="00B45DAE">
              <w:rPr>
                <w:rFonts w:ascii="Calibri" w:eastAsia="Arial" w:hAnsi="Calibri" w:cs="Arial"/>
                <w:b/>
              </w:rPr>
              <w:t xml:space="preserve"> person house (</w:t>
            </w:r>
            <w:r>
              <w:rPr>
                <w:rFonts w:ascii="Calibri" w:eastAsia="Arial" w:hAnsi="Calibri" w:cs="Arial"/>
                <w:b/>
              </w:rPr>
              <w:t>137</w:t>
            </w:r>
            <w:r w:rsidR="00B45DAE" w:rsidRPr="00B45DAE">
              <w:rPr>
                <w:rFonts w:ascii="Calibri" w:eastAsia="Arial" w:hAnsi="Calibri" w:cs="Arial"/>
                <w:b/>
              </w:rPr>
              <w:t>m2)</w:t>
            </w:r>
          </w:p>
        </w:tc>
        <w:tc>
          <w:tcPr>
            <w:tcW w:w="1147" w:type="dxa"/>
            <w:shd w:val="clear" w:color="auto" w:fill="C6D9F1"/>
          </w:tcPr>
          <w:p w14:paraId="1FE1CF68" w14:textId="77777777" w:rsidR="00B45DAE" w:rsidRPr="00B45DAE" w:rsidRDefault="00B45DAE" w:rsidP="00B45DAE">
            <w:pPr>
              <w:jc w:val="center"/>
              <w:rPr>
                <w:rFonts w:ascii="Calibri" w:eastAsia="Arial" w:hAnsi="Calibri" w:cs="Arial"/>
                <w:b/>
              </w:rPr>
            </w:pPr>
            <w:r w:rsidRPr="00B45DAE">
              <w:rPr>
                <w:rFonts w:ascii="Calibri" w:eastAsia="Arial" w:hAnsi="Calibri" w:cs="Arial"/>
                <w:b/>
              </w:rPr>
              <w:t>TOTAL</w:t>
            </w:r>
          </w:p>
        </w:tc>
      </w:tr>
      <w:tr w:rsidR="00B45DAE" w:rsidRPr="00B45DAE" w14:paraId="18EAB509" w14:textId="77777777" w:rsidTr="00C63E0C">
        <w:trPr>
          <w:jc w:val="center"/>
        </w:trPr>
        <w:tc>
          <w:tcPr>
            <w:tcW w:w="2093" w:type="dxa"/>
          </w:tcPr>
          <w:p w14:paraId="5A8D70E4" w14:textId="77777777" w:rsidR="00B45DAE" w:rsidRPr="00B45DAE" w:rsidRDefault="00B45DAE" w:rsidP="00B45DAE">
            <w:pPr>
              <w:jc w:val="center"/>
              <w:rPr>
                <w:rFonts w:ascii="Calibri" w:eastAsia="Arial" w:hAnsi="Calibri" w:cs="Arial"/>
                <w:b/>
              </w:rPr>
            </w:pPr>
            <w:r w:rsidRPr="00B45DAE">
              <w:rPr>
                <w:rFonts w:ascii="Calibri" w:eastAsia="Arial" w:hAnsi="Calibri" w:cs="Arial"/>
                <w:b/>
              </w:rPr>
              <w:t>Social Rent</w:t>
            </w:r>
          </w:p>
        </w:tc>
        <w:tc>
          <w:tcPr>
            <w:tcW w:w="1134" w:type="dxa"/>
          </w:tcPr>
          <w:p w14:paraId="7F30C778" w14:textId="09136C20" w:rsidR="00B45DAE" w:rsidRPr="00B45DAE" w:rsidRDefault="0057148C" w:rsidP="00B45DAE">
            <w:pPr>
              <w:jc w:val="center"/>
              <w:rPr>
                <w:rFonts w:ascii="Calibri" w:eastAsia="Arial" w:hAnsi="Calibri" w:cs="Arial"/>
              </w:rPr>
            </w:pPr>
            <w:r>
              <w:rPr>
                <w:rFonts w:ascii="Calibri" w:eastAsia="Arial" w:hAnsi="Calibri" w:cs="Arial"/>
              </w:rPr>
              <w:t>1</w:t>
            </w:r>
            <w:r w:rsidR="00813BC1">
              <w:rPr>
                <w:rFonts w:ascii="Calibri" w:eastAsia="Arial" w:hAnsi="Calibri" w:cs="Arial"/>
              </w:rPr>
              <w:t>3</w:t>
            </w:r>
          </w:p>
        </w:tc>
        <w:tc>
          <w:tcPr>
            <w:tcW w:w="1051" w:type="dxa"/>
          </w:tcPr>
          <w:p w14:paraId="0D615556" w14:textId="4872C64F" w:rsidR="00B45DAE" w:rsidRPr="00B45DAE" w:rsidRDefault="0057148C" w:rsidP="00B45DAE">
            <w:pPr>
              <w:jc w:val="center"/>
              <w:rPr>
                <w:rFonts w:ascii="Calibri" w:eastAsia="Arial" w:hAnsi="Calibri" w:cs="Arial"/>
              </w:rPr>
            </w:pPr>
            <w:r>
              <w:rPr>
                <w:rFonts w:ascii="Calibri" w:eastAsia="Arial" w:hAnsi="Calibri" w:cs="Arial"/>
              </w:rPr>
              <w:t>7</w:t>
            </w:r>
          </w:p>
        </w:tc>
        <w:tc>
          <w:tcPr>
            <w:tcW w:w="1156" w:type="dxa"/>
          </w:tcPr>
          <w:p w14:paraId="6A1378C4" w14:textId="6422A3DB" w:rsidR="00B45DAE" w:rsidRPr="00B45DAE" w:rsidRDefault="00CD4485" w:rsidP="00B45DAE">
            <w:pPr>
              <w:jc w:val="center"/>
              <w:rPr>
                <w:rFonts w:ascii="Calibri" w:eastAsia="Arial" w:hAnsi="Calibri" w:cs="Arial"/>
              </w:rPr>
            </w:pPr>
            <w:r>
              <w:rPr>
                <w:rFonts w:ascii="Calibri" w:eastAsia="Arial" w:hAnsi="Calibri" w:cs="Arial"/>
              </w:rPr>
              <w:t>3</w:t>
            </w:r>
          </w:p>
        </w:tc>
        <w:tc>
          <w:tcPr>
            <w:tcW w:w="1156" w:type="dxa"/>
          </w:tcPr>
          <w:p w14:paraId="080CDDB5" w14:textId="1FF4FB0D" w:rsidR="00B45DAE" w:rsidRPr="00B45DAE" w:rsidRDefault="00CD4485" w:rsidP="00B45DAE">
            <w:pPr>
              <w:jc w:val="center"/>
              <w:rPr>
                <w:rFonts w:ascii="Calibri" w:eastAsia="Arial" w:hAnsi="Calibri" w:cs="Arial"/>
              </w:rPr>
            </w:pPr>
            <w:r>
              <w:rPr>
                <w:rFonts w:ascii="Calibri" w:eastAsia="Arial" w:hAnsi="Calibri" w:cs="Arial"/>
              </w:rPr>
              <w:t>4</w:t>
            </w:r>
          </w:p>
        </w:tc>
        <w:tc>
          <w:tcPr>
            <w:tcW w:w="1147" w:type="dxa"/>
          </w:tcPr>
          <w:p w14:paraId="70A22ECF" w14:textId="4B5C7837" w:rsidR="00B45DAE" w:rsidRPr="00B45DAE" w:rsidRDefault="00813BC1" w:rsidP="00B45DAE">
            <w:pPr>
              <w:jc w:val="center"/>
              <w:rPr>
                <w:rFonts w:ascii="Calibri" w:eastAsia="Arial" w:hAnsi="Calibri" w:cs="Arial"/>
              </w:rPr>
            </w:pPr>
            <w:r>
              <w:rPr>
                <w:rFonts w:ascii="Calibri" w:eastAsia="Arial" w:hAnsi="Calibri" w:cs="Arial"/>
              </w:rPr>
              <w:t>27</w:t>
            </w:r>
          </w:p>
        </w:tc>
      </w:tr>
      <w:tr w:rsidR="00B45DAE" w:rsidRPr="00B45DAE" w14:paraId="1EBD1A71" w14:textId="77777777" w:rsidTr="00C63E0C">
        <w:trPr>
          <w:jc w:val="center"/>
        </w:trPr>
        <w:tc>
          <w:tcPr>
            <w:tcW w:w="2093" w:type="dxa"/>
          </w:tcPr>
          <w:p w14:paraId="7F2FDB3B" w14:textId="77777777" w:rsidR="00B45DAE" w:rsidRPr="00B45DAE" w:rsidRDefault="00B45DAE" w:rsidP="00B45DAE">
            <w:pPr>
              <w:jc w:val="center"/>
              <w:rPr>
                <w:rFonts w:ascii="Calibri" w:eastAsia="Arial" w:hAnsi="Calibri" w:cs="Arial"/>
                <w:b/>
              </w:rPr>
            </w:pPr>
            <w:r w:rsidRPr="00B45DAE">
              <w:rPr>
                <w:rFonts w:ascii="Calibri" w:eastAsia="Arial" w:hAnsi="Calibri" w:cs="Arial"/>
                <w:b/>
              </w:rPr>
              <w:t>Total</w:t>
            </w:r>
          </w:p>
        </w:tc>
        <w:tc>
          <w:tcPr>
            <w:tcW w:w="1134" w:type="dxa"/>
          </w:tcPr>
          <w:p w14:paraId="69FA52C7" w14:textId="1808E277" w:rsidR="00B45DAE" w:rsidRPr="00CD4485" w:rsidRDefault="00CD4485" w:rsidP="00B45DAE">
            <w:pPr>
              <w:jc w:val="center"/>
              <w:rPr>
                <w:rFonts w:ascii="Calibri" w:eastAsia="Arial" w:hAnsi="Calibri" w:cs="Arial"/>
                <w:b/>
                <w:bCs/>
              </w:rPr>
            </w:pPr>
            <w:r>
              <w:rPr>
                <w:rFonts w:ascii="Calibri" w:eastAsia="Arial" w:hAnsi="Calibri" w:cs="Arial"/>
                <w:b/>
                <w:bCs/>
              </w:rPr>
              <w:t>1</w:t>
            </w:r>
            <w:r w:rsidR="00813BC1">
              <w:rPr>
                <w:rFonts w:ascii="Calibri" w:eastAsia="Arial" w:hAnsi="Calibri" w:cs="Arial"/>
                <w:b/>
                <w:bCs/>
              </w:rPr>
              <w:t>3</w:t>
            </w:r>
          </w:p>
        </w:tc>
        <w:tc>
          <w:tcPr>
            <w:tcW w:w="1051" w:type="dxa"/>
          </w:tcPr>
          <w:p w14:paraId="43468F4F" w14:textId="1C1471A8" w:rsidR="00B45DAE" w:rsidRPr="00CD4485" w:rsidRDefault="00CD4485" w:rsidP="00B45DAE">
            <w:pPr>
              <w:jc w:val="center"/>
              <w:rPr>
                <w:rFonts w:ascii="Calibri" w:eastAsia="Arial" w:hAnsi="Calibri" w:cs="Arial"/>
                <w:b/>
                <w:bCs/>
              </w:rPr>
            </w:pPr>
            <w:r w:rsidRPr="00CD4485">
              <w:rPr>
                <w:rFonts w:ascii="Calibri" w:eastAsia="Arial" w:hAnsi="Calibri" w:cs="Arial"/>
                <w:b/>
                <w:bCs/>
              </w:rPr>
              <w:t>7</w:t>
            </w:r>
          </w:p>
        </w:tc>
        <w:tc>
          <w:tcPr>
            <w:tcW w:w="1156" w:type="dxa"/>
          </w:tcPr>
          <w:p w14:paraId="04F49C93" w14:textId="5758F706" w:rsidR="00B45DAE" w:rsidRPr="00CD4485" w:rsidRDefault="00CD4485" w:rsidP="00B45DAE">
            <w:pPr>
              <w:jc w:val="center"/>
              <w:rPr>
                <w:rFonts w:ascii="Calibri" w:eastAsia="Arial" w:hAnsi="Calibri" w:cs="Arial"/>
                <w:b/>
                <w:bCs/>
              </w:rPr>
            </w:pPr>
            <w:r w:rsidRPr="00CD4485">
              <w:rPr>
                <w:rFonts w:ascii="Calibri" w:eastAsia="Arial" w:hAnsi="Calibri" w:cs="Arial"/>
                <w:b/>
                <w:bCs/>
              </w:rPr>
              <w:t>3</w:t>
            </w:r>
          </w:p>
        </w:tc>
        <w:tc>
          <w:tcPr>
            <w:tcW w:w="1156" w:type="dxa"/>
          </w:tcPr>
          <w:p w14:paraId="372762D5" w14:textId="0B09757A" w:rsidR="00B45DAE" w:rsidRPr="00CD4485" w:rsidRDefault="00CD4485" w:rsidP="00B45DAE">
            <w:pPr>
              <w:jc w:val="center"/>
              <w:rPr>
                <w:rFonts w:ascii="Calibri" w:eastAsia="Arial" w:hAnsi="Calibri" w:cs="Arial"/>
                <w:b/>
                <w:bCs/>
              </w:rPr>
            </w:pPr>
            <w:r w:rsidRPr="00CD4485">
              <w:rPr>
                <w:rFonts w:ascii="Calibri" w:eastAsia="Arial" w:hAnsi="Calibri" w:cs="Arial"/>
                <w:b/>
                <w:bCs/>
              </w:rPr>
              <w:t>4</w:t>
            </w:r>
          </w:p>
        </w:tc>
        <w:tc>
          <w:tcPr>
            <w:tcW w:w="1147" w:type="dxa"/>
          </w:tcPr>
          <w:p w14:paraId="7D075E64" w14:textId="0E885966" w:rsidR="00B45DAE" w:rsidRPr="00CD4485" w:rsidRDefault="00CD4485" w:rsidP="00B45DAE">
            <w:pPr>
              <w:jc w:val="center"/>
              <w:rPr>
                <w:rFonts w:ascii="Calibri" w:eastAsia="Arial" w:hAnsi="Calibri" w:cs="Arial"/>
                <w:b/>
                <w:bCs/>
              </w:rPr>
            </w:pPr>
            <w:r w:rsidRPr="00CD4485">
              <w:rPr>
                <w:rFonts w:ascii="Calibri" w:eastAsia="Arial" w:hAnsi="Calibri" w:cs="Arial"/>
                <w:b/>
                <w:bCs/>
              </w:rPr>
              <w:t>2</w:t>
            </w:r>
            <w:r w:rsidR="00813BC1">
              <w:rPr>
                <w:rFonts w:ascii="Calibri" w:eastAsia="Arial" w:hAnsi="Calibri" w:cs="Arial"/>
                <w:b/>
                <w:bCs/>
              </w:rPr>
              <w:t>7</w:t>
            </w:r>
          </w:p>
        </w:tc>
      </w:tr>
    </w:tbl>
    <w:p w14:paraId="57AC1B1E" w14:textId="77777777" w:rsidR="00B45DAE" w:rsidRPr="00B45DAE" w:rsidRDefault="00B45DAE" w:rsidP="00B45DAE">
      <w:pPr>
        <w:widowControl w:val="0"/>
        <w:autoSpaceDE w:val="0"/>
        <w:autoSpaceDN w:val="0"/>
        <w:spacing w:before="1" w:after="0" w:line="240" w:lineRule="auto"/>
        <w:ind w:left="140"/>
        <w:rPr>
          <w:rFonts w:ascii="Carlito" w:eastAsia="Arial" w:hAnsi="Arial" w:cs="Arial"/>
          <w:b/>
          <w:kern w:val="0"/>
          <w:lang w:val="en-US"/>
          <w14:ligatures w14:val="none"/>
        </w:rPr>
      </w:pPr>
    </w:p>
    <w:p w14:paraId="00994557" w14:textId="77777777" w:rsidR="00B45DAE" w:rsidRPr="00B45DAE" w:rsidRDefault="00B45DAE" w:rsidP="00B45DAE">
      <w:pPr>
        <w:widowControl w:val="0"/>
        <w:autoSpaceDE w:val="0"/>
        <w:autoSpaceDN w:val="0"/>
        <w:spacing w:after="0" w:line="264" w:lineRule="auto"/>
        <w:ind w:right="136"/>
        <w:jc w:val="both"/>
        <w:rPr>
          <w:rFonts w:ascii="Carlito" w:eastAsia="Carlito" w:hAnsi="Carlito" w:cs="Carlito"/>
          <w:b/>
          <w:kern w:val="0"/>
          <w:lang w:val="en-US"/>
          <w14:ligatures w14:val="none"/>
        </w:rPr>
      </w:pPr>
    </w:p>
    <w:p w14:paraId="1305BC40" w14:textId="77777777" w:rsidR="00B45DAE" w:rsidRPr="00B45DAE" w:rsidRDefault="00B45DAE" w:rsidP="00B45DAE">
      <w:pPr>
        <w:widowControl w:val="0"/>
        <w:autoSpaceDE w:val="0"/>
        <w:autoSpaceDN w:val="0"/>
        <w:spacing w:after="0" w:line="264" w:lineRule="auto"/>
        <w:ind w:left="720" w:right="136"/>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The tenure</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mix</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may be</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varied from time</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to</w:t>
      </w:r>
      <w:r w:rsidRPr="00B45DAE">
        <w:rPr>
          <w:rFonts w:ascii="Carlito" w:eastAsia="Carlito" w:hAnsi="Carlito" w:cs="Carlito"/>
          <w:spacing w:val="-1"/>
          <w:kern w:val="0"/>
          <w:lang w:val="en-US"/>
          <w14:ligatures w14:val="none"/>
        </w:rPr>
        <w:t xml:space="preserve"> </w:t>
      </w:r>
      <w:r w:rsidRPr="00B45DAE">
        <w:rPr>
          <w:rFonts w:ascii="Carlito" w:eastAsia="Carlito" w:hAnsi="Carlito" w:cs="Carlito"/>
          <w:kern w:val="0"/>
          <w:lang w:val="en-US"/>
          <w14:ligatures w14:val="none"/>
        </w:rPr>
        <w:t>time throughout the lifetime</w:t>
      </w:r>
      <w:r w:rsidRPr="00B45DAE">
        <w:rPr>
          <w:rFonts w:ascii="Carlito" w:eastAsia="Carlito" w:hAnsi="Carlito" w:cs="Carlito"/>
          <w:spacing w:val="-2"/>
          <w:kern w:val="0"/>
          <w:lang w:val="en-US"/>
          <w14:ligatures w14:val="none"/>
        </w:rPr>
        <w:t xml:space="preserve"> </w:t>
      </w:r>
      <w:r w:rsidRPr="00B45DAE">
        <w:rPr>
          <w:rFonts w:ascii="Carlito" w:eastAsia="Carlito" w:hAnsi="Carlito" w:cs="Carlito"/>
          <w:kern w:val="0"/>
          <w:lang w:val="en-US"/>
          <w14:ligatures w14:val="none"/>
        </w:rPr>
        <w:t>of the development subject to submission of a revised affordable housing statement for provision of the affordable units to be submitted for the written approval of the Council.</w:t>
      </w:r>
    </w:p>
    <w:p w14:paraId="5E13AC14" w14:textId="77777777" w:rsidR="00B45DAE" w:rsidRPr="00B45DAE" w:rsidRDefault="00B45DAE" w:rsidP="00B45DAE">
      <w:pPr>
        <w:widowControl w:val="0"/>
        <w:autoSpaceDE w:val="0"/>
        <w:autoSpaceDN w:val="0"/>
        <w:spacing w:after="0" w:line="264" w:lineRule="auto"/>
        <w:ind w:right="129"/>
        <w:jc w:val="both"/>
        <w:rPr>
          <w:rFonts w:ascii="Carlito" w:eastAsia="Carlito" w:hAnsi="Carlito" w:cs="Carlito"/>
          <w:kern w:val="0"/>
          <w:lang w:val="en-US"/>
          <w14:ligatures w14:val="none"/>
        </w:rPr>
      </w:pPr>
    </w:p>
    <w:p w14:paraId="33BD75E3" w14:textId="77777777" w:rsidR="00B45DAE" w:rsidRPr="00B45DAE" w:rsidRDefault="00B45DAE" w:rsidP="00B45DAE">
      <w:pPr>
        <w:widowControl w:val="0"/>
        <w:autoSpaceDE w:val="0"/>
        <w:autoSpaceDN w:val="0"/>
        <w:spacing w:after="0" w:line="264" w:lineRule="auto"/>
        <w:ind w:left="720" w:right="129"/>
        <w:jc w:val="both"/>
        <w:rPr>
          <w:rFonts w:ascii="Carlito" w:eastAsia="Carlito" w:hAnsi="Carlito" w:cs="Carlito"/>
          <w:kern w:val="0"/>
          <w:lang w:val="en-US"/>
          <w14:ligatures w14:val="none"/>
        </w:rPr>
      </w:pPr>
      <w:r w:rsidRPr="00B45DAE">
        <w:rPr>
          <w:rFonts w:ascii="Carlito" w:eastAsia="Carlito" w:hAnsi="Carlito" w:cs="Carlito"/>
          <w:kern w:val="0"/>
          <w:lang w:val="en-US"/>
          <w14:ligatures w14:val="none"/>
        </w:rPr>
        <w:t>The tenure mix meets the requirements of the adopted Local Plan by supporting the delivery of 289 new homes needed annually.</w:t>
      </w:r>
    </w:p>
    <w:p w14:paraId="066055F1" w14:textId="77777777" w:rsidR="00B45DAE" w:rsidRPr="00B45DAE" w:rsidRDefault="00B45DAE" w:rsidP="00B45DAE">
      <w:pPr>
        <w:widowControl w:val="0"/>
        <w:autoSpaceDE w:val="0"/>
        <w:autoSpaceDN w:val="0"/>
        <w:spacing w:before="1" w:after="0" w:line="240" w:lineRule="auto"/>
        <w:rPr>
          <w:rFonts w:ascii="Carlito" w:eastAsia="Arial" w:hAnsi="Arial" w:cs="Arial"/>
          <w:b/>
          <w:spacing w:val="-2"/>
          <w:kern w:val="0"/>
          <w:lang w:val="en-US"/>
          <w14:ligatures w14:val="none"/>
        </w:rPr>
      </w:pPr>
    </w:p>
    <w:p w14:paraId="38CDB52D" w14:textId="77777777" w:rsidR="00B45DAE" w:rsidRPr="00B45DAE" w:rsidRDefault="00B45DAE" w:rsidP="00B45DAE">
      <w:pPr>
        <w:widowControl w:val="0"/>
        <w:numPr>
          <w:ilvl w:val="0"/>
          <w:numId w:val="4"/>
        </w:numPr>
        <w:autoSpaceDE w:val="0"/>
        <w:autoSpaceDN w:val="0"/>
        <w:spacing w:before="1" w:after="0" w:line="240" w:lineRule="auto"/>
        <w:ind w:right="128"/>
        <w:jc w:val="both"/>
        <w:rPr>
          <w:rFonts w:ascii="Carlito" w:eastAsia="Carlito" w:hAnsi="Carlito" w:cs="Carlito"/>
          <w:b/>
          <w:kern w:val="0"/>
          <w:lang w:val="en-US"/>
          <w14:ligatures w14:val="none"/>
        </w:rPr>
      </w:pPr>
      <w:r w:rsidRPr="00B45DAE">
        <w:rPr>
          <w:rFonts w:ascii="Carlito" w:eastAsia="Carlito" w:hAnsi="Carlito" w:cs="Carlito"/>
          <w:b/>
          <w:spacing w:val="-2"/>
          <w:kern w:val="0"/>
          <w:lang w:val="en-US"/>
          <w14:ligatures w14:val="none"/>
        </w:rPr>
        <w:t>The timing and construction of the affordable housing;</w:t>
      </w:r>
    </w:p>
    <w:p w14:paraId="46AC42C8" w14:textId="77777777" w:rsidR="00B45DAE" w:rsidRPr="00B45DAE" w:rsidRDefault="00B45DAE" w:rsidP="00B45DAE">
      <w:pPr>
        <w:widowControl w:val="0"/>
        <w:autoSpaceDE w:val="0"/>
        <w:autoSpaceDN w:val="0"/>
        <w:spacing w:before="1" w:after="0" w:line="240" w:lineRule="auto"/>
        <w:ind w:left="720" w:right="128"/>
        <w:jc w:val="both"/>
        <w:rPr>
          <w:rFonts w:ascii="Carlito" w:eastAsia="Carlito" w:hAnsi="Carlito" w:cs="Carlito"/>
          <w:b/>
          <w:spacing w:val="-2"/>
          <w:kern w:val="0"/>
          <w:lang w:val="en-US"/>
          <w14:ligatures w14:val="none"/>
        </w:rPr>
      </w:pPr>
    </w:p>
    <w:p w14:paraId="598ADEC7" w14:textId="6CB7EE62" w:rsidR="00B45DAE" w:rsidRDefault="00B45DAE" w:rsidP="00B45DAE">
      <w:pPr>
        <w:widowControl w:val="0"/>
        <w:autoSpaceDE w:val="0"/>
        <w:autoSpaceDN w:val="0"/>
        <w:spacing w:before="1" w:after="0" w:line="240" w:lineRule="auto"/>
        <w:ind w:left="720" w:right="128"/>
        <w:jc w:val="both"/>
        <w:rPr>
          <w:rFonts w:ascii="Carlito" w:eastAsia="Carlito" w:hAnsi="Carlito" w:cs="Carlito"/>
          <w:bCs/>
          <w:spacing w:val="-2"/>
          <w:kern w:val="0"/>
          <w:lang w:val="en-US"/>
          <w14:ligatures w14:val="none"/>
        </w:rPr>
      </w:pPr>
      <w:r w:rsidRPr="00B45DAE">
        <w:rPr>
          <w:rFonts w:ascii="Carlito" w:eastAsia="Carlito" w:hAnsi="Carlito" w:cs="Carlito"/>
          <w:bCs/>
          <w:spacing w:val="-2"/>
          <w:kern w:val="0"/>
          <w:lang w:val="en-US"/>
          <w14:ligatures w14:val="none"/>
        </w:rPr>
        <w:t>The entire development will be constructed by</w:t>
      </w:r>
      <w:r w:rsidR="00864974">
        <w:rPr>
          <w:rFonts w:ascii="Carlito" w:eastAsia="Carlito" w:hAnsi="Carlito" w:cs="Carlito"/>
          <w:bCs/>
          <w:spacing w:val="-2"/>
          <w:kern w:val="0"/>
          <w:lang w:val="en-US"/>
          <w14:ligatures w14:val="none"/>
        </w:rPr>
        <w:t xml:space="preserve"> a contractor appointed by</w:t>
      </w:r>
      <w:r w:rsidRPr="00B45DAE">
        <w:rPr>
          <w:rFonts w:ascii="Carlito" w:eastAsia="Carlito" w:hAnsi="Carlito" w:cs="Carlito"/>
          <w:bCs/>
          <w:spacing w:val="-2"/>
          <w:kern w:val="0"/>
          <w:lang w:val="en-US"/>
          <w14:ligatures w14:val="none"/>
        </w:rPr>
        <w:t xml:space="preserve"> Great Places who are a Registered Provider,</w:t>
      </w:r>
      <w:r w:rsidR="00197014">
        <w:rPr>
          <w:rFonts w:ascii="Carlito" w:eastAsia="Carlito" w:hAnsi="Carlito" w:cs="Carlito"/>
          <w:bCs/>
          <w:spacing w:val="-2"/>
          <w:kern w:val="0"/>
          <w:lang w:val="en-US"/>
          <w14:ligatures w14:val="none"/>
        </w:rPr>
        <w:t xml:space="preserve"> therefore there will be</w:t>
      </w:r>
      <w:r w:rsidR="00864974">
        <w:rPr>
          <w:rFonts w:ascii="Carlito" w:eastAsia="Carlito" w:hAnsi="Carlito" w:cs="Carlito"/>
          <w:bCs/>
          <w:spacing w:val="-2"/>
          <w:kern w:val="0"/>
          <w:lang w:val="en-US"/>
          <w14:ligatures w14:val="none"/>
        </w:rPr>
        <w:t xml:space="preserve"> no</w:t>
      </w:r>
      <w:r w:rsidR="00197014">
        <w:rPr>
          <w:rFonts w:ascii="Carlito" w:eastAsia="Carlito" w:hAnsi="Carlito" w:cs="Carlito"/>
          <w:bCs/>
          <w:spacing w:val="-2"/>
          <w:kern w:val="0"/>
          <w:lang w:val="en-US"/>
          <w14:ligatures w14:val="none"/>
        </w:rPr>
        <w:t xml:space="preserve"> phasing of affordable housing</w:t>
      </w:r>
      <w:r w:rsidR="006E2597">
        <w:rPr>
          <w:rFonts w:ascii="Carlito" w:eastAsia="Carlito" w:hAnsi="Carlito" w:cs="Carlito"/>
          <w:bCs/>
          <w:spacing w:val="-2"/>
          <w:kern w:val="0"/>
          <w:lang w:val="en-US"/>
          <w14:ligatures w14:val="none"/>
        </w:rPr>
        <w:t>,</w:t>
      </w:r>
      <w:r w:rsidRPr="00B45DAE">
        <w:rPr>
          <w:rFonts w:ascii="Carlito" w:eastAsia="Carlito" w:hAnsi="Carlito" w:cs="Carlito"/>
          <w:bCs/>
          <w:spacing w:val="-2"/>
          <w:kern w:val="0"/>
          <w:lang w:val="en-US"/>
          <w14:ligatures w14:val="none"/>
        </w:rPr>
        <w:t xml:space="preserve"> following handover of the completed units Great Places will, own and manage the units as social rented housing and be responsible for their future lettings and maintenance.</w:t>
      </w:r>
    </w:p>
    <w:p w14:paraId="6E9B4125" w14:textId="77777777" w:rsidR="008F1006" w:rsidRDefault="008F1006" w:rsidP="00FE03AD">
      <w:pPr>
        <w:widowControl w:val="0"/>
        <w:autoSpaceDE w:val="0"/>
        <w:autoSpaceDN w:val="0"/>
        <w:spacing w:before="1" w:after="0" w:line="240" w:lineRule="auto"/>
        <w:ind w:right="128"/>
        <w:jc w:val="both"/>
        <w:rPr>
          <w:rFonts w:ascii="Carlito" w:eastAsia="Carlito" w:hAnsi="Carlito" w:cs="Carlito"/>
          <w:bCs/>
          <w:spacing w:val="-2"/>
          <w:kern w:val="0"/>
          <w:lang w:val="en-US"/>
          <w14:ligatures w14:val="none"/>
        </w:rPr>
      </w:pPr>
    </w:p>
    <w:p w14:paraId="3313C4FE" w14:textId="3A6DDEE7" w:rsidR="00FE03AD" w:rsidRDefault="00FE03AD" w:rsidP="00FE03AD">
      <w:pPr>
        <w:pStyle w:val="ListParagraph"/>
        <w:widowControl w:val="0"/>
        <w:numPr>
          <w:ilvl w:val="0"/>
          <w:numId w:val="4"/>
        </w:numPr>
        <w:autoSpaceDE w:val="0"/>
        <w:autoSpaceDN w:val="0"/>
        <w:spacing w:before="1" w:after="0" w:line="240" w:lineRule="auto"/>
        <w:ind w:right="128"/>
        <w:jc w:val="both"/>
        <w:rPr>
          <w:rFonts w:ascii="Carlito" w:eastAsia="Carlito" w:hAnsi="Carlito" w:cs="Carlito"/>
          <w:b/>
          <w:spacing w:val="-2"/>
          <w:kern w:val="0"/>
          <w:lang w:val="en-US"/>
          <w14:ligatures w14:val="none"/>
        </w:rPr>
      </w:pPr>
      <w:bookmarkStart w:id="1" w:name="_Hlk181610979"/>
      <w:r>
        <w:rPr>
          <w:rFonts w:ascii="Carlito" w:eastAsia="Carlito" w:hAnsi="Carlito" w:cs="Carlito"/>
          <w:b/>
          <w:spacing w:val="-2"/>
          <w:kern w:val="0"/>
          <w:lang w:val="en-US"/>
          <w14:ligatures w14:val="none"/>
        </w:rPr>
        <w:t>The arrangements for the transfer of the affordable housing to a Registered Provider;</w:t>
      </w:r>
      <w:r>
        <w:rPr>
          <w:rFonts w:ascii="Carlito" w:eastAsia="Carlito" w:hAnsi="Carlito" w:cs="Carlito"/>
          <w:b/>
          <w:spacing w:val="-2"/>
          <w:kern w:val="0"/>
          <w:lang w:val="en-US"/>
          <w14:ligatures w14:val="none"/>
        </w:rPr>
        <w:tab/>
      </w:r>
    </w:p>
    <w:bookmarkEnd w:id="1"/>
    <w:p w14:paraId="23C029BB" w14:textId="77777777" w:rsidR="00FE03AD" w:rsidRDefault="00FE03AD" w:rsidP="00FE03AD">
      <w:pPr>
        <w:widowControl w:val="0"/>
        <w:autoSpaceDE w:val="0"/>
        <w:autoSpaceDN w:val="0"/>
        <w:spacing w:before="1" w:after="0" w:line="240" w:lineRule="auto"/>
        <w:ind w:right="128"/>
        <w:jc w:val="both"/>
        <w:rPr>
          <w:rFonts w:ascii="Carlito" w:eastAsia="Carlito" w:hAnsi="Carlito" w:cs="Carlito"/>
          <w:b/>
          <w:spacing w:val="-2"/>
          <w:kern w:val="0"/>
          <w:lang w:val="en-US"/>
          <w14:ligatures w14:val="none"/>
        </w:rPr>
      </w:pPr>
    </w:p>
    <w:p w14:paraId="3CEC37C8" w14:textId="3383532C" w:rsidR="00332D68" w:rsidRPr="00332D68" w:rsidRDefault="002D1312" w:rsidP="00332D68">
      <w:pPr>
        <w:widowControl w:val="0"/>
        <w:autoSpaceDE w:val="0"/>
        <w:autoSpaceDN w:val="0"/>
        <w:spacing w:before="1" w:after="0" w:line="240" w:lineRule="auto"/>
        <w:ind w:left="720" w:right="128"/>
        <w:jc w:val="both"/>
        <w:rPr>
          <w:rFonts w:ascii="Carlito" w:eastAsia="Carlito" w:hAnsi="Carlito" w:cs="Carlito"/>
          <w:bCs/>
          <w:spacing w:val="-2"/>
          <w:kern w:val="0"/>
          <w:lang w:val="en-US"/>
          <w14:ligatures w14:val="none"/>
        </w:rPr>
      </w:pPr>
      <w:r>
        <w:rPr>
          <w:rFonts w:ascii="Carlito" w:eastAsia="Carlito" w:hAnsi="Carlito" w:cs="Carlito"/>
          <w:bCs/>
          <w:spacing w:val="-2"/>
          <w:kern w:val="0"/>
          <w:lang w:val="en-US"/>
          <w14:ligatures w14:val="none"/>
        </w:rPr>
        <w:t>Great Places</w:t>
      </w:r>
      <w:r w:rsidR="00742278">
        <w:rPr>
          <w:rFonts w:ascii="Carlito" w:eastAsia="Carlito" w:hAnsi="Carlito" w:cs="Carlito"/>
          <w:bCs/>
          <w:spacing w:val="-2"/>
          <w:kern w:val="0"/>
          <w:lang w:val="en-US"/>
          <w14:ligatures w14:val="none"/>
        </w:rPr>
        <w:t xml:space="preserve"> will acquire the land</w:t>
      </w:r>
      <w:r w:rsidR="00B13A59">
        <w:rPr>
          <w:rFonts w:ascii="Carlito" w:eastAsia="Carlito" w:hAnsi="Carlito" w:cs="Carlito"/>
          <w:bCs/>
          <w:spacing w:val="-2"/>
          <w:kern w:val="0"/>
          <w:lang w:val="en-US"/>
          <w14:ligatures w14:val="none"/>
        </w:rPr>
        <w:t xml:space="preserve"> (subject to Planning) from Rochdale MBC</w:t>
      </w:r>
      <w:r w:rsidR="002C38CD">
        <w:rPr>
          <w:rFonts w:ascii="Carlito" w:eastAsia="Carlito" w:hAnsi="Carlito" w:cs="Carlito"/>
          <w:bCs/>
          <w:spacing w:val="-2"/>
          <w:kern w:val="0"/>
          <w:lang w:val="en-US"/>
          <w14:ligatures w14:val="none"/>
        </w:rPr>
        <w:t>,</w:t>
      </w:r>
      <w:r w:rsidR="005571B6">
        <w:rPr>
          <w:rFonts w:ascii="Carlito" w:eastAsia="Carlito" w:hAnsi="Carlito" w:cs="Carlito"/>
          <w:bCs/>
          <w:spacing w:val="-2"/>
          <w:kern w:val="0"/>
          <w:lang w:val="en-US"/>
          <w14:ligatures w14:val="none"/>
        </w:rPr>
        <w:t xml:space="preserve"> and appoint a contractor to construct the homes on our behalf. </w:t>
      </w:r>
      <w:r w:rsidR="006222EB">
        <w:rPr>
          <w:rFonts w:ascii="Carlito" w:eastAsia="Carlito" w:hAnsi="Carlito" w:cs="Carlito"/>
          <w:bCs/>
          <w:spacing w:val="-2"/>
          <w:kern w:val="0"/>
          <w:lang w:val="en-US"/>
          <w14:ligatures w14:val="none"/>
        </w:rPr>
        <w:t xml:space="preserve">Following handover of the completed units Great Places will own and manage the units as social rented housing and be responsible for their future lettings and maintenance. </w:t>
      </w:r>
    </w:p>
    <w:p w14:paraId="042778A3" w14:textId="77777777" w:rsidR="00B45DAE" w:rsidRDefault="00B45DAE" w:rsidP="00AF1884">
      <w:pPr>
        <w:widowControl w:val="0"/>
        <w:autoSpaceDE w:val="0"/>
        <w:autoSpaceDN w:val="0"/>
        <w:spacing w:before="1" w:after="0" w:line="240" w:lineRule="auto"/>
        <w:ind w:right="128"/>
        <w:jc w:val="both"/>
        <w:rPr>
          <w:rFonts w:ascii="Carlito" w:eastAsia="Carlito" w:hAnsi="Carlito" w:cs="Carlito"/>
          <w:bCs/>
          <w:spacing w:val="-2"/>
          <w:kern w:val="0"/>
          <w:lang w:val="en-US"/>
          <w14:ligatures w14:val="none"/>
        </w:rPr>
      </w:pPr>
    </w:p>
    <w:p w14:paraId="0DE756AB" w14:textId="77777777" w:rsidR="00332D68" w:rsidRPr="002D37D9" w:rsidRDefault="00332D68" w:rsidP="00332D68">
      <w:pPr>
        <w:pStyle w:val="ListParagraph"/>
        <w:widowControl w:val="0"/>
        <w:numPr>
          <w:ilvl w:val="0"/>
          <w:numId w:val="4"/>
        </w:numPr>
        <w:autoSpaceDE w:val="0"/>
        <w:autoSpaceDN w:val="0"/>
        <w:spacing w:before="1" w:after="0" w:line="240" w:lineRule="auto"/>
        <w:ind w:right="128"/>
        <w:jc w:val="both"/>
        <w:rPr>
          <w:rFonts w:ascii="Carlito" w:eastAsia="Carlito" w:hAnsi="Carlito" w:cs="Carlito"/>
          <w:b/>
          <w:spacing w:val="-2"/>
          <w:kern w:val="0"/>
          <w:lang w:val="en-US"/>
          <w14:ligatures w14:val="none"/>
        </w:rPr>
      </w:pPr>
      <w:r w:rsidRPr="002D37D9">
        <w:rPr>
          <w:rFonts w:ascii="Carlito" w:eastAsia="Carlito" w:hAnsi="Carlito" w:cs="Carlito"/>
          <w:b/>
          <w:spacing w:val="-2"/>
          <w:kern w:val="0"/>
          <w:lang w:val="en-US"/>
          <w14:ligatures w14:val="none"/>
        </w:rPr>
        <w:t>A strategy to ensure that such provision is affordable for both first and subsequent occupiers of the affordable housing;</w:t>
      </w:r>
      <w:r w:rsidRPr="002D37D9">
        <w:rPr>
          <w:rFonts w:ascii="Carlito" w:eastAsia="Carlito" w:hAnsi="Carlito" w:cs="Carlito"/>
          <w:b/>
          <w:spacing w:val="-2"/>
          <w:kern w:val="0"/>
          <w:lang w:val="en-US"/>
          <w14:ligatures w14:val="none"/>
        </w:rPr>
        <w:tab/>
      </w:r>
    </w:p>
    <w:p w14:paraId="0762CDAE" w14:textId="77777777" w:rsidR="00332D68" w:rsidRPr="002D37D9" w:rsidRDefault="00332D68" w:rsidP="00332D68">
      <w:pPr>
        <w:pStyle w:val="ListParagraph"/>
        <w:widowControl w:val="0"/>
        <w:autoSpaceDE w:val="0"/>
        <w:autoSpaceDN w:val="0"/>
        <w:spacing w:before="1" w:after="0" w:line="240" w:lineRule="auto"/>
        <w:ind w:right="128"/>
        <w:jc w:val="both"/>
        <w:rPr>
          <w:rFonts w:ascii="Carlito" w:eastAsia="Carlito" w:hAnsi="Carlito" w:cs="Carlito"/>
          <w:b/>
          <w:spacing w:val="-2"/>
          <w:kern w:val="0"/>
          <w:lang w:val="en-US"/>
          <w14:ligatures w14:val="none"/>
        </w:rPr>
      </w:pPr>
    </w:p>
    <w:p w14:paraId="18FF3AB6" w14:textId="7A95C72A" w:rsidR="00B45DAE" w:rsidRPr="002D37D9" w:rsidRDefault="00B45DAE" w:rsidP="002D37D9">
      <w:pPr>
        <w:pStyle w:val="ListParagraph"/>
        <w:widowControl w:val="0"/>
        <w:autoSpaceDE w:val="0"/>
        <w:autoSpaceDN w:val="0"/>
        <w:spacing w:before="1" w:after="0" w:line="240" w:lineRule="auto"/>
        <w:ind w:right="128"/>
        <w:jc w:val="both"/>
        <w:rPr>
          <w:rFonts w:ascii="Carlito" w:eastAsia="Carlito" w:hAnsi="Carlito" w:cs="Carlito"/>
          <w:bCs/>
          <w:kern w:val="0"/>
          <w:lang w:val="en-US"/>
          <w14:ligatures w14:val="none"/>
        </w:rPr>
      </w:pPr>
      <w:r w:rsidRPr="002D37D9">
        <w:rPr>
          <w:rFonts w:ascii="Carlito" w:eastAsia="Carlito" w:hAnsi="Carlito" w:cs="Carlito"/>
          <w:bCs/>
          <w:kern w:val="0"/>
          <w:lang w:val="en-US"/>
          <w14:ligatures w14:val="none"/>
        </w:rPr>
        <w:t>The</w:t>
      </w:r>
      <w:r w:rsidRPr="002D37D9">
        <w:rPr>
          <w:rFonts w:ascii="Carlito" w:eastAsia="Carlito" w:hAnsi="Carlito" w:cs="Carlito"/>
          <w:bCs/>
          <w:spacing w:val="-13"/>
          <w:kern w:val="0"/>
          <w:lang w:val="en-US"/>
          <w14:ligatures w14:val="none"/>
        </w:rPr>
        <w:t xml:space="preserve"> </w:t>
      </w:r>
      <w:r w:rsidRPr="002D37D9">
        <w:rPr>
          <w:rFonts w:ascii="Carlito" w:eastAsia="Carlito" w:hAnsi="Carlito" w:cs="Carlito"/>
          <w:bCs/>
          <w:kern w:val="0"/>
          <w:lang w:val="en-US"/>
          <w14:ligatures w14:val="none"/>
        </w:rPr>
        <w:t>ownership</w:t>
      </w:r>
      <w:r w:rsidRPr="002D37D9">
        <w:rPr>
          <w:rFonts w:ascii="Carlito" w:eastAsia="Carlito" w:hAnsi="Carlito" w:cs="Carlito"/>
          <w:bCs/>
          <w:spacing w:val="-12"/>
          <w:kern w:val="0"/>
          <w:lang w:val="en-US"/>
          <w14:ligatures w14:val="none"/>
        </w:rPr>
        <w:t xml:space="preserve"> </w:t>
      </w:r>
      <w:r w:rsidRPr="002D37D9">
        <w:rPr>
          <w:rFonts w:ascii="Carlito" w:eastAsia="Carlito" w:hAnsi="Carlito" w:cs="Carlito"/>
          <w:bCs/>
          <w:kern w:val="0"/>
          <w:lang w:val="en-US"/>
          <w14:ligatures w14:val="none"/>
        </w:rPr>
        <w:t>of</w:t>
      </w:r>
      <w:r w:rsidRPr="002D37D9">
        <w:rPr>
          <w:rFonts w:ascii="Carlito" w:eastAsia="Carlito" w:hAnsi="Carlito" w:cs="Carlito"/>
          <w:bCs/>
          <w:spacing w:val="-13"/>
          <w:kern w:val="0"/>
          <w:lang w:val="en-US"/>
          <w14:ligatures w14:val="none"/>
        </w:rPr>
        <w:t xml:space="preserve"> </w:t>
      </w:r>
      <w:r w:rsidRPr="002D37D9">
        <w:rPr>
          <w:rFonts w:ascii="Carlito" w:eastAsia="Carlito" w:hAnsi="Carlito" w:cs="Carlito"/>
          <w:bCs/>
          <w:kern w:val="0"/>
          <w:lang w:val="en-US"/>
          <w14:ligatures w14:val="none"/>
        </w:rPr>
        <w:t>the</w:t>
      </w:r>
      <w:r w:rsidRPr="002D37D9">
        <w:rPr>
          <w:rFonts w:ascii="Carlito" w:eastAsia="Carlito" w:hAnsi="Carlito" w:cs="Carlito"/>
          <w:bCs/>
          <w:spacing w:val="-12"/>
          <w:kern w:val="0"/>
          <w:lang w:val="en-US"/>
          <w14:ligatures w14:val="none"/>
        </w:rPr>
        <w:t xml:space="preserve"> </w:t>
      </w:r>
      <w:r w:rsidRPr="002D37D9">
        <w:rPr>
          <w:rFonts w:ascii="Carlito" w:eastAsia="Carlito" w:hAnsi="Carlito" w:cs="Carlito"/>
          <w:bCs/>
          <w:kern w:val="0"/>
          <w:lang w:val="en-US"/>
          <w14:ligatures w14:val="none"/>
        </w:rPr>
        <w:t>social</w:t>
      </w:r>
      <w:r w:rsidRPr="002D37D9">
        <w:rPr>
          <w:rFonts w:ascii="Carlito" w:eastAsia="Carlito" w:hAnsi="Carlito" w:cs="Carlito"/>
          <w:bCs/>
          <w:spacing w:val="-13"/>
          <w:kern w:val="0"/>
          <w:lang w:val="en-US"/>
          <w14:ligatures w14:val="none"/>
        </w:rPr>
        <w:t xml:space="preserve"> </w:t>
      </w:r>
      <w:r w:rsidRPr="002D37D9">
        <w:rPr>
          <w:rFonts w:ascii="Carlito" w:eastAsia="Carlito" w:hAnsi="Carlito" w:cs="Carlito"/>
          <w:bCs/>
          <w:kern w:val="0"/>
          <w:lang w:val="en-US"/>
          <w14:ligatures w14:val="none"/>
        </w:rPr>
        <w:t>rented</w:t>
      </w:r>
      <w:r w:rsidRPr="002D37D9">
        <w:rPr>
          <w:rFonts w:ascii="Carlito" w:eastAsia="Carlito" w:hAnsi="Carlito" w:cs="Carlito"/>
          <w:bCs/>
          <w:spacing w:val="-12"/>
          <w:kern w:val="0"/>
          <w:lang w:val="en-US"/>
          <w14:ligatures w14:val="none"/>
        </w:rPr>
        <w:t xml:space="preserve"> </w:t>
      </w:r>
      <w:r w:rsidRPr="002D37D9">
        <w:rPr>
          <w:rFonts w:ascii="Carlito" w:eastAsia="Carlito" w:hAnsi="Carlito" w:cs="Carlito"/>
          <w:bCs/>
          <w:kern w:val="0"/>
          <w:lang w:val="en-US"/>
          <w14:ligatures w14:val="none"/>
        </w:rPr>
        <w:t>properties</w:t>
      </w:r>
      <w:r w:rsidRPr="002D37D9">
        <w:rPr>
          <w:rFonts w:ascii="Carlito" w:eastAsia="Carlito" w:hAnsi="Carlito" w:cs="Carlito"/>
          <w:bCs/>
          <w:spacing w:val="-13"/>
          <w:kern w:val="0"/>
          <w:lang w:val="en-US"/>
          <w14:ligatures w14:val="none"/>
        </w:rPr>
        <w:t xml:space="preserve"> </w:t>
      </w:r>
      <w:r w:rsidRPr="002D37D9">
        <w:rPr>
          <w:rFonts w:ascii="Carlito" w:eastAsia="Carlito" w:hAnsi="Carlito" w:cs="Carlito"/>
          <w:bCs/>
          <w:kern w:val="0"/>
          <w:lang w:val="en-US"/>
          <w14:ligatures w14:val="none"/>
        </w:rPr>
        <w:t>by</w:t>
      </w:r>
      <w:r w:rsidRPr="002D37D9">
        <w:rPr>
          <w:rFonts w:ascii="Carlito" w:eastAsia="Carlito" w:hAnsi="Carlito" w:cs="Carlito"/>
          <w:bCs/>
          <w:spacing w:val="-12"/>
          <w:kern w:val="0"/>
          <w:lang w:val="en-US"/>
          <w14:ligatures w14:val="none"/>
        </w:rPr>
        <w:t xml:space="preserve"> </w:t>
      </w:r>
      <w:r w:rsidRPr="002D37D9">
        <w:rPr>
          <w:rFonts w:ascii="Carlito" w:eastAsia="Carlito" w:hAnsi="Carlito" w:cs="Carlito"/>
          <w:bCs/>
          <w:kern w:val="0"/>
          <w:lang w:val="en-US"/>
          <w14:ligatures w14:val="none"/>
        </w:rPr>
        <w:t>Great</w:t>
      </w:r>
      <w:r w:rsidRPr="002D37D9">
        <w:rPr>
          <w:rFonts w:ascii="Carlito" w:eastAsia="Carlito" w:hAnsi="Carlito" w:cs="Carlito"/>
          <w:bCs/>
          <w:spacing w:val="-12"/>
          <w:kern w:val="0"/>
          <w:lang w:val="en-US"/>
          <w14:ligatures w14:val="none"/>
        </w:rPr>
        <w:t xml:space="preserve"> </w:t>
      </w:r>
      <w:r w:rsidRPr="002D37D9">
        <w:rPr>
          <w:rFonts w:ascii="Carlito" w:eastAsia="Carlito" w:hAnsi="Carlito" w:cs="Carlito"/>
          <w:bCs/>
          <w:kern w:val="0"/>
          <w:lang w:val="en-US"/>
          <w14:ligatures w14:val="none"/>
        </w:rPr>
        <w:t>Places</w:t>
      </w:r>
      <w:r w:rsidRPr="002D37D9">
        <w:rPr>
          <w:rFonts w:ascii="Carlito" w:eastAsia="Carlito" w:hAnsi="Carlito" w:cs="Carlito"/>
          <w:bCs/>
          <w:spacing w:val="-13"/>
          <w:kern w:val="0"/>
          <w:lang w:val="en-US"/>
          <w14:ligatures w14:val="none"/>
        </w:rPr>
        <w:t xml:space="preserve"> </w:t>
      </w:r>
      <w:r w:rsidRPr="002D37D9">
        <w:rPr>
          <w:rFonts w:ascii="Carlito" w:eastAsia="Carlito" w:hAnsi="Carlito" w:cs="Carlito"/>
          <w:bCs/>
          <w:kern w:val="0"/>
          <w:lang w:val="en-US"/>
          <w14:ligatures w14:val="none"/>
        </w:rPr>
        <w:t>Housing</w:t>
      </w:r>
      <w:r w:rsidRPr="002D37D9">
        <w:rPr>
          <w:rFonts w:ascii="Carlito" w:eastAsia="Carlito" w:hAnsi="Carlito" w:cs="Carlito"/>
          <w:bCs/>
          <w:spacing w:val="-12"/>
          <w:kern w:val="0"/>
          <w:lang w:val="en-US"/>
          <w14:ligatures w14:val="none"/>
        </w:rPr>
        <w:t xml:space="preserve"> </w:t>
      </w:r>
      <w:r w:rsidRPr="002D37D9">
        <w:rPr>
          <w:rFonts w:ascii="Carlito" w:eastAsia="Carlito" w:hAnsi="Carlito" w:cs="Carlito"/>
          <w:bCs/>
          <w:kern w:val="0"/>
          <w:lang w:val="en-US"/>
          <w14:ligatures w14:val="none"/>
        </w:rPr>
        <w:t>Association</w:t>
      </w:r>
      <w:r w:rsidRPr="002D37D9">
        <w:rPr>
          <w:rFonts w:ascii="Carlito" w:eastAsia="Carlito" w:hAnsi="Carlito" w:cs="Carlito"/>
          <w:bCs/>
          <w:spacing w:val="-13"/>
          <w:kern w:val="0"/>
          <w:lang w:val="en-US"/>
          <w14:ligatures w14:val="none"/>
        </w:rPr>
        <w:t xml:space="preserve"> </w:t>
      </w:r>
      <w:r w:rsidRPr="002D37D9">
        <w:rPr>
          <w:rFonts w:ascii="Carlito" w:eastAsia="Carlito" w:hAnsi="Carlito" w:cs="Carlito"/>
          <w:bCs/>
          <w:kern w:val="0"/>
          <w:lang w:val="en-US"/>
          <w14:ligatures w14:val="none"/>
        </w:rPr>
        <w:t>will ensure that those units remain affordable in perpetuity, unless disposed of under an affordable</w:t>
      </w:r>
      <w:r w:rsidRPr="002D37D9">
        <w:rPr>
          <w:rFonts w:ascii="Carlito" w:eastAsia="Carlito" w:hAnsi="Carlito" w:cs="Carlito"/>
          <w:bCs/>
          <w:spacing w:val="-4"/>
          <w:kern w:val="0"/>
          <w:lang w:val="en-US"/>
          <w14:ligatures w14:val="none"/>
        </w:rPr>
        <w:t xml:space="preserve"> </w:t>
      </w:r>
      <w:r w:rsidRPr="002D37D9">
        <w:rPr>
          <w:rFonts w:ascii="Carlito" w:eastAsia="Carlito" w:hAnsi="Carlito" w:cs="Carlito"/>
          <w:bCs/>
          <w:kern w:val="0"/>
          <w:lang w:val="en-US"/>
          <w14:ligatures w14:val="none"/>
        </w:rPr>
        <w:t>housing</w:t>
      </w:r>
      <w:r w:rsidRPr="002D37D9">
        <w:rPr>
          <w:rFonts w:ascii="Carlito" w:eastAsia="Carlito" w:hAnsi="Carlito" w:cs="Carlito"/>
          <w:bCs/>
          <w:spacing w:val="-5"/>
          <w:kern w:val="0"/>
          <w:lang w:val="en-US"/>
          <w14:ligatures w14:val="none"/>
        </w:rPr>
        <w:t xml:space="preserve"> </w:t>
      </w:r>
      <w:r w:rsidRPr="002D37D9">
        <w:rPr>
          <w:rFonts w:ascii="Carlito" w:eastAsia="Carlito" w:hAnsi="Carlito" w:cs="Carlito"/>
          <w:bCs/>
          <w:kern w:val="0"/>
          <w:lang w:val="en-US"/>
          <w14:ligatures w14:val="none"/>
        </w:rPr>
        <w:t>provider’s</w:t>
      </w:r>
      <w:r w:rsidRPr="002D37D9">
        <w:rPr>
          <w:rFonts w:ascii="Carlito" w:eastAsia="Carlito" w:hAnsi="Carlito" w:cs="Carlito"/>
          <w:bCs/>
          <w:spacing w:val="-4"/>
          <w:kern w:val="0"/>
          <w:lang w:val="en-US"/>
          <w14:ligatures w14:val="none"/>
        </w:rPr>
        <w:t xml:space="preserve"> </w:t>
      </w:r>
      <w:r w:rsidRPr="002D37D9">
        <w:rPr>
          <w:rFonts w:ascii="Carlito" w:eastAsia="Carlito" w:hAnsi="Carlito" w:cs="Carlito"/>
          <w:bCs/>
          <w:kern w:val="0"/>
          <w:lang w:val="en-US"/>
          <w14:ligatures w14:val="none"/>
        </w:rPr>
        <w:t>statutory</w:t>
      </w:r>
      <w:r w:rsidRPr="002D37D9">
        <w:rPr>
          <w:rFonts w:ascii="Carlito" w:eastAsia="Carlito" w:hAnsi="Carlito" w:cs="Carlito"/>
          <w:bCs/>
          <w:spacing w:val="-6"/>
          <w:kern w:val="0"/>
          <w:lang w:val="en-US"/>
          <w14:ligatures w14:val="none"/>
        </w:rPr>
        <w:t xml:space="preserve"> </w:t>
      </w:r>
      <w:r w:rsidRPr="002D37D9">
        <w:rPr>
          <w:rFonts w:ascii="Carlito" w:eastAsia="Carlito" w:hAnsi="Carlito" w:cs="Carlito"/>
          <w:bCs/>
          <w:kern w:val="0"/>
          <w:lang w:val="en-US"/>
          <w14:ligatures w14:val="none"/>
        </w:rPr>
        <w:t>obligation</w:t>
      </w:r>
      <w:r w:rsidRPr="002D37D9">
        <w:rPr>
          <w:rFonts w:ascii="Carlito" w:eastAsia="Carlito" w:hAnsi="Carlito" w:cs="Carlito"/>
          <w:bCs/>
          <w:spacing w:val="-7"/>
          <w:kern w:val="0"/>
          <w:lang w:val="en-US"/>
          <w14:ligatures w14:val="none"/>
        </w:rPr>
        <w:t xml:space="preserve"> </w:t>
      </w:r>
      <w:r w:rsidRPr="002D37D9">
        <w:rPr>
          <w:rFonts w:ascii="Carlito" w:eastAsia="Carlito" w:hAnsi="Carlito" w:cs="Carlito"/>
          <w:bCs/>
          <w:kern w:val="0"/>
          <w:lang w:val="en-US"/>
          <w14:ligatures w14:val="none"/>
        </w:rPr>
        <w:t>of</w:t>
      </w:r>
      <w:r w:rsidRPr="002D37D9">
        <w:rPr>
          <w:rFonts w:ascii="Carlito" w:eastAsia="Carlito" w:hAnsi="Carlito" w:cs="Carlito"/>
          <w:bCs/>
          <w:spacing w:val="-1"/>
          <w:kern w:val="0"/>
          <w:lang w:val="en-US"/>
          <w14:ligatures w14:val="none"/>
        </w:rPr>
        <w:t xml:space="preserve"> </w:t>
      </w:r>
      <w:r w:rsidRPr="002D37D9">
        <w:rPr>
          <w:rFonts w:ascii="Carlito" w:eastAsia="Carlito" w:hAnsi="Carlito" w:cs="Carlito"/>
          <w:bCs/>
          <w:kern w:val="0"/>
          <w:lang w:val="en-US"/>
          <w14:ligatures w14:val="none"/>
        </w:rPr>
        <w:t>Right</w:t>
      </w:r>
      <w:r w:rsidRPr="002D37D9">
        <w:rPr>
          <w:rFonts w:ascii="Carlito" w:eastAsia="Carlito" w:hAnsi="Carlito" w:cs="Carlito"/>
          <w:bCs/>
          <w:spacing w:val="-4"/>
          <w:kern w:val="0"/>
          <w:lang w:val="en-US"/>
          <w14:ligatures w14:val="none"/>
        </w:rPr>
        <w:t xml:space="preserve"> </w:t>
      </w:r>
      <w:r w:rsidRPr="002D37D9">
        <w:rPr>
          <w:rFonts w:ascii="Carlito" w:eastAsia="Carlito" w:hAnsi="Carlito" w:cs="Carlito"/>
          <w:bCs/>
          <w:kern w:val="0"/>
          <w:lang w:val="en-US"/>
          <w14:ligatures w14:val="none"/>
        </w:rPr>
        <w:t>to</w:t>
      </w:r>
      <w:r w:rsidRPr="002D37D9">
        <w:rPr>
          <w:rFonts w:ascii="Carlito" w:eastAsia="Carlito" w:hAnsi="Carlito" w:cs="Carlito"/>
          <w:bCs/>
          <w:spacing w:val="-3"/>
          <w:kern w:val="0"/>
          <w:lang w:val="en-US"/>
          <w14:ligatures w14:val="none"/>
        </w:rPr>
        <w:t xml:space="preserve"> </w:t>
      </w:r>
      <w:r w:rsidRPr="002D37D9">
        <w:rPr>
          <w:rFonts w:ascii="Carlito" w:eastAsia="Carlito" w:hAnsi="Carlito" w:cs="Carlito"/>
          <w:bCs/>
          <w:kern w:val="0"/>
          <w:lang w:val="en-US"/>
          <w14:ligatures w14:val="none"/>
        </w:rPr>
        <w:t>Acquire,</w:t>
      </w:r>
      <w:r w:rsidRPr="002D37D9">
        <w:rPr>
          <w:rFonts w:ascii="Carlito" w:eastAsia="Carlito" w:hAnsi="Carlito" w:cs="Carlito"/>
          <w:bCs/>
          <w:spacing w:val="-4"/>
          <w:kern w:val="0"/>
          <w:lang w:val="en-US"/>
          <w14:ligatures w14:val="none"/>
        </w:rPr>
        <w:t xml:space="preserve"> </w:t>
      </w:r>
      <w:r w:rsidRPr="002D37D9">
        <w:rPr>
          <w:rFonts w:ascii="Carlito" w:eastAsia="Carlito" w:hAnsi="Carlito" w:cs="Carlito"/>
          <w:bCs/>
          <w:kern w:val="0"/>
          <w:lang w:val="en-US"/>
          <w14:ligatures w14:val="none"/>
        </w:rPr>
        <w:t>Right</w:t>
      </w:r>
      <w:r w:rsidRPr="002D37D9">
        <w:rPr>
          <w:rFonts w:ascii="Carlito" w:eastAsia="Carlito" w:hAnsi="Carlito" w:cs="Carlito"/>
          <w:bCs/>
          <w:spacing w:val="-4"/>
          <w:kern w:val="0"/>
          <w:lang w:val="en-US"/>
          <w14:ligatures w14:val="none"/>
        </w:rPr>
        <w:t xml:space="preserve"> </w:t>
      </w:r>
      <w:r w:rsidRPr="002D37D9">
        <w:rPr>
          <w:rFonts w:ascii="Carlito" w:eastAsia="Carlito" w:hAnsi="Carlito" w:cs="Carlito"/>
          <w:bCs/>
          <w:kern w:val="0"/>
          <w:lang w:val="en-US"/>
          <w14:ligatures w14:val="none"/>
        </w:rPr>
        <w:t>to</w:t>
      </w:r>
      <w:r w:rsidRPr="002D37D9">
        <w:rPr>
          <w:rFonts w:ascii="Carlito" w:eastAsia="Carlito" w:hAnsi="Carlito" w:cs="Carlito"/>
          <w:bCs/>
          <w:spacing w:val="-3"/>
          <w:kern w:val="0"/>
          <w:lang w:val="en-US"/>
          <w14:ligatures w14:val="none"/>
        </w:rPr>
        <w:t xml:space="preserve"> </w:t>
      </w:r>
      <w:r w:rsidRPr="002D37D9">
        <w:rPr>
          <w:rFonts w:ascii="Carlito" w:eastAsia="Carlito" w:hAnsi="Carlito" w:cs="Carlito"/>
          <w:bCs/>
          <w:kern w:val="0"/>
          <w:lang w:val="en-US"/>
          <w14:ligatures w14:val="none"/>
        </w:rPr>
        <w:t>Buy</w:t>
      </w:r>
      <w:r w:rsidRPr="002D37D9">
        <w:rPr>
          <w:rFonts w:ascii="Carlito" w:eastAsia="Carlito" w:hAnsi="Carlito" w:cs="Carlito"/>
          <w:bCs/>
          <w:spacing w:val="-4"/>
          <w:kern w:val="0"/>
          <w:lang w:val="en-US"/>
          <w14:ligatures w14:val="none"/>
        </w:rPr>
        <w:t xml:space="preserve"> </w:t>
      </w:r>
      <w:r w:rsidRPr="002D37D9">
        <w:rPr>
          <w:rFonts w:ascii="Carlito" w:eastAsia="Carlito" w:hAnsi="Carlito" w:cs="Carlito"/>
          <w:bCs/>
          <w:kern w:val="0"/>
          <w:lang w:val="en-US"/>
          <w14:ligatures w14:val="none"/>
        </w:rPr>
        <w:t>or Right to Shared Ownership and subject to mortgagee exemptions.</w:t>
      </w:r>
    </w:p>
    <w:p w14:paraId="19656E73" w14:textId="77777777" w:rsidR="002D37D9" w:rsidRPr="002D37D9" w:rsidRDefault="002D37D9" w:rsidP="002D37D9">
      <w:pPr>
        <w:pStyle w:val="ListParagraph"/>
        <w:widowControl w:val="0"/>
        <w:autoSpaceDE w:val="0"/>
        <w:autoSpaceDN w:val="0"/>
        <w:spacing w:before="1" w:after="0" w:line="240" w:lineRule="auto"/>
        <w:ind w:right="128"/>
        <w:jc w:val="both"/>
        <w:rPr>
          <w:rFonts w:ascii="Carlito" w:eastAsia="Carlito" w:hAnsi="Carlito" w:cs="Carlito"/>
          <w:b/>
          <w:kern w:val="0"/>
          <w:lang w:val="en-US"/>
          <w14:ligatures w14:val="none"/>
        </w:rPr>
      </w:pPr>
    </w:p>
    <w:p w14:paraId="6EDDE777" w14:textId="77777777" w:rsidR="00B30358" w:rsidRPr="002D37D9" w:rsidRDefault="00B30358" w:rsidP="00B30358">
      <w:pPr>
        <w:pStyle w:val="ListParagraph"/>
        <w:widowControl w:val="0"/>
        <w:numPr>
          <w:ilvl w:val="0"/>
          <w:numId w:val="4"/>
        </w:numPr>
        <w:autoSpaceDE w:val="0"/>
        <w:autoSpaceDN w:val="0"/>
        <w:spacing w:before="181" w:after="0" w:line="240" w:lineRule="auto"/>
        <w:ind w:right="128"/>
        <w:jc w:val="both"/>
        <w:rPr>
          <w:rFonts w:ascii="Carlito" w:eastAsia="Carlito" w:hAnsi="Carlito" w:cs="Carlito"/>
          <w:b/>
          <w:kern w:val="0"/>
          <w:lang w:val="en-US"/>
          <w14:ligatures w14:val="none"/>
        </w:rPr>
      </w:pPr>
      <w:r w:rsidRPr="002D37D9">
        <w:rPr>
          <w:rFonts w:ascii="Carlito" w:eastAsia="Carlito" w:hAnsi="Carlito" w:cs="Carlito"/>
          <w:b/>
          <w:spacing w:val="-2"/>
          <w:kern w:val="0"/>
          <w:lang w:val="en-US"/>
          <w14:ligatures w14:val="none"/>
        </w:rPr>
        <w:t>A strategy to ensure that such provision is affordable for both first and subsequent occupiers of the affordable housing;</w:t>
      </w:r>
      <w:r w:rsidRPr="002D37D9">
        <w:rPr>
          <w:rFonts w:ascii="Carlito" w:eastAsia="Carlito" w:hAnsi="Carlito" w:cs="Carlito"/>
          <w:b/>
          <w:spacing w:val="-2"/>
          <w:kern w:val="0"/>
          <w:lang w:val="en-US"/>
          <w14:ligatures w14:val="none"/>
        </w:rPr>
        <w:tab/>
      </w:r>
    </w:p>
    <w:p w14:paraId="3E299A69" w14:textId="57F97B2D" w:rsidR="00C03589" w:rsidRDefault="00B45DAE" w:rsidP="00C03589">
      <w:pPr>
        <w:widowControl w:val="0"/>
        <w:tabs>
          <w:tab w:val="left" w:pos="860"/>
        </w:tabs>
        <w:autoSpaceDE w:val="0"/>
        <w:autoSpaceDN w:val="0"/>
        <w:spacing w:before="178" w:after="0" w:line="264" w:lineRule="auto"/>
        <w:ind w:left="720" w:right="128"/>
        <w:jc w:val="both"/>
        <w:rPr>
          <w:rFonts w:ascii="Carlito" w:eastAsia="Carlito" w:hAnsi="Carlito" w:cs="Carlito"/>
          <w:kern w:val="0"/>
          <w:lang w:val="en-US"/>
          <w14:ligatures w14:val="none"/>
        </w:rPr>
      </w:pPr>
      <w:r w:rsidRPr="00C03589">
        <w:rPr>
          <w:rFonts w:ascii="Carlito" w:eastAsia="Carlito" w:hAnsi="Carlito" w:cs="Carlito"/>
          <w:kern w:val="0"/>
          <w:lang w:val="en-US"/>
          <w14:ligatures w14:val="none"/>
        </w:rPr>
        <w:t xml:space="preserve">Lettings will be through </w:t>
      </w:r>
      <w:r w:rsidR="002D0CBA" w:rsidRPr="00C03589">
        <w:rPr>
          <w:rFonts w:ascii="Carlito" w:eastAsia="Carlito" w:hAnsi="Carlito" w:cs="Carlito"/>
          <w:kern w:val="0"/>
          <w:lang w:val="en-US"/>
          <w14:ligatures w14:val="none"/>
        </w:rPr>
        <w:t>Rochdale</w:t>
      </w:r>
      <w:r w:rsidR="006C092F" w:rsidRPr="00C03589">
        <w:rPr>
          <w:rFonts w:ascii="Carlito" w:eastAsia="Carlito" w:hAnsi="Carlito" w:cs="Carlito"/>
          <w:kern w:val="0"/>
          <w:lang w:val="en-US"/>
          <w14:ligatures w14:val="none"/>
        </w:rPr>
        <w:t>’</w:t>
      </w:r>
      <w:r w:rsidR="002D0CBA" w:rsidRPr="00C03589">
        <w:rPr>
          <w:rFonts w:ascii="Carlito" w:eastAsia="Carlito" w:hAnsi="Carlito" w:cs="Carlito"/>
          <w:kern w:val="0"/>
          <w:lang w:val="en-US"/>
          <w14:ligatures w14:val="none"/>
        </w:rPr>
        <w:t>s</w:t>
      </w:r>
      <w:r w:rsidRPr="00C03589">
        <w:rPr>
          <w:rFonts w:ascii="Carlito" w:eastAsia="Carlito" w:hAnsi="Carlito" w:cs="Carlito"/>
          <w:kern w:val="0"/>
          <w:lang w:val="en-US"/>
          <w14:ligatures w14:val="none"/>
        </w:rPr>
        <w:t xml:space="preserve"> choice-based lettings system and allocated as per the agreed common allocations framework; </w:t>
      </w:r>
      <w:r w:rsidR="007503D6" w:rsidRPr="00C03589">
        <w:rPr>
          <w:rFonts w:ascii="Carlito" w:eastAsia="Carlito" w:hAnsi="Carlito" w:cs="Carlito"/>
          <w:kern w:val="0"/>
          <w:lang w:val="en-US"/>
          <w14:ligatures w14:val="none"/>
        </w:rPr>
        <w:t xml:space="preserve">the Council will nominate housing applicants for the social rented homes at </w:t>
      </w:r>
      <w:r w:rsidR="00C03589" w:rsidRPr="00C03589">
        <w:rPr>
          <w:rFonts w:ascii="Carlito" w:eastAsia="Carlito" w:hAnsi="Carlito" w:cs="Carlito"/>
          <w:kern w:val="0"/>
          <w:lang w:val="en-US"/>
          <w14:ligatures w14:val="none"/>
        </w:rPr>
        <w:t xml:space="preserve">first let and at 50% of subsequent lets through the choice based lettings system. Applicants will be prioritized according to the allocation policy, subject to any variations agreed between Great Places and the Council. </w:t>
      </w:r>
    </w:p>
    <w:p w14:paraId="63F6C824" w14:textId="77777777" w:rsidR="00C03589" w:rsidRPr="00B45DAE" w:rsidRDefault="00C03589" w:rsidP="00C03589">
      <w:pPr>
        <w:widowControl w:val="0"/>
        <w:tabs>
          <w:tab w:val="left" w:pos="860"/>
        </w:tabs>
        <w:autoSpaceDE w:val="0"/>
        <w:autoSpaceDN w:val="0"/>
        <w:spacing w:before="178" w:after="0" w:line="264" w:lineRule="auto"/>
        <w:ind w:left="720" w:right="128"/>
        <w:jc w:val="both"/>
        <w:rPr>
          <w:rFonts w:ascii="Carlito" w:eastAsia="Carlito" w:hAnsi="Carlito" w:cs="Carlito"/>
          <w:kern w:val="0"/>
          <w:lang w:val="en-US"/>
          <w14:ligatures w14:val="none"/>
        </w:rPr>
      </w:pPr>
    </w:p>
    <w:p w14:paraId="785079D9" w14:textId="531EC083" w:rsidR="00B45DAE" w:rsidRDefault="00B45DAE" w:rsidP="00FF2C59">
      <w:pPr>
        <w:widowControl w:val="0"/>
        <w:autoSpaceDE w:val="0"/>
        <w:autoSpaceDN w:val="0"/>
        <w:spacing w:before="1" w:after="0" w:line="264" w:lineRule="auto"/>
        <w:ind w:right="4186" w:firstLine="720"/>
        <w:rPr>
          <w:rFonts w:ascii="Carlito" w:eastAsia="Arial" w:hAnsi="Arial" w:cs="Arial"/>
          <w:b/>
          <w:kern w:val="0"/>
          <w:sz w:val="28"/>
          <w:lang w:val="en-US"/>
          <w14:ligatures w14:val="none"/>
        </w:rPr>
      </w:pPr>
      <w:r w:rsidRPr="00B45DAE">
        <w:rPr>
          <w:rFonts w:ascii="Carlito" w:eastAsia="Arial" w:hAnsi="Arial" w:cs="Arial"/>
          <w:b/>
          <w:kern w:val="0"/>
          <w:sz w:val="28"/>
          <w:lang w:val="en-US"/>
          <w14:ligatures w14:val="none"/>
        </w:rPr>
        <w:t>Great</w:t>
      </w:r>
      <w:r w:rsidRPr="00B45DAE">
        <w:rPr>
          <w:rFonts w:ascii="Carlito" w:eastAsia="Arial" w:hAnsi="Arial" w:cs="Arial"/>
          <w:b/>
          <w:spacing w:val="-11"/>
          <w:kern w:val="0"/>
          <w:sz w:val="28"/>
          <w:lang w:val="en-US"/>
          <w14:ligatures w14:val="none"/>
        </w:rPr>
        <w:t xml:space="preserve"> </w:t>
      </w:r>
      <w:r w:rsidRPr="00B45DAE">
        <w:rPr>
          <w:rFonts w:ascii="Carlito" w:eastAsia="Arial" w:hAnsi="Arial" w:cs="Arial"/>
          <w:b/>
          <w:kern w:val="0"/>
          <w:sz w:val="28"/>
          <w:lang w:val="en-US"/>
          <w14:ligatures w14:val="none"/>
        </w:rPr>
        <w:t>Places</w:t>
      </w:r>
      <w:r w:rsidRPr="00B45DAE">
        <w:rPr>
          <w:rFonts w:ascii="Carlito" w:eastAsia="Arial" w:hAnsi="Arial" w:cs="Arial"/>
          <w:b/>
          <w:spacing w:val="-11"/>
          <w:kern w:val="0"/>
          <w:sz w:val="28"/>
          <w:lang w:val="en-US"/>
          <w14:ligatures w14:val="none"/>
        </w:rPr>
        <w:t xml:space="preserve"> </w:t>
      </w:r>
      <w:r w:rsidRPr="00B45DAE">
        <w:rPr>
          <w:rFonts w:ascii="Carlito" w:eastAsia="Arial" w:hAnsi="Arial" w:cs="Arial"/>
          <w:b/>
          <w:kern w:val="0"/>
          <w:sz w:val="28"/>
          <w:lang w:val="en-US"/>
          <w14:ligatures w14:val="none"/>
        </w:rPr>
        <w:t>Housing</w:t>
      </w:r>
      <w:r w:rsidRPr="00B45DAE">
        <w:rPr>
          <w:rFonts w:ascii="Carlito" w:eastAsia="Arial" w:hAnsi="Arial" w:cs="Arial"/>
          <w:b/>
          <w:spacing w:val="-14"/>
          <w:kern w:val="0"/>
          <w:sz w:val="28"/>
          <w:lang w:val="en-US"/>
          <w14:ligatures w14:val="none"/>
        </w:rPr>
        <w:t xml:space="preserve"> </w:t>
      </w:r>
      <w:r w:rsidRPr="00B45DAE">
        <w:rPr>
          <w:rFonts w:ascii="Carlito" w:eastAsia="Arial" w:hAnsi="Arial" w:cs="Arial"/>
          <w:b/>
          <w:kern w:val="0"/>
          <w:sz w:val="28"/>
          <w:lang w:val="en-US"/>
          <w14:ligatures w14:val="none"/>
        </w:rPr>
        <w:t>Associat</w:t>
      </w:r>
      <w:r w:rsidR="003F09DB">
        <w:rPr>
          <w:rFonts w:ascii="Carlito" w:eastAsia="Arial" w:hAnsi="Arial" w:cs="Arial"/>
          <w:b/>
          <w:kern w:val="0"/>
          <w:sz w:val="28"/>
          <w:lang w:val="en-US"/>
          <w14:ligatures w14:val="none"/>
        </w:rPr>
        <w:t>ion</w:t>
      </w:r>
    </w:p>
    <w:p w14:paraId="286C945A" w14:textId="7E8265E6" w:rsidR="00C805CB" w:rsidRPr="00B45DAE" w:rsidRDefault="00C805CB" w:rsidP="00FF2C59">
      <w:pPr>
        <w:widowControl w:val="0"/>
        <w:autoSpaceDE w:val="0"/>
        <w:autoSpaceDN w:val="0"/>
        <w:spacing w:before="1" w:after="0" w:line="264" w:lineRule="auto"/>
        <w:ind w:right="4186" w:firstLine="720"/>
        <w:rPr>
          <w:rFonts w:ascii="Carlito" w:eastAsia="Arial" w:hAnsi="Arial" w:cs="Arial"/>
          <w:b/>
          <w:kern w:val="0"/>
          <w:sz w:val="28"/>
          <w:lang w:val="en-US"/>
          <w14:ligatures w14:val="none"/>
        </w:rPr>
        <w:sectPr w:rsidR="00C805CB" w:rsidRPr="00B45DAE" w:rsidSect="00B45DAE">
          <w:pgSz w:w="11910" w:h="16840"/>
          <w:pgMar w:top="1660" w:right="1300" w:bottom="280" w:left="1300" w:header="720" w:footer="720" w:gutter="0"/>
          <w:cols w:space="720"/>
        </w:sectPr>
      </w:pPr>
      <w:r>
        <w:rPr>
          <w:rFonts w:ascii="Carlito" w:eastAsia="Arial" w:hAnsi="Arial" w:cs="Arial"/>
          <w:b/>
          <w:kern w:val="0"/>
          <w:sz w:val="28"/>
          <w:lang w:val="en-US"/>
          <w14:ligatures w14:val="none"/>
        </w:rPr>
        <w:t xml:space="preserve"> May 2026</w:t>
      </w:r>
    </w:p>
    <w:p w14:paraId="1E704DD7" w14:textId="5D65A770" w:rsidR="00B01503" w:rsidRDefault="00CF4D31">
      <w:pPr>
        <w:rPr>
          <w:b/>
          <w:bCs/>
        </w:rPr>
      </w:pPr>
      <w:r>
        <w:rPr>
          <w:b/>
          <w:bCs/>
        </w:rPr>
        <w:lastRenderedPageBreak/>
        <w:t>Schedule 1 – Site</w:t>
      </w:r>
      <w:r w:rsidR="009273B7">
        <w:rPr>
          <w:b/>
          <w:bCs/>
        </w:rPr>
        <w:t xml:space="preserve"> Location</w:t>
      </w:r>
      <w:r>
        <w:rPr>
          <w:b/>
          <w:bCs/>
        </w:rPr>
        <w:t xml:space="preserve"> Plan</w:t>
      </w:r>
    </w:p>
    <w:p w14:paraId="44E7F988" w14:textId="014E9A29" w:rsidR="00CF4D31" w:rsidRPr="00CF4D31" w:rsidRDefault="009273B7">
      <w:pPr>
        <w:rPr>
          <w:b/>
          <w:bCs/>
        </w:rPr>
      </w:pPr>
      <w:r w:rsidRPr="009273B7">
        <w:rPr>
          <w:b/>
          <w:bCs/>
          <w:noProof/>
        </w:rPr>
        <w:drawing>
          <wp:inline distT="0" distB="0" distL="0" distR="0" wp14:anchorId="3F7CD636" wp14:editId="0D5BF4D5">
            <wp:extent cx="5731510" cy="3154045"/>
            <wp:effectExtent l="0" t="0" r="2540" b="8255"/>
            <wp:docPr id="1277412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12491" name=""/>
                    <pic:cNvPicPr/>
                  </pic:nvPicPr>
                  <pic:blipFill>
                    <a:blip r:embed="rId9"/>
                    <a:stretch>
                      <a:fillRect/>
                    </a:stretch>
                  </pic:blipFill>
                  <pic:spPr>
                    <a:xfrm>
                      <a:off x="0" y="0"/>
                      <a:ext cx="5731510" cy="3154045"/>
                    </a:xfrm>
                    <a:prstGeom prst="rect">
                      <a:avLst/>
                    </a:prstGeom>
                  </pic:spPr>
                </pic:pic>
              </a:graphicData>
            </a:graphic>
          </wp:inline>
        </w:drawing>
      </w:r>
    </w:p>
    <w:sectPr w:rsidR="00CF4D31" w:rsidRPr="00CF4D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44C7D"/>
    <w:multiLevelType w:val="hybridMultilevel"/>
    <w:tmpl w:val="1F5C9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69259C"/>
    <w:multiLevelType w:val="hybridMultilevel"/>
    <w:tmpl w:val="2E3C304C"/>
    <w:lvl w:ilvl="0" w:tplc="08090001">
      <w:start w:val="1"/>
      <w:numFmt w:val="bullet"/>
      <w:lvlText w:val=""/>
      <w:lvlJc w:val="left"/>
      <w:pPr>
        <w:ind w:left="1220" w:hanging="360"/>
      </w:pPr>
      <w:rPr>
        <w:rFonts w:ascii="Symbol" w:hAnsi="Symbol" w:hint="default"/>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2" w15:restartNumberingAfterBreak="0">
    <w:nsid w:val="66A930DF"/>
    <w:multiLevelType w:val="hybridMultilevel"/>
    <w:tmpl w:val="30D859A2"/>
    <w:lvl w:ilvl="0" w:tplc="08090017">
      <w:start w:val="1"/>
      <w:numFmt w:val="lowerLetter"/>
      <w:lvlText w:val="%1)"/>
      <w:lvlJc w:val="left"/>
      <w:pPr>
        <w:ind w:left="846" w:hanging="360"/>
      </w:pPr>
    </w:lvl>
    <w:lvl w:ilvl="1" w:tplc="08090019" w:tentative="1">
      <w:start w:val="1"/>
      <w:numFmt w:val="lowerLetter"/>
      <w:lvlText w:val="%2."/>
      <w:lvlJc w:val="left"/>
      <w:pPr>
        <w:ind w:left="1566" w:hanging="360"/>
      </w:pPr>
    </w:lvl>
    <w:lvl w:ilvl="2" w:tplc="0809001B" w:tentative="1">
      <w:start w:val="1"/>
      <w:numFmt w:val="lowerRoman"/>
      <w:lvlText w:val="%3."/>
      <w:lvlJc w:val="right"/>
      <w:pPr>
        <w:ind w:left="2286" w:hanging="180"/>
      </w:pPr>
    </w:lvl>
    <w:lvl w:ilvl="3" w:tplc="0809000F" w:tentative="1">
      <w:start w:val="1"/>
      <w:numFmt w:val="decimal"/>
      <w:lvlText w:val="%4."/>
      <w:lvlJc w:val="left"/>
      <w:pPr>
        <w:ind w:left="3006" w:hanging="360"/>
      </w:pPr>
    </w:lvl>
    <w:lvl w:ilvl="4" w:tplc="08090019" w:tentative="1">
      <w:start w:val="1"/>
      <w:numFmt w:val="lowerLetter"/>
      <w:lvlText w:val="%5."/>
      <w:lvlJc w:val="left"/>
      <w:pPr>
        <w:ind w:left="3726" w:hanging="360"/>
      </w:pPr>
    </w:lvl>
    <w:lvl w:ilvl="5" w:tplc="0809001B" w:tentative="1">
      <w:start w:val="1"/>
      <w:numFmt w:val="lowerRoman"/>
      <w:lvlText w:val="%6."/>
      <w:lvlJc w:val="right"/>
      <w:pPr>
        <w:ind w:left="4446" w:hanging="180"/>
      </w:pPr>
    </w:lvl>
    <w:lvl w:ilvl="6" w:tplc="0809000F" w:tentative="1">
      <w:start w:val="1"/>
      <w:numFmt w:val="decimal"/>
      <w:lvlText w:val="%7."/>
      <w:lvlJc w:val="left"/>
      <w:pPr>
        <w:ind w:left="5166" w:hanging="360"/>
      </w:pPr>
    </w:lvl>
    <w:lvl w:ilvl="7" w:tplc="08090019" w:tentative="1">
      <w:start w:val="1"/>
      <w:numFmt w:val="lowerLetter"/>
      <w:lvlText w:val="%8."/>
      <w:lvlJc w:val="left"/>
      <w:pPr>
        <w:ind w:left="5886" w:hanging="360"/>
      </w:pPr>
    </w:lvl>
    <w:lvl w:ilvl="8" w:tplc="0809001B" w:tentative="1">
      <w:start w:val="1"/>
      <w:numFmt w:val="lowerRoman"/>
      <w:lvlText w:val="%9."/>
      <w:lvlJc w:val="right"/>
      <w:pPr>
        <w:ind w:left="6606" w:hanging="180"/>
      </w:pPr>
    </w:lvl>
  </w:abstractNum>
  <w:abstractNum w:abstractNumId="3" w15:restartNumberingAfterBreak="0">
    <w:nsid w:val="716C1F8A"/>
    <w:multiLevelType w:val="hybridMultilevel"/>
    <w:tmpl w:val="88E8A9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FB5212"/>
    <w:multiLevelType w:val="hybridMultilevel"/>
    <w:tmpl w:val="8292B6B2"/>
    <w:lvl w:ilvl="0" w:tplc="51A49326">
      <w:numFmt w:val="bullet"/>
      <w:lvlText w:val=""/>
      <w:lvlJc w:val="left"/>
      <w:pPr>
        <w:ind w:left="860" w:hanging="360"/>
      </w:pPr>
      <w:rPr>
        <w:rFonts w:ascii="Symbol" w:eastAsia="Symbol" w:hAnsi="Symbol" w:cs="Symbol" w:hint="default"/>
        <w:b w:val="0"/>
        <w:bCs w:val="0"/>
        <w:i w:val="0"/>
        <w:iCs w:val="0"/>
        <w:spacing w:val="0"/>
        <w:w w:val="100"/>
        <w:sz w:val="22"/>
        <w:szCs w:val="22"/>
        <w:lang w:val="en-US" w:eastAsia="en-US" w:bidi="ar-SA"/>
      </w:rPr>
    </w:lvl>
    <w:lvl w:ilvl="1" w:tplc="8AAEA5D0">
      <w:numFmt w:val="bullet"/>
      <w:lvlText w:val="•"/>
      <w:lvlJc w:val="left"/>
      <w:pPr>
        <w:ind w:left="1704" w:hanging="360"/>
      </w:pPr>
      <w:rPr>
        <w:rFonts w:hint="default"/>
        <w:lang w:val="en-US" w:eastAsia="en-US" w:bidi="ar-SA"/>
      </w:rPr>
    </w:lvl>
    <w:lvl w:ilvl="2" w:tplc="AF3AE5C4">
      <w:numFmt w:val="bullet"/>
      <w:lvlText w:val="•"/>
      <w:lvlJc w:val="left"/>
      <w:pPr>
        <w:ind w:left="2549" w:hanging="360"/>
      </w:pPr>
      <w:rPr>
        <w:rFonts w:hint="default"/>
        <w:lang w:val="en-US" w:eastAsia="en-US" w:bidi="ar-SA"/>
      </w:rPr>
    </w:lvl>
    <w:lvl w:ilvl="3" w:tplc="5438628E">
      <w:numFmt w:val="bullet"/>
      <w:lvlText w:val="•"/>
      <w:lvlJc w:val="left"/>
      <w:pPr>
        <w:ind w:left="3393" w:hanging="360"/>
      </w:pPr>
      <w:rPr>
        <w:rFonts w:hint="default"/>
        <w:lang w:val="en-US" w:eastAsia="en-US" w:bidi="ar-SA"/>
      </w:rPr>
    </w:lvl>
    <w:lvl w:ilvl="4" w:tplc="8140D18C">
      <w:numFmt w:val="bullet"/>
      <w:lvlText w:val="•"/>
      <w:lvlJc w:val="left"/>
      <w:pPr>
        <w:ind w:left="4238" w:hanging="360"/>
      </w:pPr>
      <w:rPr>
        <w:rFonts w:hint="default"/>
        <w:lang w:val="en-US" w:eastAsia="en-US" w:bidi="ar-SA"/>
      </w:rPr>
    </w:lvl>
    <w:lvl w:ilvl="5" w:tplc="7A9425F0">
      <w:numFmt w:val="bullet"/>
      <w:lvlText w:val="•"/>
      <w:lvlJc w:val="left"/>
      <w:pPr>
        <w:ind w:left="5083" w:hanging="360"/>
      </w:pPr>
      <w:rPr>
        <w:rFonts w:hint="default"/>
        <w:lang w:val="en-US" w:eastAsia="en-US" w:bidi="ar-SA"/>
      </w:rPr>
    </w:lvl>
    <w:lvl w:ilvl="6" w:tplc="B4B4165A">
      <w:numFmt w:val="bullet"/>
      <w:lvlText w:val="•"/>
      <w:lvlJc w:val="left"/>
      <w:pPr>
        <w:ind w:left="5927" w:hanging="360"/>
      </w:pPr>
      <w:rPr>
        <w:rFonts w:hint="default"/>
        <w:lang w:val="en-US" w:eastAsia="en-US" w:bidi="ar-SA"/>
      </w:rPr>
    </w:lvl>
    <w:lvl w:ilvl="7" w:tplc="D084EC3C">
      <w:numFmt w:val="bullet"/>
      <w:lvlText w:val="•"/>
      <w:lvlJc w:val="left"/>
      <w:pPr>
        <w:ind w:left="6772" w:hanging="360"/>
      </w:pPr>
      <w:rPr>
        <w:rFonts w:hint="default"/>
        <w:lang w:val="en-US" w:eastAsia="en-US" w:bidi="ar-SA"/>
      </w:rPr>
    </w:lvl>
    <w:lvl w:ilvl="8" w:tplc="55CAA526">
      <w:numFmt w:val="bullet"/>
      <w:lvlText w:val="•"/>
      <w:lvlJc w:val="left"/>
      <w:pPr>
        <w:ind w:left="7617" w:hanging="360"/>
      </w:pPr>
      <w:rPr>
        <w:rFonts w:hint="default"/>
        <w:lang w:val="en-US" w:eastAsia="en-US" w:bidi="ar-SA"/>
      </w:rPr>
    </w:lvl>
  </w:abstractNum>
  <w:num w:numId="1" w16cid:durableId="1580211326">
    <w:abstractNumId w:val="4"/>
  </w:num>
  <w:num w:numId="2" w16cid:durableId="2016421115">
    <w:abstractNumId w:val="2"/>
  </w:num>
  <w:num w:numId="3" w16cid:durableId="1060057228">
    <w:abstractNumId w:val="0"/>
  </w:num>
  <w:num w:numId="4" w16cid:durableId="251202657">
    <w:abstractNumId w:val="3"/>
  </w:num>
  <w:num w:numId="5" w16cid:durableId="1566716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DAE"/>
    <w:rsid w:val="00084688"/>
    <w:rsid w:val="000B1B63"/>
    <w:rsid w:val="001133C9"/>
    <w:rsid w:val="00197014"/>
    <w:rsid w:val="00202841"/>
    <w:rsid w:val="002C38CD"/>
    <w:rsid w:val="002D0CBA"/>
    <w:rsid w:val="002D1312"/>
    <w:rsid w:val="002D37D9"/>
    <w:rsid w:val="002E3763"/>
    <w:rsid w:val="00332D68"/>
    <w:rsid w:val="0035624E"/>
    <w:rsid w:val="003F09DB"/>
    <w:rsid w:val="00504503"/>
    <w:rsid w:val="00531E36"/>
    <w:rsid w:val="005571B6"/>
    <w:rsid w:val="0057148C"/>
    <w:rsid w:val="005816D8"/>
    <w:rsid w:val="006222EB"/>
    <w:rsid w:val="006C092F"/>
    <w:rsid w:val="006D3A60"/>
    <w:rsid w:val="006E2597"/>
    <w:rsid w:val="00742278"/>
    <w:rsid w:val="00742EF4"/>
    <w:rsid w:val="007503D6"/>
    <w:rsid w:val="007C13A2"/>
    <w:rsid w:val="007F10D6"/>
    <w:rsid w:val="00813BC1"/>
    <w:rsid w:val="00862D2A"/>
    <w:rsid w:val="00864974"/>
    <w:rsid w:val="008A358D"/>
    <w:rsid w:val="008E0833"/>
    <w:rsid w:val="008F1006"/>
    <w:rsid w:val="00921E90"/>
    <w:rsid w:val="009273B7"/>
    <w:rsid w:val="00966462"/>
    <w:rsid w:val="009770F9"/>
    <w:rsid w:val="009A0A72"/>
    <w:rsid w:val="009D46F5"/>
    <w:rsid w:val="00AD7A4D"/>
    <w:rsid w:val="00AF1884"/>
    <w:rsid w:val="00B01503"/>
    <w:rsid w:val="00B13A59"/>
    <w:rsid w:val="00B16A24"/>
    <w:rsid w:val="00B30358"/>
    <w:rsid w:val="00B45DAE"/>
    <w:rsid w:val="00B5117E"/>
    <w:rsid w:val="00BF667E"/>
    <w:rsid w:val="00C03589"/>
    <w:rsid w:val="00C45126"/>
    <w:rsid w:val="00C54246"/>
    <w:rsid w:val="00C63E0C"/>
    <w:rsid w:val="00C805CB"/>
    <w:rsid w:val="00CD4485"/>
    <w:rsid w:val="00CF4D31"/>
    <w:rsid w:val="00D1137E"/>
    <w:rsid w:val="00DA61E0"/>
    <w:rsid w:val="00DD66BE"/>
    <w:rsid w:val="00EF2379"/>
    <w:rsid w:val="00F94709"/>
    <w:rsid w:val="00FE03AD"/>
    <w:rsid w:val="00FF2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847F"/>
  <w15:chartTrackingRefBased/>
  <w15:docId w15:val="{FB3464B0-0238-4A61-9105-4BD6FEB0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DAE"/>
    <w:rPr>
      <w:rFonts w:eastAsiaTheme="majorEastAsia" w:cstheme="majorBidi"/>
      <w:color w:val="272727" w:themeColor="text1" w:themeTint="D8"/>
    </w:rPr>
  </w:style>
  <w:style w:type="paragraph" w:styleId="Title">
    <w:name w:val="Title"/>
    <w:basedOn w:val="Normal"/>
    <w:next w:val="Normal"/>
    <w:link w:val="TitleChar"/>
    <w:uiPriority w:val="10"/>
    <w:qFormat/>
    <w:rsid w:val="00B45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DAE"/>
    <w:pPr>
      <w:spacing w:before="160"/>
      <w:jc w:val="center"/>
    </w:pPr>
    <w:rPr>
      <w:i/>
      <w:iCs/>
      <w:color w:val="404040" w:themeColor="text1" w:themeTint="BF"/>
    </w:rPr>
  </w:style>
  <w:style w:type="character" w:customStyle="1" w:styleId="QuoteChar">
    <w:name w:val="Quote Char"/>
    <w:basedOn w:val="DefaultParagraphFont"/>
    <w:link w:val="Quote"/>
    <w:uiPriority w:val="29"/>
    <w:rsid w:val="00B45DAE"/>
    <w:rPr>
      <w:i/>
      <w:iCs/>
      <w:color w:val="404040" w:themeColor="text1" w:themeTint="BF"/>
    </w:rPr>
  </w:style>
  <w:style w:type="paragraph" w:styleId="ListParagraph">
    <w:name w:val="List Paragraph"/>
    <w:basedOn w:val="Normal"/>
    <w:uiPriority w:val="34"/>
    <w:qFormat/>
    <w:rsid w:val="00B45DAE"/>
    <w:pPr>
      <w:ind w:left="720"/>
      <w:contextualSpacing/>
    </w:pPr>
  </w:style>
  <w:style w:type="character" w:styleId="IntenseEmphasis">
    <w:name w:val="Intense Emphasis"/>
    <w:basedOn w:val="DefaultParagraphFont"/>
    <w:uiPriority w:val="21"/>
    <w:qFormat/>
    <w:rsid w:val="00B45DAE"/>
    <w:rPr>
      <w:i/>
      <w:iCs/>
      <w:color w:val="0F4761" w:themeColor="accent1" w:themeShade="BF"/>
    </w:rPr>
  </w:style>
  <w:style w:type="paragraph" w:styleId="IntenseQuote">
    <w:name w:val="Intense Quote"/>
    <w:basedOn w:val="Normal"/>
    <w:next w:val="Normal"/>
    <w:link w:val="IntenseQuoteChar"/>
    <w:uiPriority w:val="30"/>
    <w:qFormat/>
    <w:rsid w:val="00B45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DAE"/>
    <w:rPr>
      <w:i/>
      <w:iCs/>
      <w:color w:val="0F4761" w:themeColor="accent1" w:themeShade="BF"/>
    </w:rPr>
  </w:style>
  <w:style w:type="character" w:styleId="IntenseReference">
    <w:name w:val="Intense Reference"/>
    <w:basedOn w:val="DefaultParagraphFont"/>
    <w:uiPriority w:val="32"/>
    <w:qFormat/>
    <w:rsid w:val="00B45DAE"/>
    <w:rPr>
      <w:b/>
      <w:bCs/>
      <w:smallCaps/>
      <w:color w:val="0F4761" w:themeColor="accent1" w:themeShade="BF"/>
      <w:spacing w:val="5"/>
    </w:rPr>
  </w:style>
  <w:style w:type="table" w:styleId="TableGrid">
    <w:name w:val="Table Grid"/>
    <w:basedOn w:val="TableNormal"/>
    <w:uiPriority w:val="59"/>
    <w:rsid w:val="00B45DA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44A4510832334F9FFE3E4F0607EA96" ma:contentTypeVersion="18" ma:contentTypeDescription="Create a new document." ma:contentTypeScope="" ma:versionID="624b25f3a1bc41481fed4ddd7dfbf593">
  <xsd:schema xmlns:xsd="http://www.w3.org/2001/XMLSchema" xmlns:xs="http://www.w3.org/2001/XMLSchema" xmlns:p="http://schemas.microsoft.com/office/2006/metadata/properties" xmlns:ns2="6adbc151-f0bd-414d-9a9f-635df802de55" xmlns:ns3="b12dc204-151b-430a-8cfd-e43c716aefd6" targetNamespace="http://schemas.microsoft.com/office/2006/metadata/properties" ma:root="true" ma:fieldsID="742ae13f9cbfcc87aaf5d94d06ee6bee" ns2:_="" ns3:_="">
    <xsd:import namespace="6adbc151-f0bd-414d-9a9f-635df802de55"/>
    <xsd:import namespace="b12dc204-151b-430a-8cfd-e43c716aef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SearchProperties" minOccurs="0"/>
                <xsd:element ref="ns3:Number" minOccurs="0"/>
                <xsd:element ref="ns3:MediaServiceBillingMetadata" minOccurs="0"/>
                <xsd:element ref="ns3: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bc151-f0bd-414d-9a9f-635df802de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4e85844-2b00-4d22-afd1-30f2e5cee72a}" ma:internalName="TaxCatchAll" ma:showField="CatchAllData" ma:web="6adbc151-f0bd-414d-9a9f-635df802de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2dc204-151b-430a-8cfd-e43c716aef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68b0e2c-0788-47eb-a861-6310283824a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umber" ma:index="23" nillable="true" ma:displayName="Number" ma:decimals="0" ma:format="Dropdown" ma:internalName="Number" ma:percentage="FALSE">
      <xsd:simpleType>
        <xsd:restriction base="dms:Number"/>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umber xmlns="b12dc204-151b-430a-8cfd-e43c716aefd6" xsi:nil="true"/>
    <lcf76f155ced4ddcb4097134ff3c332f xmlns="b12dc204-151b-430a-8cfd-e43c716aefd6">
      <Terms xmlns="http://schemas.microsoft.com/office/infopath/2007/PartnerControls"/>
    </lcf76f155ced4ddcb4097134ff3c332f>
    <TaxCatchAll xmlns="6adbc151-f0bd-414d-9a9f-635df802de55" xsi:nil="true"/>
    <Person xmlns="b12dc204-151b-430a-8cfd-e43c716aefd6">
      <UserInfo>
        <DisplayName/>
        <AccountId xsi:nil="true"/>
        <AccountType/>
      </UserInfo>
    </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C86C5B-631F-46D5-898B-FBBBCFB15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bc151-f0bd-414d-9a9f-635df802de55"/>
    <ds:schemaRef ds:uri="b12dc204-151b-430a-8cfd-e43c716ae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7B374F-6B42-41A9-B6B8-001AC903F4C9}">
  <ds:schemaRefs>
    <ds:schemaRef ds:uri="http://schemas.microsoft.com/office/2006/metadata/properties"/>
    <ds:schemaRef ds:uri="http://schemas.microsoft.com/office/infopath/2007/PartnerControls"/>
    <ds:schemaRef ds:uri="b12dc204-151b-430a-8cfd-e43c716aefd6"/>
    <ds:schemaRef ds:uri="6adbc151-f0bd-414d-9a9f-635df802de55"/>
  </ds:schemaRefs>
</ds:datastoreItem>
</file>

<file path=customXml/itemProps3.xml><?xml version="1.0" encoding="utf-8"?>
<ds:datastoreItem xmlns:ds="http://schemas.openxmlformats.org/officeDocument/2006/customXml" ds:itemID="{B28741F9-2793-437F-A93B-102D3B6DB886}">
  <ds:schemaRefs>
    <ds:schemaRef ds:uri="http://schemas.microsoft.com/sharepoint/v3/contenttype/forms"/>
  </ds:schemaRefs>
</ds:datastoreItem>
</file>

<file path=docMetadata/LabelInfo.xml><?xml version="1.0" encoding="utf-8"?>
<clbl:labelList xmlns:clbl="http://schemas.microsoft.com/office/2020/mipLabelMetadata">
  <clbl:label id="{254e923d-6beb-4780-a435-137d62517496}" enabled="0" method="" siteId="{254e923d-6beb-4780-a435-137d62517496}"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3</Pages>
  <Words>821</Words>
  <Characters>4345</Characters>
  <Application>Microsoft Office Word</Application>
  <DocSecurity>0</DocSecurity>
  <Lines>117</Lines>
  <Paragraphs>52</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Sackfield</dc:creator>
  <cp:keywords/>
  <dc:description/>
  <cp:lastModifiedBy>Anthony Sackfield</cp:lastModifiedBy>
  <cp:revision>31</cp:revision>
  <dcterms:created xsi:type="dcterms:W3CDTF">2026-04-27T08:47:00Z</dcterms:created>
  <dcterms:modified xsi:type="dcterms:W3CDTF">2026-05-28T11:46:00Z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0x0101009544A4510832334F9FFE3E4F0607EA96</vt:lpwstr>
  </property>
  <property fmtid="{D5CDD505-2E9C-101B-9397-08002B2CF9AE}" pid="3" name="MediaServiceImageTags">
    <vt:lpwstr/>
  </property>
</Properties>
</file>