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3EA2B6" w14:textId="101FF249" w:rsidR="00F45DBB" w:rsidRPr="00F45DBB" w:rsidRDefault="00F45DBB" w:rsidP="00F45DBB">
      <w:pPr>
        <w:spacing w:after="0" w:line="300" w:lineRule="atLeast"/>
        <w:rPr>
          <w:rFonts w:ascii="Arial" w:eastAsia="Times New Roman" w:hAnsi="Arial" w:cs="Arial"/>
          <w:b/>
          <w:bCs/>
          <w:color w:val="000000"/>
          <w:sz w:val="20"/>
          <w:szCs w:val="20"/>
          <w:lang w:eastAsia="en-GB"/>
        </w:rPr>
      </w:pPr>
      <w:r w:rsidRPr="00F45DBB">
        <w:rPr>
          <w:rFonts w:ascii="Arial" w:eastAsia="Times New Roman" w:hAnsi="Arial" w:cs="Arial"/>
          <w:b/>
          <w:bCs/>
          <w:color w:val="000000"/>
          <w:sz w:val="20"/>
          <w:szCs w:val="20"/>
          <w:lang w:eastAsia="en-GB"/>
        </w:rPr>
        <w:t xml:space="preserve">CHURCH AVENUE </w:t>
      </w:r>
      <w:r w:rsidRPr="00F45DBB">
        <w:rPr>
          <w:rFonts w:ascii="Arial" w:eastAsia="Times New Roman" w:hAnsi="Arial" w:cs="Arial"/>
          <w:b/>
          <w:bCs/>
          <w:color w:val="000000"/>
          <w:sz w:val="20"/>
          <w:szCs w:val="20"/>
          <w:lang w:eastAsia="en-GB"/>
        </w:rPr>
        <w:br/>
      </w:r>
    </w:p>
    <w:p w14:paraId="2E56AFF8" w14:textId="77777777" w:rsidR="00F45DBB" w:rsidRDefault="00F45DBB" w:rsidP="00F45DBB">
      <w:pPr>
        <w:spacing w:after="0" w:line="300" w:lineRule="atLeast"/>
        <w:rPr>
          <w:rFonts w:ascii="Arial" w:eastAsia="Times New Roman" w:hAnsi="Arial" w:cs="Arial"/>
          <w:color w:val="000000"/>
          <w:sz w:val="20"/>
          <w:szCs w:val="20"/>
          <w:lang w:eastAsia="en-GB"/>
        </w:rPr>
      </w:pPr>
    </w:p>
    <w:p w14:paraId="23C2DE29" w14:textId="43DD3C2A" w:rsidR="00F45DBB" w:rsidRPr="00DF27EE" w:rsidRDefault="00F45DBB" w:rsidP="00DF27EE">
      <w:pPr>
        <w:pStyle w:val="ListParagraph"/>
        <w:numPr>
          <w:ilvl w:val="0"/>
          <w:numId w:val="6"/>
        </w:numPr>
        <w:spacing w:after="0" w:line="300" w:lineRule="atLeast"/>
        <w:rPr>
          <w:rFonts w:ascii="Arial" w:eastAsia="Times New Roman" w:hAnsi="Arial" w:cs="Arial"/>
          <w:color w:val="222222"/>
          <w:sz w:val="24"/>
          <w:szCs w:val="24"/>
          <w:lang w:eastAsia="en-GB"/>
        </w:rPr>
      </w:pPr>
      <w:r w:rsidRPr="00DF27EE">
        <w:rPr>
          <w:rFonts w:ascii="Arial" w:eastAsia="Times New Roman" w:hAnsi="Arial" w:cs="Arial"/>
          <w:color w:val="000000"/>
          <w:sz w:val="20"/>
          <w:szCs w:val="20"/>
          <w:lang w:eastAsia="en-GB"/>
        </w:rPr>
        <w:t>The Habitat Management and Monitoring Plan (HMMP) and landscaping plan generally align, but there are inconsistencies in key figures, including scrub area (86sqm vs 180sqm), hedgerow length (48m vs 43m), tree numbers, and unclear grassland extent. These discrepancies need to be resolved so both plans match before discharge.</w:t>
      </w:r>
    </w:p>
    <w:p w14:paraId="05D18066" w14:textId="349EA347" w:rsidR="00F45DBB" w:rsidRDefault="00F45DBB" w:rsidP="00F45DBB">
      <w:pPr>
        <w:spacing w:after="0" w:line="300" w:lineRule="atLeast"/>
        <w:rPr>
          <w:rFonts w:ascii="Arial" w:eastAsia="Times New Roman" w:hAnsi="Arial" w:cs="Arial"/>
          <w:color w:val="222222"/>
          <w:sz w:val="20"/>
          <w:szCs w:val="20"/>
          <w:lang w:eastAsia="en-GB"/>
        </w:rPr>
      </w:pPr>
      <w:r w:rsidRPr="00F45DBB">
        <w:rPr>
          <w:rFonts w:ascii="Arial" w:eastAsia="Times New Roman" w:hAnsi="Arial" w:cs="Arial"/>
          <w:color w:val="222222"/>
          <w:sz w:val="20"/>
          <w:szCs w:val="20"/>
          <w:lang w:eastAsia="en-GB"/>
        </w:rPr>
        <w:t> </w:t>
      </w:r>
    </w:p>
    <w:p w14:paraId="44EA9C94" w14:textId="03B88C04" w:rsidR="00F45DBB" w:rsidRPr="00F45DBB" w:rsidRDefault="00F45DBB" w:rsidP="00F45DBB">
      <w:pPr>
        <w:spacing w:after="0" w:line="300" w:lineRule="atLeast"/>
        <w:rPr>
          <w:rFonts w:ascii="Arial" w:eastAsia="Times New Roman" w:hAnsi="Arial" w:cs="Arial"/>
          <w:color w:val="FF0000"/>
          <w:sz w:val="20"/>
          <w:szCs w:val="20"/>
          <w:lang w:eastAsia="en-GB"/>
        </w:rPr>
      </w:pPr>
    </w:p>
    <w:p w14:paraId="620B332A" w14:textId="53259C62" w:rsidR="00F45DBB" w:rsidRDefault="00B00A6A" w:rsidP="00F45DBB">
      <w:pPr>
        <w:spacing w:after="0" w:line="300" w:lineRule="atLeast"/>
        <w:rPr>
          <w:rFonts w:ascii="Arial" w:eastAsia="Times New Roman" w:hAnsi="Arial" w:cs="Arial"/>
          <w:color w:val="222222"/>
          <w:sz w:val="24"/>
          <w:szCs w:val="24"/>
          <w:lang w:eastAsia="en-GB"/>
        </w:rPr>
      </w:pPr>
      <w:r w:rsidRPr="00B00A6A">
        <w:rPr>
          <w:rFonts w:ascii="Arial" w:eastAsia="Times New Roman" w:hAnsi="Arial" w:cs="Arial"/>
          <w:color w:val="222222"/>
          <w:sz w:val="24"/>
          <w:szCs w:val="24"/>
          <w:lang w:eastAsia="en-GB"/>
        </w:rPr>
        <w:drawing>
          <wp:inline distT="0" distB="0" distL="0" distR="0" wp14:anchorId="7ED5484A" wp14:editId="7BFDD01B">
            <wp:extent cx="5731510" cy="1937385"/>
            <wp:effectExtent l="0" t="0" r="254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731510" cy="1937385"/>
                    </a:xfrm>
                    <a:prstGeom prst="rect">
                      <a:avLst/>
                    </a:prstGeom>
                  </pic:spPr>
                </pic:pic>
              </a:graphicData>
            </a:graphic>
          </wp:inline>
        </w:drawing>
      </w:r>
    </w:p>
    <w:p w14:paraId="64ED501D" w14:textId="7F2753AE" w:rsidR="00B00A6A" w:rsidRDefault="00B00A6A" w:rsidP="00F45DBB">
      <w:pPr>
        <w:spacing w:after="0" w:line="300" w:lineRule="atLeast"/>
        <w:rPr>
          <w:rFonts w:ascii="Arial" w:eastAsia="Times New Roman" w:hAnsi="Arial" w:cs="Arial"/>
          <w:color w:val="222222"/>
          <w:sz w:val="24"/>
          <w:szCs w:val="24"/>
          <w:lang w:eastAsia="en-GB"/>
        </w:rPr>
      </w:pPr>
    </w:p>
    <w:p w14:paraId="7588E8FC" w14:textId="77777777" w:rsidR="00B00A6A" w:rsidRDefault="00B00A6A" w:rsidP="00F45DBB">
      <w:pPr>
        <w:spacing w:after="0" w:line="300" w:lineRule="atLeast"/>
        <w:rPr>
          <w:rFonts w:ascii="Arial" w:eastAsia="Times New Roman" w:hAnsi="Arial" w:cs="Arial"/>
          <w:color w:val="FF0000"/>
          <w:sz w:val="20"/>
          <w:szCs w:val="20"/>
          <w:lang w:eastAsia="en-GB"/>
        </w:rPr>
      </w:pPr>
      <w:r w:rsidRPr="00B00A6A">
        <w:rPr>
          <w:rFonts w:ascii="Arial" w:eastAsia="Times New Roman" w:hAnsi="Arial" w:cs="Arial"/>
          <w:color w:val="FF0000"/>
          <w:sz w:val="20"/>
          <w:szCs w:val="20"/>
          <w:lang w:eastAsia="en-GB"/>
        </w:rPr>
        <w:t xml:space="preserve">Plans </w:t>
      </w:r>
      <w:r>
        <w:rPr>
          <w:rFonts w:ascii="Arial" w:eastAsia="Times New Roman" w:hAnsi="Arial" w:cs="Arial"/>
          <w:color w:val="FF0000"/>
          <w:sz w:val="20"/>
          <w:szCs w:val="20"/>
          <w:lang w:eastAsia="en-GB"/>
        </w:rPr>
        <w:t xml:space="preserve">have been amended to ensure consistency: </w:t>
      </w:r>
    </w:p>
    <w:p w14:paraId="7861215B" w14:textId="2A862281" w:rsidR="00B00A6A" w:rsidRDefault="00661C27" w:rsidP="00F45DBB">
      <w:pPr>
        <w:spacing w:after="0" w:line="300" w:lineRule="atLeast"/>
        <w:rPr>
          <w:rFonts w:ascii="Arial" w:eastAsia="Times New Roman" w:hAnsi="Arial" w:cs="Arial"/>
          <w:color w:val="FF0000"/>
          <w:sz w:val="20"/>
          <w:szCs w:val="20"/>
          <w:lang w:eastAsia="en-GB"/>
        </w:rPr>
      </w:pPr>
      <w:bookmarkStart w:id="0" w:name="_Hlk233015787"/>
      <w:r>
        <w:rPr>
          <w:rFonts w:ascii="Arial" w:eastAsia="Times New Roman" w:hAnsi="Arial" w:cs="Arial"/>
          <w:color w:val="FF0000"/>
          <w:sz w:val="20"/>
          <w:szCs w:val="20"/>
          <w:lang w:eastAsia="en-GB"/>
        </w:rPr>
        <w:t xml:space="preserve">Habitats to be retained </w:t>
      </w:r>
    </w:p>
    <w:bookmarkEnd w:id="0"/>
    <w:p w14:paraId="2FAD6C91" w14:textId="73EFD65F" w:rsidR="00661C27" w:rsidRPr="00661C27" w:rsidRDefault="00661C27" w:rsidP="00661C27">
      <w:pPr>
        <w:pStyle w:val="ListParagraph"/>
        <w:numPr>
          <w:ilvl w:val="0"/>
          <w:numId w:val="4"/>
        </w:numPr>
        <w:spacing w:after="0" w:line="300" w:lineRule="atLeast"/>
        <w:rPr>
          <w:rFonts w:ascii="Arial" w:eastAsia="Times New Roman" w:hAnsi="Arial" w:cs="Arial"/>
          <w:color w:val="FF0000"/>
          <w:sz w:val="20"/>
          <w:szCs w:val="20"/>
          <w:lang w:eastAsia="en-GB"/>
        </w:rPr>
      </w:pPr>
      <w:r w:rsidRPr="00661C27">
        <w:rPr>
          <w:rFonts w:ascii="Arial" w:eastAsia="Times New Roman" w:hAnsi="Arial" w:cs="Arial"/>
          <w:color w:val="FF0000"/>
          <w:sz w:val="20"/>
          <w:szCs w:val="20"/>
          <w:lang w:eastAsia="en-GB"/>
        </w:rPr>
        <w:t>Rural T</w:t>
      </w:r>
      <w:r>
        <w:rPr>
          <w:rFonts w:ascii="Arial" w:eastAsia="Times New Roman" w:hAnsi="Arial" w:cs="Arial"/>
          <w:color w:val="FF0000"/>
          <w:sz w:val="20"/>
          <w:szCs w:val="20"/>
          <w:lang w:eastAsia="en-GB"/>
        </w:rPr>
        <w:t>rees 16 No</w:t>
      </w:r>
    </w:p>
    <w:p w14:paraId="22656AF6" w14:textId="10C9D070" w:rsidR="00661C27" w:rsidRPr="00661C27" w:rsidRDefault="00661C27" w:rsidP="00661C27">
      <w:pPr>
        <w:spacing w:after="0" w:line="300" w:lineRule="atLeast"/>
        <w:rPr>
          <w:rFonts w:ascii="Arial" w:eastAsia="Times New Roman" w:hAnsi="Arial" w:cs="Arial"/>
          <w:color w:val="FF0000"/>
          <w:sz w:val="20"/>
          <w:szCs w:val="20"/>
          <w:lang w:eastAsia="en-GB"/>
        </w:rPr>
      </w:pPr>
      <w:r w:rsidRPr="00661C27">
        <w:rPr>
          <w:rFonts w:ascii="Arial" w:eastAsia="Times New Roman" w:hAnsi="Arial" w:cs="Arial"/>
          <w:color w:val="FF0000"/>
          <w:sz w:val="20"/>
          <w:szCs w:val="20"/>
          <w:lang w:eastAsia="en-GB"/>
        </w:rPr>
        <w:t xml:space="preserve">Habitats to be </w:t>
      </w:r>
      <w:r>
        <w:rPr>
          <w:rFonts w:ascii="Arial" w:eastAsia="Times New Roman" w:hAnsi="Arial" w:cs="Arial"/>
          <w:color w:val="FF0000"/>
          <w:sz w:val="20"/>
          <w:szCs w:val="20"/>
          <w:lang w:eastAsia="en-GB"/>
        </w:rPr>
        <w:t xml:space="preserve">created </w:t>
      </w:r>
    </w:p>
    <w:p w14:paraId="22C230AD" w14:textId="210B9C1E" w:rsidR="00B00A6A" w:rsidRPr="00661C27" w:rsidRDefault="00B00A6A" w:rsidP="00B00A6A">
      <w:pPr>
        <w:pStyle w:val="ListParagraph"/>
        <w:numPr>
          <w:ilvl w:val="0"/>
          <w:numId w:val="4"/>
        </w:numPr>
        <w:spacing w:after="0" w:line="300" w:lineRule="atLeast"/>
        <w:rPr>
          <w:rFonts w:ascii="Arial" w:eastAsia="Times New Roman" w:hAnsi="Arial" w:cs="Arial"/>
          <w:color w:val="FF0000"/>
          <w:sz w:val="20"/>
          <w:szCs w:val="20"/>
          <w:lang w:eastAsia="en-GB"/>
        </w:rPr>
      </w:pPr>
      <w:r w:rsidRPr="00661C27">
        <w:rPr>
          <w:rFonts w:ascii="Arial" w:eastAsia="Times New Roman" w:hAnsi="Arial" w:cs="Arial"/>
          <w:color w:val="FF0000"/>
          <w:sz w:val="20"/>
          <w:szCs w:val="20"/>
          <w:lang w:eastAsia="en-GB"/>
        </w:rPr>
        <w:t xml:space="preserve">180 sqm of scrub </w:t>
      </w:r>
    </w:p>
    <w:p w14:paraId="0BB7BD7E" w14:textId="1A7D6E98" w:rsidR="00661C27" w:rsidRDefault="00661C27" w:rsidP="00661C27">
      <w:pPr>
        <w:pStyle w:val="ListParagraph"/>
        <w:numPr>
          <w:ilvl w:val="0"/>
          <w:numId w:val="4"/>
        </w:numPr>
        <w:spacing w:after="0" w:line="300" w:lineRule="atLeast"/>
        <w:rPr>
          <w:rFonts w:ascii="Arial" w:eastAsia="Times New Roman" w:hAnsi="Arial" w:cs="Arial"/>
          <w:color w:val="FF0000"/>
          <w:sz w:val="20"/>
          <w:szCs w:val="20"/>
          <w:lang w:eastAsia="en-GB"/>
        </w:rPr>
      </w:pPr>
      <w:r w:rsidRPr="00661C27">
        <w:rPr>
          <w:rFonts w:ascii="Arial" w:eastAsia="Times New Roman" w:hAnsi="Arial" w:cs="Arial"/>
          <w:color w:val="FF0000"/>
          <w:sz w:val="20"/>
          <w:szCs w:val="20"/>
          <w:lang w:eastAsia="en-GB"/>
        </w:rPr>
        <w:t xml:space="preserve">Rural Trees </w:t>
      </w:r>
      <w:r w:rsidR="00D13671">
        <w:rPr>
          <w:rFonts w:ascii="Arial" w:eastAsia="Times New Roman" w:hAnsi="Arial" w:cs="Arial"/>
          <w:color w:val="FF0000"/>
          <w:sz w:val="20"/>
          <w:szCs w:val="20"/>
          <w:lang w:eastAsia="en-GB"/>
        </w:rPr>
        <w:t>37 No</w:t>
      </w:r>
    </w:p>
    <w:p w14:paraId="3E9724C2" w14:textId="7C74703F" w:rsidR="00661C27" w:rsidRDefault="00661C27" w:rsidP="00661C27">
      <w:pPr>
        <w:pStyle w:val="ListParagraph"/>
        <w:numPr>
          <w:ilvl w:val="0"/>
          <w:numId w:val="4"/>
        </w:numPr>
        <w:spacing w:after="0" w:line="300" w:lineRule="atLeast"/>
        <w:rPr>
          <w:rFonts w:ascii="Arial" w:eastAsia="Times New Roman" w:hAnsi="Arial" w:cs="Arial"/>
          <w:color w:val="FF0000"/>
          <w:sz w:val="20"/>
          <w:szCs w:val="20"/>
          <w:lang w:eastAsia="en-GB"/>
        </w:rPr>
      </w:pPr>
      <w:r>
        <w:rPr>
          <w:rFonts w:ascii="Arial" w:eastAsia="Times New Roman" w:hAnsi="Arial" w:cs="Arial"/>
          <w:color w:val="FF0000"/>
          <w:sz w:val="20"/>
          <w:szCs w:val="20"/>
          <w:lang w:eastAsia="en-GB"/>
        </w:rPr>
        <w:t xml:space="preserve">Modified Grassland 231 m sq. </w:t>
      </w:r>
    </w:p>
    <w:p w14:paraId="5570FCA5" w14:textId="3C1A4A67" w:rsidR="00B00A6A" w:rsidRDefault="00B00A6A" w:rsidP="00B00A6A">
      <w:pPr>
        <w:pStyle w:val="ListParagraph"/>
        <w:numPr>
          <w:ilvl w:val="0"/>
          <w:numId w:val="4"/>
        </w:numPr>
        <w:spacing w:after="0" w:line="300" w:lineRule="atLeast"/>
        <w:rPr>
          <w:rFonts w:ascii="Arial" w:eastAsia="Times New Roman" w:hAnsi="Arial" w:cs="Arial"/>
          <w:color w:val="FF0000"/>
          <w:sz w:val="20"/>
          <w:szCs w:val="20"/>
          <w:lang w:eastAsia="en-GB"/>
        </w:rPr>
      </w:pPr>
      <w:r w:rsidRPr="00661C27">
        <w:rPr>
          <w:rFonts w:ascii="Arial" w:eastAsia="Times New Roman" w:hAnsi="Arial" w:cs="Arial"/>
          <w:color w:val="FF0000"/>
          <w:sz w:val="20"/>
          <w:szCs w:val="20"/>
          <w:lang w:eastAsia="en-GB"/>
        </w:rPr>
        <w:t>Native</w:t>
      </w:r>
      <w:r w:rsidR="00661C27">
        <w:rPr>
          <w:rFonts w:ascii="Arial" w:eastAsia="Times New Roman" w:hAnsi="Arial" w:cs="Arial"/>
          <w:color w:val="FF0000"/>
          <w:sz w:val="20"/>
          <w:szCs w:val="20"/>
          <w:lang w:eastAsia="en-GB"/>
        </w:rPr>
        <w:t xml:space="preserve"> </w:t>
      </w:r>
      <w:r w:rsidRPr="00661C27">
        <w:rPr>
          <w:rFonts w:ascii="Arial" w:eastAsia="Times New Roman" w:hAnsi="Arial" w:cs="Arial"/>
          <w:color w:val="FF0000"/>
          <w:sz w:val="20"/>
          <w:szCs w:val="20"/>
          <w:lang w:eastAsia="en-GB"/>
        </w:rPr>
        <w:t xml:space="preserve">Hedgerow </w:t>
      </w:r>
      <w:r w:rsidR="00661C27">
        <w:rPr>
          <w:rFonts w:ascii="Arial" w:eastAsia="Times New Roman" w:hAnsi="Arial" w:cs="Arial"/>
          <w:color w:val="FF0000"/>
          <w:sz w:val="20"/>
          <w:szCs w:val="20"/>
          <w:lang w:eastAsia="en-GB"/>
        </w:rPr>
        <w:t xml:space="preserve">48 m sq </w:t>
      </w:r>
    </w:p>
    <w:p w14:paraId="254E99F5" w14:textId="7403E756" w:rsidR="00661C27" w:rsidRPr="00661C27" w:rsidRDefault="00661C27" w:rsidP="00B00A6A">
      <w:pPr>
        <w:pStyle w:val="ListParagraph"/>
        <w:numPr>
          <w:ilvl w:val="0"/>
          <w:numId w:val="4"/>
        </w:numPr>
        <w:spacing w:after="0" w:line="300" w:lineRule="atLeast"/>
        <w:rPr>
          <w:rFonts w:ascii="Arial" w:eastAsia="Times New Roman" w:hAnsi="Arial" w:cs="Arial"/>
          <w:color w:val="FF0000"/>
          <w:sz w:val="20"/>
          <w:szCs w:val="20"/>
          <w:lang w:eastAsia="en-GB"/>
        </w:rPr>
      </w:pPr>
      <w:r>
        <w:rPr>
          <w:rFonts w:ascii="Arial" w:eastAsia="Times New Roman" w:hAnsi="Arial" w:cs="Arial"/>
          <w:color w:val="FF0000"/>
          <w:sz w:val="20"/>
          <w:szCs w:val="20"/>
          <w:lang w:eastAsia="en-GB"/>
        </w:rPr>
        <w:t>Non-Native and Ornamental hedgerow 10m</w:t>
      </w:r>
    </w:p>
    <w:p w14:paraId="3A853855" w14:textId="77777777" w:rsidR="00661C27" w:rsidRPr="00661C27" w:rsidRDefault="00661C27" w:rsidP="00661C27">
      <w:pPr>
        <w:spacing w:after="0" w:line="300" w:lineRule="atLeast"/>
        <w:rPr>
          <w:rFonts w:ascii="Arial" w:eastAsia="Times New Roman" w:hAnsi="Arial" w:cs="Arial"/>
          <w:color w:val="FF0000"/>
          <w:sz w:val="20"/>
          <w:szCs w:val="20"/>
          <w:lang w:eastAsia="en-GB"/>
        </w:rPr>
      </w:pPr>
      <w:r w:rsidRPr="00661C27">
        <w:rPr>
          <w:rFonts w:ascii="Arial" w:eastAsia="Times New Roman" w:hAnsi="Arial" w:cs="Arial"/>
          <w:color w:val="FF0000"/>
          <w:sz w:val="20"/>
          <w:szCs w:val="20"/>
          <w:lang w:eastAsia="en-GB"/>
        </w:rPr>
        <w:t xml:space="preserve">Habitats to be created </w:t>
      </w:r>
    </w:p>
    <w:p w14:paraId="390D450B" w14:textId="7AF9ACAB" w:rsidR="00661C27" w:rsidRPr="00661C27" w:rsidRDefault="00661C27" w:rsidP="00661C27">
      <w:pPr>
        <w:pStyle w:val="ListParagraph"/>
        <w:numPr>
          <w:ilvl w:val="0"/>
          <w:numId w:val="5"/>
        </w:numPr>
        <w:spacing w:after="0" w:line="300" w:lineRule="atLeast"/>
        <w:rPr>
          <w:rFonts w:ascii="Arial" w:eastAsia="Times New Roman" w:hAnsi="Arial" w:cs="Arial"/>
          <w:color w:val="FF0000"/>
          <w:sz w:val="20"/>
          <w:szCs w:val="20"/>
          <w:lang w:eastAsia="en-GB"/>
        </w:rPr>
      </w:pPr>
      <w:r>
        <w:rPr>
          <w:rFonts w:ascii="Arial" w:eastAsia="Times New Roman" w:hAnsi="Arial" w:cs="Arial"/>
          <w:color w:val="FF0000"/>
          <w:sz w:val="20"/>
          <w:szCs w:val="20"/>
          <w:lang w:eastAsia="en-GB"/>
        </w:rPr>
        <w:t>Species rich native hedgerow 20m</w:t>
      </w:r>
    </w:p>
    <w:p w14:paraId="5148AB68" w14:textId="77777777" w:rsidR="00661C27" w:rsidRPr="00661C27" w:rsidRDefault="00661C27" w:rsidP="00661C27">
      <w:pPr>
        <w:spacing w:after="0" w:line="300" w:lineRule="atLeast"/>
        <w:rPr>
          <w:rFonts w:ascii="Arial" w:eastAsia="Times New Roman" w:hAnsi="Arial" w:cs="Arial"/>
          <w:color w:val="FF0000"/>
          <w:sz w:val="20"/>
          <w:szCs w:val="20"/>
          <w:lang w:eastAsia="en-GB"/>
        </w:rPr>
      </w:pPr>
    </w:p>
    <w:p w14:paraId="513770B1" w14:textId="17FC046C" w:rsidR="00F45DBB" w:rsidRPr="00DF27EE" w:rsidRDefault="00F45DBB" w:rsidP="00DF27EE">
      <w:pPr>
        <w:pStyle w:val="ListParagraph"/>
        <w:numPr>
          <w:ilvl w:val="0"/>
          <w:numId w:val="6"/>
        </w:numPr>
        <w:spacing w:after="0" w:line="300" w:lineRule="atLeast"/>
        <w:rPr>
          <w:rFonts w:ascii="Arial" w:eastAsia="Times New Roman" w:hAnsi="Arial" w:cs="Arial"/>
          <w:b/>
          <w:bCs/>
          <w:color w:val="222222"/>
          <w:sz w:val="24"/>
          <w:szCs w:val="24"/>
          <w:lang w:eastAsia="en-GB"/>
        </w:rPr>
      </w:pPr>
      <w:r w:rsidRPr="00DF27EE">
        <w:rPr>
          <w:rFonts w:ascii="Arial" w:eastAsia="Times New Roman" w:hAnsi="Arial" w:cs="Arial"/>
          <w:b/>
          <w:bCs/>
          <w:color w:val="000000"/>
          <w:sz w:val="20"/>
          <w:szCs w:val="20"/>
          <w:lang w:eastAsia="en-GB"/>
        </w:rPr>
        <w:t>There are practical concerns with the southern part of the site, including:</w:t>
      </w:r>
    </w:p>
    <w:p w14:paraId="56EB1383" w14:textId="4841409B" w:rsidR="00F45DBB" w:rsidRPr="00F45DBB" w:rsidRDefault="00F45DBB" w:rsidP="00F45DBB">
      <w:pPr>
        <w:numPr>
          <w:ilvl w:val="0"/>
          <w:numId w:val="1"/>
        </w:numPr>
        <w:spacing w:before="100" w:beforeAutospacing="1" w:after="100" w:afterAutospacing="1" w:line="300" w:lineRule="atLeast"/>
        <w:rPr>
          <w:rFonts w:ascii="Arial" w:eastAsia="Times New Roman" w:hAnsi="Arial" w:cs="Arial"/>
          <w:color w:val="222222"/>
          <w:sz w:val="24"/>
          <w:szCs w:val="24"/>
          <w:lang w:eastAsia="en-GB"/>
        </w:rPr>
      </w:pPr>
      <w:r w:rsidRPr="00F45DBB">
        <w:rPr>
          <w:rFonts w:ascii="Arial" w:eastAsia="Times New Roman" w:hAnsi="Arial" w:cs="Arial"/>
          <w:color w:val="000000"/>
          <w:sz w:val="20"/>
          <w:szCs w:val="20"/>
          <w:lang w:eastAsia="en-GB"/>
        </w:rPr>
        <w:t>Overly dense tree planting (25 trees) more suited to woodland than scrub/grassland.</w:t>
      </w:r>
    </w:p>
    <w:p w14:paraId="0A585546" w14:textId="2D9BA3B4" w:rsidR="00F45DBB" w:rsidRPr="009B22EE" w:rsidRDefault="00C94813" w:rsidP="00F45DBB">
      <w:pPr>
        <w:spacing w:before="100" w:beforeAutospacing="1" w:after="100" w:afterAutospacing="1" w:line="300" w:lineRule="atLeast"/>
        <w:ind w:left="720"/>
        <w:rPr>
          <w:rFonts w:ascii="Arial" w:eastAsia="Times New Roman" w:hAnsi="Arial" w:cs="Arial"/>
          <w:color w:val="FF0000"/>
          <w:sz w:val="20"/>
          <w:szCs w:val="20"/>
          <w:lang w:eastAsia="en-GB"/>
        </w:rPr>
      </w:pPr>
      <w:r w:rsidRPr="009B22EE">
        <w:rPr>
          <w:rFonts w:ascii="Arial" w:eastAsia="Times New Roman" w:hAnsi="Arial" w:cs="Arial"/>
          <w:color w:val="FF0000"/>
          <w:sz w:val="20"/>
          <w:szCs w:val="20"/>
          <w:lang w:eastAsia="en-GB"/>
        </w:rPr>
        <w:t>21 trees are proposed in the area (100 m sq.)</w:t>
      </w:r>
      <w:r w:rsidR="009B22EE" w:rsidRPr="009B22EE">
        <w:rPr>
          <w:rFonts w:ascii="Arial" w:eastAsia="Times New Roman" w:hAnsi="Arial" w:cs="Arial"/>
          <w:color w:val="FF0000"/>
          <w:sz w:val="20"/>
          <w:szCs w:val="20"/>
          <w:lang w:eastAsia="en-GB"/>
        </w:rPr>
        <w:t xml:space="preserve"> this is based on a 5m centre for planting individual trees. The tree species have been </w:t>
      </w:r>
      <w:r w:rsidR="00D13671">
        <w:rPr>
          <w:rFonts w:ascii="Arial" w:eastAsia="Times New Roman" w:hAnsi="Arial" w:cs="Arial"/>
          <w:color w:val="FF0000"/>
          <w:sz w:val="20"/>
          <w:szCs w:val="20"/>
          <w:lang w:eastAsia="en-GB"/>
        </w:rPr>
        <w:t xml:space="preserve">chosen </w:t>
      </w:r>
      <w:r w:rsidR="009B22EE" w:rsidRPr="009B22EE">
        <w:rPr>
          <w:rFonts w:ascii="Arial" w:eastAsia="Times New Roman" w:hAnsi="Arial" w:cs="Arial"/>
          <w:color w:val="FF0000"/>
          <w:sz w:val="20"/>
          <w:szCs w:val="20"/>
          <w:lang w:eastAsia="en-GB"/>
        </w:rPr>
        <w:t>s</w:t>
      </w:r>
      <w:r w:rsidR="00D13671">
        <w:rPr>
          <w:rFonts w:ascii="Arial" w:eastAsia="Times New Roman" w:hAnsi="Arial" w:cs="Arial"/>
          <w:color w:val="FF0000"/>
          <w:sz w:val="20"/>
          <w:szCs w:val="20"/>
          <w:lang w:eastAsia="en-GB"/>
        </w:rPr>
        <w:t>o</w:t>
      </w:r>
      <w:r w:rsidR="009B22EE" w:rsidRPr="009B22EE">
        <w:rPr>
          <w:rFonts w:ascii="Arial" w:eastAsia="Times New Roman" w:hAnsi="Arial" w:cs="Arial"/>
          <w:color w:val="FF0000"/>
          <w:sz w:val="20"/>
          <w:szCs w:val="20"/>
          <w:lang w:eastAsia="en-GB"/>
        </w:rPr>
        <w:t xml:space="preserve"> they do not cast dense shade onto the scrub / grassland area. </w:t>
      </w:r>
    </w:p>
    <w:p w14:paraId="135860EF" w14:textId="5A45DC04" w:rsidR="00F45DBB" w:rsidRPr="009B22EE" w:rsidRDefault="00F45DBB" w:rsidP="00F45DBB">
      <w:pPr>
        <w:numPr>
          <w:ilvl w:val="0"/>
          <w:numId w:val="1"/>
        </w:numPr>
        <w:spacing w:before="100" w:beforeAutospacing="1" w:after="100" w:afterAutospacing="1" w:line="300" w:lineRule="atLeast"/>
        <w:rPr>
          <w:rFonts w:ascii="Arial" w:eastAsia="Times New Roman" w:hAnsi="Arial" w:cs="Arial"/>
          <w:color w:val="222222"/>
          <w:sz w:val="24"/>
          <w:szCs w:val="24"/>
          <w:lang w:eastAsia="en-GB"/>
        </w:rPr>
      </w:pPr>
      <w:r w:rsidRPr="00F45DBB">
        <w:rPr>
          <w:rFonts w:ascii="Arial" w:eastAsia="Times New Roman" w:hAnsi="Arial" w:cs="Arial"/>
          <w:color w:val="000000"/>
          <w:sz w:val="20"/>
          <w:szCs w:val="20"/>
          <w:lang w:eastAsia="en-GB"/>
        </w:rPr>
        <w:t>Some trees proposed beneath existing canopy, likely to fail.</w:t>
      </w:r>
    </w:p>
    <w:p w14:paraId="451661FD" w14:textId="25D65B8F" w:rsidR="009B22EE" w:rsidRPr="00F45DBB" w:rsidRDefault="009B22EE" w:rsidP="009B22EE">
      <w:pPr>
        <w:spacing w:before="100" w:beforeAutospacing="1" w:after="100" w:afterAutospacing="1" w:line="300" w:lineRule="atLeast"/>
        <w:ind w:left="720"/>
        <w:rPr>
          <w:rFonts w:ascii="Arial" w:eastAsia="Times New Roman" w:hAnsi="Arial" w:cs="Arial"/>
          <w:color w:val="FF0000"/>
          <w:sz w:val="24"/>
          <w:szCs w:val="24"/>
          <w:lang w:eastAsia="en-GB"/>
        </w:rPr>
      </w:pPr>
      <w:r w:rsidRPr="009B22EE">
        <w:rPr>
          <w:rFonts w:ascii="Arial" w:eastAsia="Times New Roman" w:hAnsi="Arial" w:cs="Arial"/>
          <w:color w:val="FF0000"/>
          <w:sz w:val="20"/>
          <w:szCs w:val="20"/>
          <w:lang w:eastAsia="en-GB"/>
        </w:rPr>
        <w:t>The trees to the site are not heavily shading trees</w:t>
      </w:r>
      <w:r w:rsidR="00D13671">
        <w:rPr>
          <w:rFonts w:ascii="Arial" w:eastAsia="Times New Roman" w:hAnsi="Arial" w:cs="Arial"/>
          <w:color w:val="FF0000"/>
          <w:sz w:val="20"/>
          <w:szCs w:val="20"/>
          <w:lang w:eastAsia="en-GB"/>
        </w:rPr>
        <w:t xml:space="preserve"> and</w:t>
      </w:r>
      <w:r w:rsidRPr="009B22EE">
        <w:rPr>
          <w:rFonts w:ascii="Arial" w:eastAsia="Times New Roman" w:hAnsi="Arial" w:cs="Arial"/>
          <w:color w:val="FF0000"/>
          <w:sz w:val="20"/>
          <w:szCs w:val="20"/>
          <w:lang w:eastAsia="en-GB"/>
        </w:rPr>
        <w:t xml:space="preserve"> through the HMMP the condition of the newly planted trees can be monitored. </w:t>
      </w:r>
    </w:p>
    <w:p w14:paraId="408B6A38" w14:textId="67094708" w:rsidR="00F45DBB" w:rsidRPr="009B22EE" w:rsidRDefault="00F45DBB" w:rsidP="00F45DBB">
      <w:pPr>
        <w:numPr>
          <w:ilvl w:val="0"/>
          <w:numId w:val="1"/>
        </w:numPr>
        <w:spacing w:before="100" w:beforeAutospacing="1" w:after="100" w:afterAutospacing="1" w:line="300" w:lineRule="atLeast"/>
        <w:rPr>
          <w:rFonts w:ascii="Arial" w:eastAsia="Times New Roman" w:hAnsi="Arial" w:cs="Arial"/>
          <w:color w:val="222222"/>
          <w:sz w:val="24"/>
          <w:szCs w:val="24"/>
          <w:lang w:eastAsia="en-GB"/>
        </w:rPr>
      </w:pPr>
      <w:r w:rsidRPr="00F45DBB">
        <w:rPr>
          <w:rFonts w:ascii="Arial" w:eastAsia="Times New Roman" w:hAnsi="Arial" w:cs="Arial"/>
          <w:color w:val="000000"/>
          <w:sz w:val="20"/>
          <w:szCs w:val="20"/>
          <w:lang w:eastAsia="en-GB"/>
        </w:rPr>
        <w:t>Use of hazel (a scrub species) as trees.</w:t>
      </w:r>
    </w:p>
    <w:p w14:paraId="69F6F0FE" w14:textId="058A2353" w:rsidR="009B22EE" w:rsidRPr="002378FA" w:rsidRDefault="009B22EE" w:rsidP="009B22EE">
      <w:pPr>
        <w:spacing w:before="100" w:beforeAutospacing="1" w:after="100" w:afterAutospacing="1" w:line="300" w:lineRule="atLeast"/>
        <w:ind w:left="720"/>
        <w:rPr>
          <w:rFonts w:ascii="Arial" w:eastAsia="Times New Roman" w:hAnsi="Arial" w:cs="Arial"/>
          <w:color w:val="FF0000"/>
          <w:sz w:val="20"/>
          <w:szCs w:val="20"/>
          <w:lang w:eastAsia="en-GB"/>
        </w:rPr>
      </w:pPr>
      <w:r w:rsidRPr="002378FA">
        <w:rPr>
          <w:rFonts w:ascii="Arial" w:eastAsia="Times New Roman" w:hAnsi="Arial" w:cs="Arial"/>
          <w:color w:val="FF0000"/>
          <w:sz w:val="20"/>
          <w:szCs w:val="20"/>
          <w:lang w:eastAsia="en-GB"/>
        </w:rPr>
        <w:lastRenderedPageBreak/>
        <w:t xml:space="preserve">Hazel can be identified as a tree and the management of the plant will dictate if it is a coppiced shrub or </w:t>
      </w:r>
      <w:r w:rsidR="002378FA" w:rsidRPr="002378FA">
        <w:rPr>
          <w:rFonts w:ascii="Arial" w:eastAsia="Times New Roman" w:hAnsi="Arial" w:cs="Arial"/>
          <w:color w:val="FF0000"/>
          <w:sz w:val="20"/>
          <w:szCs w:val="20"/>
          <w:lang w:eastAsia="en-GB"/>
        </w:rPr>
        <w:t xml:space="preserve">left to mature as a tree. </w:t>
      </w:r>
    </w:p>
    <w:p w14:paraId="3F76C56E" w14:textId="1F79E0B3" w:rsidR="00F45DBB" w:rsidRPr="002378FA" w:rsidRDefault="00F45DBB" w:rsidP="00F45DBB">
      <w:pPr>
        <w:numPr>
          <w:ilvl w:val="0"/>
          <w:numId w:val="1"/>
        </w:numPr>
        <w:spacing w:before="100" w:beforeAutospacing="1" w:after="100" w:afterAutospacing="1" w:line="300" w:lineRule="atLeast"/>
        <w:rPr>
          <w:rFonts w:ascii="Arial" w:eastAsia="Times New Roman" w:hAnsi="Arial" w:cs="Arial"/>
          <w:color w:val="222222"/>
          <w:sz w:val="24"/>
          <w:szCs w:val="24"/>
          <w:lang w:eastAsia="en-GB"/>
        </w:rPr>
      </w:pPr>
      <w:r w:rsidRPr="00F45DBB">
        <w:rPr>
          <w:rFonts w:ascii="Arial" w:eastAsia="Times New Roman" w:hAnsi="Arial" w:cs="Arial"/>
          <w:color w:val="000000"/>
          <w:sz w:val="20"/>
          <w:szCs w:val="20"/>
          <w:lang w:eastAsia="en-GB"/>
        </w:rPr>
        <w:t>Tree density likely to suppress grassland and prevent achieving target condition.</w:t>
      </w:r>
    </w:p>
    <w:p w14:paraId="21ADF9B0" w14:textId="0AF24337" w:rsidR="002378FA" w:rsidRPr="00F45DBB" w:rsidRDefault="002378FA" w:rsidP="002378FA">
      <w:pPr>
        <w:spacing w:before="100" w:beforeAutospacing="1" w:after="100" w:afterAutospacing="1" w:line="300" w:lineRule="atLeast"/>
        <w:ind w:left="720"/>
        <w:rPr>
          <w:rFonts w:ascii="Arial" w:eastAsia="Times New Roman" w:hAnsi="Arial" w:cs="Arial"/>
          <w:color w:val="FF0000"/>
          <w:sz w:val="24"/>
          <w:szCs w:val="24"/>
          <w:lang w:eastAsia="en-GB"/>
        </w:rPr>
      </w:pPr>
      <w:r w:rsidRPr="002378FA">
        <w:rPr>
          <w:rFonts w:ascii="Arial" w:eastAsia="Times New Roman" w:hAnsi="Arial" w:cs="Arial"/>
          <w:color w:val="FF0000"/>
          <w:sz w:val="20"/>
          <w:szCs w:val="20"/>
          <w:lang w:eastAsia="en-GB"/>
        </w:rPr>
        <w:t>See comments above about the individual trees chosen.</w:t>
      </w:r>
    </w:p>
    <w:p w14:paraId="4A80D3B1" w14:textId="77777777" w:rsidR="00F45DBB" w:rsidRPr="00F45DBB" w:rsidRDefault="00F45DBB" w:rsidP="00F45DBB">
      <w:pPr>
        <w:numPr>
          <w:ilvl w:val="0"/>
          <w:numId w:val="1"/>
        </w:numPr>
        <w:spacing w:before="100" w:beforeAutospacing="1" w:after="100" w:afterAutospacing="1" w:line="300" w:lineRule="atLeast"/>
        <w:rPr>
          <w:rFonts w:ascii="Arial" w:eastAsia="Times New Roman" w:hAnsi="Arial" w:cs="Arial"/>
          <w:color w:val="222222"/>
          <w:sz w:val="24"/>
          <w:szCs w:val="24"/>
          <w:lang w:eastAsia="en-GB"/>
        </w:rPr>
      </w:pPr>
      <w:r w:rsidRPr="00F45DBB">
        <w:rPr>
          <w:rFonts w:ascii="Arial" w:eastAsia="Times New Roman" w:hAnsi="Arial" w:cs="Arial"/>
          <w:color w:val="000000"/>
          <w:sz w:val="20"/>
          <w:szCs w:val="20"/>
          <w:lang w:eastAsia="en-GB"/>
        </w:rPr>
        <w:t>Layout could be improved by swapping scrub and grassland to increase light availability.</w:t>
      </w:r>
    </w:p>
    <w:p w14:paraId="699CAFAD" w14:textId="6D09BBFE" w:rsidR="00D13671" w:rsidRDefault="00D13671" w:rsidP="00D13671">
      <w:pPr>
        <w:spacing w:after="0" w:line="300" w:lineRule="atLeast"/>
        <w:ind w:left="720"/>
        <w:rPr>
          <w:rFonts w:ascii="Arial" w:eastAsia="Times New Roman" w:hAnsi="Arial" w:cs="Arial"/>
          <w:color w:val="FF0000"/>
          <w:sz w:val="20"/>
          <w:szCs w:val="20"/>
          <w:lang w:eastAsia="en-GB"/>
        </w:rPr>
      </w:pPr>
      <w:r w:rsidRPr="00D13671">
        <w:rPr>
          <w:rFonts w:ascii="Arial" w:eastAsia="Times New Roman" w:hAnsi="Arial" w:cs="Arial"/>
          <w:color w:val="FF0000"/>
          <w:sz w:val="20"/>
          <w:szCs w:val="20"/>
          <w:lang w:eastAsia="en-GB"/>
        </w:rPr>
        <w:t xml:space="preserve">Noted </w:t>
      </w:r>
      <w:r>
        <w:rPr>
          <w:rFonts w:ascii="Arial" w:eastAsia="Times New Roman" w:hAnsi="Arial" w:cs="Arial"/>
          <w:color w:val="FF0000"/>
          <w:sz w:val="20"/>
          <w:szCs w:val="20"/>
          <w:lang w:eastAsia="en-GB"/>
        </w:rPr>
        <w:t xml:space="preserve">and will also be monitored via the HMMP. </w:t>
      </w:r>
    </w:p>
    <w:p w14:paraId="642D4886" w14:textId="3EF8CB51" w:rsidR="00D13671" w:rsidRPr="00D13671" w:rsidRDefault="00D13671" w:rsidP="00D13671">
      <w:pPr>
        <w:spacing w:after="0" w:line="300" w:lineRule="atLeast"/>
        <w:ind w:left="720"/>
        <w:rPr>
          <w:rFonts w:ascii="Arial" w:eastAsia="Times New Roman" w:hAnsi="Arial" w:cs="Arial"/>
          <w:color w:val="FF0000"/>
          <w:sz w:val="20"/>
          <w:szCs w:val="20"/>
          <w:lang w:eastAsia="en-GB"/>
        </w:rPr>
      </w:pPr>
      <w:r w:rsidRPr="00D13671">
        <w:rPr>
          <w:rFonts w:ascii="Arial" w:eastAsia="Times New Roman" w:hAnsi="Arial" w:cs="Arial"/>
          <w:color w:val="FF0000"/>
          <w:sz w:val="20"/>
          <w:szCs w:val="20"/>
          <w:lang w:eastAsia="en-GB"/>
        </w:rPr>
        <w:t xml:space="preserve">  </w:t>
      </w:r>
    </w:p>
    <w:p w14:paraId="49149323" w14:textId="1F22955E" w:rsidR="002378FA" w:rsidRPr="00DF27EE" w:rsidRDefault="002378FA" w:rsidP="00DF27EE">
      <w:pPr>
        <w:pStyle w:val="ListParagraph"/>
        <w:numPr>
          <w:ilvl w:val="0"/>
          <w:numId w:val="6"/>
        </w:numPr>
        <w:spacing w:after="0" w:line="300" w:lineRule="atLeast"/>
        <w:rPr>
          <w:rFonts w:ascii="Arial" w:eastAsia="Times New Roman" w:hAnsi="Arial" w:cs="Arial"/>
          <w:b/>
          <w:bCs/>
          <w:color w:val="222222"/>
          <w:sz w:val="24"/>
          <w:szCs w:val="24"/>
          <w:lang w:eastAsia="en-GB"/>
        </w:rPr>
      </w:pPr>
      <w:r w:rsidRPr="00DF27EE">
        <w:rPr>
          <w:rFonts w:ascii="Arial" w:eastAsia="Times New Roman" w:hAnsi="Arial" w:cs="Arial"/>
          <w:b/>
          <w:bCs/>
          <w:color w:val="000000"/>
          <w:sz w:val="20"/>
          <w:szCs w:val="20"/>
          <w:lang w:eastAsia="en-GB"/>
        </w:rPr>
        <w:t>Management and condition assessments:</w:t>
      </w:r>
    </w:p>
    <w:p w14:paraId="355D9150" w14:textId="77777777" w:rsidR="002378FA" w:rsidRPr="002378FA" w:rsidRDefault="002378FA" w:rsidP="002378FA">
      <w:pPr>
        <w:numPr>
          <w:ilvl w:val="0"/>
          <w:numId w:val="2"/>
        </w:numPr>
        <w:spacing w:before="100" w:beforeAutospacing="1" w:after="100" w:afterAutospacing="1" w:line="300" w:lineRule="atLeast"/>
        <w:rPr>
          <w:rFonts w:ascii="Arial" w:eastAsia="Times New Roman" w:hAnsi="Arial" w:cs="Arial"/>
          <w:color w:val="222222"/>
          <w:sz w:val="24"/>
          <w:szCs w:val="24"/>
          <w:lang w:eastAsia="en-GB"/>
        </w:rPr>
      </w:pPr>
      <w:r w:rsidRPr="002378FA">
        <w:rPr>
          <w:rFonts w:ascii="Arial" w:eastAsia="Times New Roman" w:hAnsi="Arial" w:cs="Arial"/>
          <w:color w:val="000000"/>
          <w:sz w:val="20"/>
          <w:szCs w:val="20"/>
          <w:lang w:eastAsia="en-GB"/>
        </w:rPr>
        <w:t>Urban trees: acceptable.</w:t>
      </w:r>
    </w:p>
    <w:p w14:paraId="619C7D9B" w14:textId="77777777" w:rsidR="002378FA" w:rsidRPr="002378FA" w:rsidRDefault="002378FA" w:rsidP="002378FA">
      <w:pPr>
        <w:numPr>
          <w:ilvl w:val="0"/>
          <w:numId w:val="2"/>
        </w:numPr>
        <w:spacing w:before="100" w:beforeAutospacing="1" w:after="100" w:afterAutospacing="1" w:line="300" w:lineRule="atLeast"/>
        <w:rPr>
          <w:rFonts w:ascii="Arial" w:eastAsia="Times New Roman" w:hAnsi="Arial" w:cs="Arial"/>
          <w:color w:val="222222"/>
          <w:sz w:val="24"/>
          <w:szCs w:val="24"/>
          <w:lang w:eastAsia="en-GB"/>
        </w:rPr>
      </w:pPr>
      <w:r w:rsidRPr="002378FA">
        <w:rPr>
          <w:rFonts w:ascii="Arial" w:eastAsia="Times New Roman" w:hAnsi="Arial" w:cs="Arial"/>
          <w:color w:val="000000"/>
          <w:sz w:val="20"/>
          <w:szCs w:val="20"/>
          <w:lang w:eastAsia="en-GB"/>
        </w:rPr>
        <w:t>Mixed scrub: some risk of not achieving moderate condition, but manageable through maintenance.</w:t>
      </w:r>
    </w:p>
    <w:p w14:paraId="4B8B9174" w14:textId="77777777" w:rsidR="002378FA" w:rsidRPr="002378FA" w:rsidRDefault="002378FA" w:rsidP="002378FA">
      <w:pPr>
        <w:numPr>
          <w:ilvl w:val="0"/>
          <w:numId w:val="2"/>
        </w:numPr>
        <w:spacing w:before="100" w:beforeAutospacing="1" w:after="100" w:afterAutospacing="1" w:line="300" w:lineRule="atLeast"/>
        <w:rPr>
          <w:rFonts w:ascii="Arial" w:eastAsia="Times New Roman" w:hAnsi="Arial" w:cs="Arial"/>
          <w:color w:val="222222"/>
          <w:sz w:val="24"/>
          <w:szCs w:val="24"/>
          <w:lang w:eastAsia="en-GB"/>
        </w:rPr>
      </w:pPr>
      <w:r w:rsidRPr="002378FA">
        <w:rPr>
          <w:rFonts w:ascii="Arial" w:eastAsia="Times New Roman" w:hAnsi="Arial" w:cs="Arial"/>
          <w:color w:val="000000"/>
          <w:sz w:val="20"/>
          <w:szCs w:val="20"/>
          <w:lang w:eastAsia="en-GB"/>
        </w:rPr>
        <w:t>Native hedge: good condition achievable.</w:t>
      </w:r>
    </w:p>
    <w:p w14:paraId="4457E96E" w14:textId="33A4AA3E" w:rsidR="002378FA" w:rsidRPr="008A54BE" w:rsidRDefault="002378FA" w:rsidP="002378FA">
      <w:pPr>
        <w:numPr>
          <w:ilvl w:val="0"/>
          <w:numId w:val="2"/>
        </w:numPr>
        <w:spacing w:before="100" w:beforeAutospacing="1" w:after="100" w:afterAutospacing="1" w:line="300" w:lineRule="atLeast"/>
        <w:rPr>
          <w:rFonts w:ascii="Arial" w:eastAsia="Times New Roman" w:hAnsi="Arial" w:cs="Arial"/>
          <w:color w:val="222222"/>
          <w:sz w:val="24"/>
          <w:szCs w:val="24"/>
          <w:lang w:eastAsia="en-GB"/>
        </w:rPr>
      </w:pPr>
      <w:r w:rsidRPr="002378FA">
        <w:rPr>
          <w:rFonts w:ascii="Arial" w:eastAsia="Times New Roman" w:hAnsi="Arial" w:cs="Arial"/>
          <w:color w:val="000000"/>
          <w:sz w:val="20"/>
          <w:szCs w:val="20"/>
          <w:lang w:eastAsia="en-GB"/>
        </w:rPr>
        <w:t>Modified grassland: approach is reasonable, but it may be more realistic to classify as other neutral grassland (poor condition).</w:t>
      </w:r>
    </w:p>
    <w:p w14:paraId="4F23DDBF" w14:textId="3376316F" w:rsidR="008A54BE" w:rsidRPr="002378FA" w:rsidRDefault="008A54BE" w:rsidP="008A54BE">
      <w:pPr>
        <w:spacing w:before="100" w:beforeAutospacing="1" w:after="100" w:afterAutospacing="1" w:line="300" w:lineRule="atLeast"/>
        <w:rPr>
          <w:rFonts w:ascii="Arial" w:eastAsia="Times New Roman" w:hAnsi="Arial" w:cs="Arial"/>
          <w:color w:val="FF0000"/>
          <w:sz w:val="24"/>
          <w:szCs w:val="24"/>
          <w:lang w:eastAsia="en-GB"/>
        </w:rPr>
      </w:pPr>
      <w:r w:rsidRPr="008A54BE">
        <w:rPr>
          <w:rFonts w:ascii="Arial" w:eastAsia="Times New Roman" w:hAnsi="Arial" w:cs="Arial"/>
          <w:color w:val="FF0000"/>
          <w:sz w:val="20"/>
          <w:szCs w:val="20"/>
          <w:lang w:eastAsia="en-GB"/>
        </w:rPr>
        <w:t xml:space="preserve">Preference is to apply g4 and through monitoring species and condition then later through the HMMP the transformation to Other Neutral Grassland 10 yrs. + can be applied. </w:t>
      </w:r>
    </w:p>
    <w:p w14:paraId="7BA2F613" w14:textId="77777777" w:rsidR="002378FA" w:rsidRPr="002378FA" w:rsidRDefault="002378FA" w:rsidP="002378FA">
      <w:pPr>
        <w:spacing w:after="0" w:line="300" w:lineRule="atLeast"/>
        <w:rPr>
          <w:rFonts w:ascii="Arial" w:eastAsia="Times New Roman" w:hAnsi="Arial" w:cs="Arial"/>
          <w:color w:val="222222"/>
          <w:sz w:val="24"/>
          <w:szCs w:val="24"/>
          <w:lang w:eastAsia="en-GB"/>
        </w:rPr>
      </w:pPr>
      <w:r w:rsidRPr="002378FA">
        <w:rPr>
          <w:rFonts w:ascii="Arial" w:eastAsia="Times New Roman" w:hAnsi="Arial" w:cs="Arial"/>
          <w:color w:val="222222"/>
          <w:sz w:val="20"/>
          <w:szCs w:val="20"/>
          <w:lang w:eastAsia="en-GB"/>
        </w:rPr>
        <w:t> </w:t>
      </w:r>
    </w:p>
    <w:p w14:paraId="35C7444B" w14:textId="77777777" w:rsidR="002378FA" w:rsidRPr="002378FA" w:rsidRDefault="002378FA" w:rsidP="002378FA">
      <w:pPr>
        <w:spacing w:after="0" w:line="300" w:lineRule="atLeast"/>
        <w:rPr>
          <w:rFonts w:ascii="Arial" w:eastAsia="Times New Roman" w:hAnsi="Arial" w:cs="Arial"/>
          <w:b/>
          <w:bCs/>
          <w:color w:val="222222"/>
          <w:sz w:val="24"/>
          <w:szCs w:val="24"/>
          <w:lang w:eastAsia="en-GB"/>
        </w:rPr>
      </w:pPr>
      <w:r w:rsidRPr="002378FA">
        <w:rPr>
          <w:rFonts w:ascii="Arial" w:eastAsia="Times New Roman" w:hAnsi="Arial" w:cs="Arial"/>
          <w:b/>
          <w:bCs/>
          <w:color w:val="000000"/>
          <w:sz w:val="20"/>
          <w:szCs w:val="20"/>
          <w:lang w:eastAsia="en-GB"/>
        </w:rPr>
        <w:t>Status: Conditions should not be discharged until:</w:t>
      </w:r>
    </w:p>
    <w:p w14:paraId="3893C1CB" w14:textId="77777777" w:rsidR="002378FA" w:rsidRPr="002378FA" w:rsidRDefault="002378FA" w:rsidP="002378FA">
      <w:pPr>
        <w:numPr>
          <w:ilvl w:val="0"/>
          <w:numId w:val="3"/>
        </w:numPr>
        <w:spacing w:before="100" w:beforeAutospacing="1" w:after="100" w:afterAutospacing="1" w:line="300" w:lineRule="atLeast"/>
        <w:rPr>
          <w:rFonts w:ascii="Arial" w:eastAsia="Times New Roman" w:hAnsi="Arial" w:cs="Arial"/>
          <w:color w:val="222222"/>
          <w:sz w:val="24"/>
          <w:szCs w:val="24"/>
          <w:lang w:eastAsia="en-GB"/>
        </w:rPr>
      </w:pPr>
      <w:r w:rsidRPr="002378FA">
        <w:rPr>
          <w:rFonts w:ascii="Arial" w:eastAsia="Times New Roman" w:hAnsi="Arial" w:cs="Arial"/>
          <w:color w:val="000000"/>
          <w:sz w:val="20"/>
          <w:szCs w:val="20"/>
          <w:lang w:eastAsia="en-GB"/>
        </w:rPr>
        <w:t>Plan discrepancies are corrected.</w:t>
      </w:r>
    </w:p>
    <w:p w14:paraId="177E6CB4" w14:textId="77777777" w:rsidR="002378FA" w:rsidRPr="002378FA" w:rsidRDefault="002378FA" w:rsidP="002378FA">
      <w:pPr>
        <w:numPr>
          <w:ilvl w:val="0"/>
          <w:numId w:val="3"/>
        </w:numPr>
        <w:spacing w:before="100" w:beforeAutospacing="1" w:after="100" w:afterAutospacing="1" w:line="300" w:lineRule="atLeast"/>
        <w:rPr>
          <w:rFonts w:ascii="Arial" w:eastAsia="Times New Roman" w:hAnsi="Arial" w:cs="Arial"/>
          <w:color w:val="222222"/>
          <w:sz w:val="24"/>
          <w:szCs w:val="24"/>
          <w:lang w:eastAsia="en-GB"/>
        </w:rPr>
      </w:pPr>
      <w:r w:rsidRPr="002378FA">
        <w:rPr>
          <w:rFonts w:ascii="Arial" w:eastAsia="Times New Roman" w:hAnsi="Arial" w:cs="Arial"/>
          <w:color w:val="000000"/>
          <w:sz w:val="20"/>
          <w:szCs w:val="20"/>
          <w:lang w:eastAsia="en-GB"/>
        </w:rPr>
        <w:t>Southern layout is revised to a more workable scheme.</w:t>
      </w:r>
    </w:p>
    <w:p w14:paraId="39899981" w14:textId="6ED2CB91" w:rsidR="002378FA" w:rsidRDefault="002378FA" w:rsidP="002378FA">
      <w:pPr>
        <w:rPr>
          <w:color w:val="FF0000"/>
        </w:rPr>
      </w:pPr>
    </w:p>
    <w:p w14:paraId="27D8747C" w14:textId="77777777" w:rsidR="002378FA" w:rsidRPr="002378FA" w:rsidRDefault="002378FA" w:rsidP="002378FA">
      <w:pPr>
        <w:rPr>
          <w:color w:val="FF0000"/>
        </w:rPr>
      </w:pPr>
    </w:p>
    <w:sectPr w:rsidR="002378FA" w:rsidRPr="002378F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556A5C"/>
    <w:multiLevelType w:val="multilevel"/>
    <w:tmpl w:val="11FEA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95928E4"/>
    <w:multiLevelType w:val="hybridMultilevel"/>
    <w:tmpl w:val="57A008CC"/>
    <w:lvl w:ilvl="0" w:tplc="9FD2C24C">
      <w:start w:val="1"/>
      <w:numFmt w:val="decimal"/>
      <w:lvlText w:val="%1."/>
      <w:lvlJc w:val="left"/>
      <w:pPr>
        <w:ind w:left="720" w:hanging="360"/>
      </w:pPr>
      <w:rPr>
        <w:rFonts w:hint="default"/>
        <w:color w:val="000000"/>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DE12BC8"/>
    <w:multiLevelType w:val="multilevel"/>
    <w:tmpl w:val="B8227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14941B2"/>
    <w:multiLevelType w:val="hybridMultilevel"/>
    <w:tmpl w:val="F46200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47A332C"/>
    <w:multiLevelType w:val="multilevel"/>
    <w:tmpl w:val="D8480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E2F14EB"/>
    <w:multiLevelType w:val="hybridMultilevel"/>
    <w:tmpl w:val="5F8260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4"/>
  </w:num>
  <w:num w:numId="4">
    <w:abstractNumId w:val="3"/>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DBB"/>
    <w:rsid w:val="002378FA"/>
    <w:rsid w:val="005C7CAD"/>
    <w:rsid w:val="00661C27"/>
    <w:rsid w:val="008A54BE"/>
    <w:rsid w:val="009B22EE"/>
    <w:rsid w:val="00B00A6A"/>
    <w:rsid w:val="00C94813"/>
    <w:rsid w:val="00D13671"/>
    <w:rsid w:val="00DF27EE"/>
    <w:rsid w:val="00F45D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27DA37"/>
  <w15:chartTrackingRefBased/>
  <w15:docId w15:val="{5F4A30A9-6326-4E92-A4FA-CB68B71A8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45DB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B00A6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8313354">
      <w:bodyDiv w:val="1"/>
      <w:marLeft w:val="0"/>
      <w:marRight w:val="0"/>
      <w:marTop w:val="0"/>
      <w:marBottom w:val="0"/>
      <w:divBdr>
        <w:top w:val="none" w:sz="0" w:space="0" w:color="auto"/>
        <w:left w:val="none" w:sz="0" w:space="0" w:color="auto"/>
        <w:bottom w:val="none" w:sz="0" w:space="0" w:color="auto"/>
        <w:right w:val="none" w:sz="0" w:space="0" w:color="auto"/>
      </w:divBdr>
    </w:div>
    <w:div w:id="2056466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TotalTime>
  <Pages>2</Pages>
  <Words>344</Words>
  <Characters>1965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Wickington</dc:creator>
  <cp:keywords/>
  <dc:description/>
  <cp:lastModifiedBy>Julie Wickington</cp:lastModifiedBy>
  <cp:revision>7</cp:revision>
  <dcterms:created xsi:type="dcterms:W3CDTF">2026-06-19T14:25:00Z</dcterms:created>
  <dcterms:modified xsi:type="dcterms:W3CDTF">2026-06-22T09:26:00Z</dcterms:modified>
</cp:coreProperties>
</file>