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5217C605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44255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</w:t>
      </w:r>
      <w:r w:rsidR="006B752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</w:t>
      </w:r>
      <w:r w:rsidR="0044255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/202</w:t>
      </w:r>
      <w:r w:rsidR="005E640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6</w:t>
      </w:r>
      <w:r w:rsidR="0044255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</w:t>
      </w:r>
      <w:r w:rsidR="006B752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0392 – Proseat LLP, Stakehill Industrial Estate, Finlan Road, Middleton, Manchester, M24 2SJ 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01148400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937BAE">
        <w:rPr>
          <w:noProof/>
          <w:sz w:val="20"/>
          <w:szCs w:val="20"/>
        </w:rPr>
        <w:t>2</w:t>
      </w:r>
      <w:r w:rsidR="00937BAE" w:rsidRPr="00937BAE">
        <w:rPr>
          <w:noProof/>
          <w:sz w:val="20"/>
          <w:szCs w:val="20"/>
          <w:vertAlign w:val="superscript"/>
        </w:rPr>
        <w:t>nd</w:t>
      </w:r>
      <w:r w:rsidR="00937BAE">
        <w:rPr>
          <w:noProof/>
          <w:sz w:val="20"/>
          <w:szCs w:val="20"/>
        </w:rPr>
        <w:t xml:space="preserve"> July</w:t>
      </w:r>
      <w:r w:rsidR="008B13C0">
        <w:rPr>
          <w:noProof/>
          <w:sz w:val="20"/>
          <w:szCs w:val="20"/>
        </w:rPr>
        <w:t xml:space="preserve"> 202</w:t>
      </w:r>
      <w:r w:rsidR="001622CC">
        <w:rPr>
          <w:noProof/>
          <w:sz w:val="20"/>
          <w:szCs w:val="20"/>
        </w:rPr>
        <w:t>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2B08092" w14:textId="10BB6641" w:rsidR="00B32A61" w:rsidRDefault="006B752B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Proseat LLP, Stakehill Industrial Estate, Finlan Road, Middleton, Manchester, M24 2SJ</w:t>
      </w:r>
    </w:p>
    <w:p w14:paraId="6810D569" w14:textId="0077EC1B" w:rsidR="00F174EF" w:rsidRDefault="006B752B" w:rsidP="00B32A61">
      <w:pPr>
        <w:spacing w:after="120"/>
        <w:rPr>
          <w:rFonts w:eastAsia="Times New Roman" w:cs="Arial"/>
          <w:color w:val="000000"/>
          <w:lang w:eastAsia="en-GB"/>
        </w:rPr>
      </w:pPr>
      <w:r w:rsidRPr="006B752B">
        <w:rPr>
          <w:rFonts w:eastAsia="Times New Roman" w:cs="Arial"/>
          <w:color w:val="000000"/>
          <w:lang w:eastAsia="en-GB"/>
        </w:rPr>
        <w:t>Demolition of existing single storey extension and service yard canopy, erection of extension and alterations to existing building, change of use to allow a flexible use within Classes B2, B8 and / or E(g)(iii) and a series of physical works to reconfigure the site including an extension to the service yard, new hard and soft landscaping and associated infrastructure</w:t>
      </w:r>
      <w:r>
        <w:rPr>
          <w:rFonts w:eastAsia="Times New Roman" w:cs="Arial"/>
          <w:color w:val="000000"/>
          <w:lang w:eastAsia="en-GB"/>
        </w:rPr>
        <w:t>.</w:t>
      </w:r>
    </w:p>
    <w:p w14:paraId="65FAB3B7" w14:textId="6F11E802" w:rsidR="00325440" w:rsidRPr="00F174EF" w:rsidRDefault="00325440" w:rsidP="00325440">
      <w:pPr>
        <w:spacing w:after="0"/>
        <w:rPr>
          <w:rStyle w:val="SubtleReference"/>
          <w:rFonts w:eastAsia="Times New Roman" w:cs="Arial"/>
          <w:smallCaps w:val="0"/>
          <w:color w:val="000000"/>
          <w:u w:val="none"/>
          <w:lang w:eastAsia="en-GB"/>
        </w:rPr>
      </w:pPr>
    </w:p>
    <w:p w14:paraId="355B2AEC" w14:textId="6B5455DC" w:rsidR="006736A7" w:rsidRDefault="00C93C8B" w:rsidP="00E47226">
      <w:pPr>
        <w:spacing w:after="120"/>
        <w:rPr>
          <w:rStyle w:val="SubtleReference"/>
          <w:rFonts w:cs="Arial"/>
          <w:b/>
          <w:color w:val="auto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2C5273C9" w14:textId="68AAF2E5" w:rsidR="006350FE" w:rsidRDefault="006350FE" w:rsidP="0063176E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Site Location Pla</w:t>
      </w:r>
      <w:r w:rsidR="007B154E">
        <w:rPr>
          <w:rFonts w:asciiTheme="minorHAnsi" w:hAnsiTheme="minorHAnsi"/>
          <w:bCs/>
        </w:rPr>
        <w:t>n</w:t>
      </w:r>
    </w:p>
    <w:p w14:paraId="7203858F" w14:textId="02B91E32" w:rsidR="007B154E" w:rsidRDefault="007B154E" w:rsidP="0063176E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Existing Topographical Plan</w:t>
      </w:r>
    </w:p>
    <w:p w14:paraId="065794CB" w14:textId="42AC3EE9" w:rsidR="008957C7" w:rsidRDefault="008957C7" w:rsidP="0063176E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Existing Site Plan and Demolition Plan</w:t>
      </w:r>
    </w:p>
    <w:p w14:paraId="2114003A" w14:textId="328A8504" w:rsidR="007B154E" w:rsidRDefault="007B154E" w:rsidP="0063176E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Proposed Site Plan</w:t>
      </w:r>
    </w:p>
    <w:p w14:paraId="28153EAE" w14:textId="45A900FE" w:rsidR="006350FE" w:rsidRDefault="006350FE" w:rsidP="0063176E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Design &amp; Access Statement</w:t>
      </w:r>
    </w:p>
    <w:p w14:paraId="0BDEFA0A" w14:textId="39AA0293" w:rsidR="006350FE" w:rsidRPr="007B154E" w:rsidRDefault="006350FE" w:rsidP="007B154E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Flood Risk Assessment and Drainage Strategy</w:t>
      </w:r>
    </w:p>
    <w:p w14:paraId="387E6230" w14:textId="5522FD44" w:rsidR="006350FE" w:rsidRPr="007B154E" w:rsidRDefault="006350FE" w:rsidP="007B154E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Geo-Environmental Assessment</w:t>
      </w:r>
    </w:p>
    <w:p w14:paraId="561D9549" w14:textId="6382F842" w:rsidR="006350FE" w:rsidRPr="00084552" w:rsidRDefault="006350FE" w:rsidP="00084552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color w:val="auto"/>
        </w:rPr>
      </w:pPr>
      <w:r>
        <w:rPr>
          <w:rFonts w:asciiTheme="minorHAnsi" w:hAnsiTheme="minorHAnsi"/>
          <w:bCs/>
        </w:rPr>
        <w:t xml:space="preserve">Proposed Landscape Plan </w:t>
      </w:r>
    </w:p>
    <w:p w14:paraId="76CE60BA" w14:textId="77777777" w:rsidR="00F90AAD" w:rsidRPr="00F90AAD" w:rsidRDefault="00F90AAD" w:rsidP="00F90AAD">
      <w:pPr>
        <w:spacing w:after="120"/>
        <w:rPr>
          <w:rStyle w:val="Strong"/>
          <w:b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5C2D5190" w14:textId="4930CCF2" w:rsidR="00E41A18" w:rsidRDefault="00786F25" w:rsidP="0098553F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proposed development site covers </w:t>
      </w:r>
      <w:r w:rsidR="00070A83">
        <w:rPr>
          <w:rFonts w:eastAsia="Calibri" w:cs="Arial"/>
        </w:rPr>
        <w:t>approximately 2.7 hectares</w:t>
      </w:r>
      <w:r w:rsidR="009264AC">
        <w:rPr>
          <w:rFonts w:eastAsia="Calibri" w:cs="Arial"/>
        </w:rPr>
        <w:t xml:space="preserve">, can be considered a ‘major’ development and </w:t>
      </w:r>
      <w:r w:rsidR="00070A83">
        <w:rPr>
          <w:rFonts w:eastAsia="Calibri" w:cs="Arial"/>
        </w:rPr>
        <w:t>is located within Flood Zone 1. Flood maps show surface water flooding around the boundaries of the existing unit. A Flood Risk Assessment</w:t>
      </w:r>
      <w:r w:rsidR="00C04B06">
        <w:rPr>
          <w:rFonts w:eastAsia="Calibri" w:cs="Arial"/>
        </w:rPr>
        <w:t xml:space="preserve"> and accompanying proposed drainage strategy</w:t>
      </w:r>
      <w:r w:rsidR="00070A83">
        <w:rPr>
          <w:rFonts w:eastAsia="Calibri" w:cs="Arial"/>
        </w:rPr>
        <w:t xml:space="preserve"> is provided which includes </w:t>
      </w:r>
      <w:r w:rsidR="00167EAB">
        <w:rPr>
          <w:rFonts w:eastAsia="Calibri" w:cs="Arial"/>
        </w:rPr>
        <w:t>a SuDS</w:t>
      </w:r>
      <w:r w:rsidR="00070A83">
        <w:rPr>
          <w:rFonts w:eastAsia="Calibri" w:cs="Arial"/>
        </w:rPr>
        <w:t xml:space="preserve"> assessment</w:t>
      </w:r>
      <w:r w:rsidR="00987EFE">
        <w:rPr>
          <w:rFonts w:eastAsia="Calibri" w:cs="Arial"/>
        </w:rPr>
        <w:t>.</w:t>
      </w:r>
      <w:r w:rsidR="00167EAB">
        <w:rPr>
          <w:rFonts w:eastAsia="Calibri" w:cs="Arial"/>
        </w:rPr>
        <w:t xml:space="preserve"> </w:t>
      </w:r>
      <w:r w:rsidR="0054153C">
        <w:rPr>
          <w:rFonts w:eastAsia="Calibri" w:cs="Arial"/>
        </w:rPr>
        <w:t xml:space="preserve">However, the associated appendices including drainage layouts, calculations etc are not </w:t>
      </w:r>
      <w:r w:rsidR="00294386">
        <w:rPr>
          <w:rFonts w:eastAsia="Calibri" w:cs="Arial"/>
        </w:rPr>
        <w:t xml:space="preserve">included or loaded separately on the </w:t>
      </w:r>
      <w:proofErr w:type="gramStart"/>
      <w:r w:rsidR="00294386">
        <w:rPr>
          <w:rFonts w:eastAsia="Calibri" w:cs="Arial"/>
        </w:rPr>
        <w:t>portal.</w:t>
      </w:r>
      <w:r w:rsidR="007B154E">
        <w:rPr>
          <w:rFonts w:eastAsia="Calibri" w:cs="Arial"/>
          <w:i/>
          <w:iCs/>
        </w:rPr>
        <w:t>.</w:t>
      </w:r>
      <w:proofErr w:type="gramEnd"/>
      <w:r w:rsidR="00485D8A" w:rsidRPr="00485D8A">
        <w:rPr>
          <w:rFonts w:eastAsia="Calibri" w:cs="Arial"/>
          <w:i/>
          <w:iCs/>
        </w:rPr>
        <w:t xml:space="preserve"> </w:t>
      </w:r>
    </w:p>
    <w:p w14:paraId="04FDA489" w14:textId="71712ADB" w:rsidR="00B539A7" w:rsidRPr="00C04B06" w:rsidRDefault="00B539A7" w:rsidP="00C04B06">
      <w:pPr>
        <w:spacing w:after="0"/>
        <w:rPr>
          <w:rFonts w:eastAsia="Calibri" w:cs="Arial"/>
        </w:rPr>
      </w:pPr>
    </w:p>
    <w:p w14:paraId="3908DB16" w14:textId="0C4AA4A8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11582216" w14:textId="26D99072" w:rsidR="00F108D6" w:rsidRPr="00F108D6" w:rsidRDefault="006A2CCC" w:rsidP="00F108D6">
      <w:pPr>
        <w:numPr>
          <w:ilvl w:val="0"/>
          <w:numId w:val="2"/>
        </w:numPr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4BBD8AB6" w14:textId="063A10AB" w:rsidR="00806586" w:rsidRDefault="00940463" w:rsidP="00E52EA2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lastRenderedPageBreak/>
        <w:t>Infiltration potential is assessed through a soakaway test analysis</w:t>
      </w:r>
      <w:r w:rsidR="0028521E">
        <w:rPr>
          <w:rFonts w:eastAsia="Calibri" w:cs="Arial"/>
        </w:rPr>
        <w:t xml:space="preserve"> of SA101 and SA103</w:t>
      </w:r>
      <w:r>
        <w:rPr>
          <w:rFonts w:eastAsia="Calibri" w:cs="Arial"/>
        </w:rPr>
        <w:t xml:space="preserve"> undertaken in accordance with BRE365</w:t>
      </w:r>
      <w:r w:rsidR="0028521E">
        <w:rPr>
          <w:rFonts w:eastAsia="Calibri" w:cs="Arial"/>
        </w:rPr>
        <w:t xml:space="preserve"> and is considered to be a ‘Failed’ test. </w:t>
      </w:r>
      <w:r w:rsidR="00DA4506">
        <w:rPr>
          <w:rFonts w:eastAsia="Calibri" w:cs="Arial"/>
        </w:rPr>
        <w:t>However, no water strikes were encountered and</w:t>
      </w:r>
      <w:r w:rsidR="009D4E07">
        <w:rPr>
          <w:rFonts w:eastAsia="Calibri" w:cs="Arial"/>
        </w:rPr>
        <w:t xml:space="preserve"> made ground overlying Devensian Till sand</w:t>
      </w:r>
      <w:r w:rsidR="00DA4506">
        <w:rPr>
          <w:rFonts w:eastAsia="Calibri" w:cs="Arial"/>
        </w:rPr>
        <w:t xml:space="preserve"> near the surface</w:t>
      </w:r>
      <w:r w:rsidR="009D4E07">
        <w:rPr>
          <w:rFonts w:eastAsia="Calibri" w:cs="Arial"/>
        </w:rPr>
        <w:t xml:space="preserve"> may permit</w:t>
      </w:r>
      <w:r w:rsidR="00DA4506">
        <w:rPr>
          <w:rFonts w:eastAsia="Calibri" w:cs="Arial"/>
        </w:rPr>
        <w:t xml:space="preserve"> shallow </w:t>
      </w:r>
      <w:r w:rsidR="009D4E07">
        <w:rPr>
          <w:rFonts w:eastAsia="Calibri" w:cs="Arial"/>
        </w:rPr>
        <w:t xml:space="preserve">diffusion infiltration. </w:t>
      </w:r>
    </w:p>
    <w:p w14:paraId="5A63AF45" w14:textId="77777777" w:rsidR="00E52EA2" w:rsidRPr="00E52EA2" w:rsidRDefault="00E52EA2" w:rsidP="00E52EA2">
      <w:pPr>
        <w:pStyle w:val="ListParagraph"/>
        <w:rPr>
          <w:rFonts w:eastAsia="Calibri" w:cs="Arial"/>
        </w:rPr>
      </w:pPr>
    </w:p>
    <w:p w14:paraId="0A1B133C" w14:textId="7086C479" w:rsidR="00806586" w:rsidRPr="00806586" w:rsidRDefault="00806586" w:rsidP="00806586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Style w:val="description"/>
          <w:rFonts w:eastAsia="Calibri" w:cs="Arial"/>
        </w:rPr>
        <w:t xml:space="preserve">It’s recognised the proposal utilises the existing hardstanding; the general topography will remain unchanged. Gravity drainage towards the south, directly into Whit Brook </w:t>
      </w:r>
      <w:r w:rsidR="002B05B2">
        <w:rPr>
          <w:rStyle w:val="description"/>
          <w:rFonts w:eastAsia="Calibri" w:cs="Arial"/>
        </w:rPr>
        <w:t>is not considered to be feasible</w:t>
      </w:r>
      <w:r w:rsidR="00580817">
        <w:rPr>
          <w:rStyle w:val="description"/>
          <w:rFonts w:eastAsia="Calibri" w:cs="Arial"/>
        </w:rPr>
        <w:t xml:space="preserve"> and a gravity discharge to public surface water sewer is considered a more su</w:t>
      </w:r>
      <w:r w:rsidR="006E511E">
        <w:rPr>
          <w:rStyle w:val="description"/>
          <w:rFonts w:eastAsia="Calibri" w:cs="Arial"/>
        </w:rPr>
        <w:t>stainable approach compared with pumping to the watercourse.</w:t>
      </w:r>
      <w:r w:rsidR="00580817">
        <w:rPr>
          <w:rStyle w:val="description"/>
          <w:rFonts w:eastAsia="Calibri" w:cs="Arial"/>
        </w:rPr>
        <w:t xml:space="preserve"> </w:t>
      </w:r>
      <w:r>
        <w:rPr>
          <w:rStyle w:val="description"/>
          <w:rFonts w:eastAsia="Calibri" w:cs="Arial"/>
        </w:rPr>
        <w:t xml:space="preserve">anticipated. Connection into the existing public sewer </w:t>
      </w:r>
      <w:r w:rsidR="0080607F">
        <w:rPr>
          <w:rStyle w:val="description"/>
          <w:rFonts w:eastAsia="Calibri" w:cs="Arial"/>
        </w:rPr>
        <w:t xml:space="preserve">SW </w:t>
      </w:r>
      <w:r>
        <w:rPr>
          <w:rStyle w:val="description"/>
          <w:rFonts w:eastAsia="Calibri" w:cs="Arial"/>
        </w:rPr>
        <w:t xml:space="preserve">on Finlan Road eventually discharges into the same watercourse. </w:t>
      </w:r>
    </w:p>
    <w:p w14:paraId="270B3BB4" w14:textId="77777777" w:rsidR="00DF399A" w:rsidRPr="00DF399A" w:rsidRDefault="00DF399A" w:rsidP="00DF399A">
      <w:pPr>
        <w:pStyle w:val="ListParagraph"/>
        <w:rPr>
          <w:rFonts w:eastAsia="Calibri" w:cs="Arial"/>
        </w:rPr>
      </w:pPr>
    </w:p>
    <w:p w14:paraId="3C47BC2F" w14:textId="0B57899E" w:rsidR="00DF399A" w:rsidRDefault="00DF399A" w:rsidP="00940463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>The primary storage element in the system is a buried attenuation tank</w:t>
      </w:r>
      <w:r w:rsidR="002138D5">
        <w:rPr>
          <w:rFonts w:eastAsia="Calibri" w:cs="Arial"/>
        </w:rPr>
        <w:t>. Traditional buried storage solutions are not considered to be the most sustainable approach. If fully evidenced and reasoned that ponds</w:t>
      </w:r>
      <w:r w:rsidR="00AF0060">
        <w:rPr>
          <w:rFonts w:eastAsia="Calibri" w:cs="Arial"/>
        </w:rPr>
        <w:t xml:space="preserve"> and</w:t>
      </w:r>
      <w:r w:rsidR="002138D5">
        <w:rPr>
          <w:rFonts w:eastAsia="Calibri" w:cs="Arial"/>
        </w:rPr>
        <w:t xml:space="preserve"> basins </w:t>
      </w:r>
      <w:r w:rsidR="00485D8A">
        <w:rPr>
          <w:rFonts w:eastAsia="Calibri" w:cs="Arial"/>
        </w:rPr>
        <w:t>are</w:t>
      </w:r>
      <w:r w:rsidR="002138D5">
        <w:rPr>
          <w:rFonts w:eastAsia="Calibri" w:cs="Arial"/>
        </w:rPr>
        <w:t xml:space="preserve"> </w:t>
      </w:r>
      <w:r w:rsidR="00197AB6">
        <w:rPr>
          <w:rFonts w:eastAsia="Calibri" w:cs="Arial"/>
        </w:rPr>
        <w:t>unviable</w:t>
      </w:r>
      <w:r w:rsidR="00485D8A">
        <w:rPr>
          <w:rFonts w:eastAsia="Calibri" w:cs="Arial"/>
        </w:rPr>
        <w:t xml:space="preserve">, </w:t>
      </w:r>
      <w:r w:rsidR="00197AB6">
        <w:rPr>
          <w:rFonts w:eastAsia="Calibri" w:cs="Arial"/>
        </w:rPr>
        <w:t>source controls</w:t>
      </w:r>
      <w:r w:rsidR="00485D8A">
        <w:rPr>
          <w:rFonts w:eastAsia="Calibri" w:cs="Arial"/>
        </w:rPr>
        <w:t xml:space="preserve"> e.g. tree pits, rain gardens, </w:t>
      </w:r>
      <w:r w:rsidR="00E203AE">
        <w:rPr>
          <w:rFonts w:eastAsia="Calibri" w:cs="Arial"/>
        </w:rPr>
        <w:t xml:space="preserve">swales, </w:t>
      </w:r>
      <w:proofErr w:type="spellStart"/>
      <w:r w:rsidR="00485D8A">
        <w:rPr>
          <w:rFonts w:eastAsia="Calibri" w:cs="Arial"/>
        </w:rPr>
        <w:t>hydroplanters</w:t>
      </w:r>
      <w:proofErr w:type="spellEnd"/>
      <w:r w:rsidR="00197AB6">
        <w:rPr>
          <w:rFonts w:eastAsia="Calibri" w:cs="Arial"/>
        </w:rPr>
        <w:t xml:space="preserve"> </w:t>
      </w:r>
      <w:r w:rsidR="00E203AE">
        <w:rPr>
          <w:rFonts w:eastAsia="Calibri" w:cs="Arial"/>
        </w:rPr>
        <w:t xml:space="preserve">etc </w:t>
      </w:r>
      <w:r w:rsidR="00197AB6">
        <w:rPr>
          <w:rFonts w:eastAsia="Calibri" w:cs="Arial"/>
        </w:rPr>
        <w:t xml:space="preserve">should be </w:t>
      </w:r>
      <w:r w:rsidR="00E203AE">
        <w:rPr>
          <w:rFonts w:eastAsia="Calibri" w:cs="Arial"/>
        </w:rPr>
        <w:t>assessed</w:t>
      </w:r>
      <w:r w:rsidR="00EF23F1">
        <w:rPr>
          <w:rFonts w:eastAsia="Calibri" w:cs="Arial"/>
        </w:rPr>
        <w:t>.</w:t>
      </w:r>
      <w:r w:rsidR="00197AB6">
        <w:rPr>
          <w:rFonts w:eastAsia="Calibri" w:cs="Arial"/>
        </w:rPr>
        <w:t xml:space="preserve"> </w:t>
      </w:r>
      <w:r w:rsidR="00694270">
        <w:rPr>
          <w:rFonts w:eastAsia="Calibri" w:cs="Arial"/>
        </w:rPr>
        <w:t>It would appe</w:t>
      </w:r>
      <w:r w:rsidR="002B05B2">
        <w:rPr>
          <w:rFonts w:eastAsia="Calibri" w:cs="Arial"/>
        </w:rPr>
        <w:t>a</w:t>
      </w:r>
      <w:r w:rsidR="00694270">
        <w:rPr>
          <w:rFonts w:eastAsia="Calibri" w:cs="Arial"/>
        </w:rPr>
        <w:t>r feasible to inco</w:t>
      </w:r>
      <w:r w:rsidR="002B05B2">
        <w:rPr>
          <w:rFonts w:eastAsia="Calibri" w:cs="Arial"/>
        </w:rPr>
        <w:t>r</w:t>
      </w:r>
      <w:r w:rsidR="00694270">
        <w:rPr>
          <w:rFonts w:eastAsia="Calibri" w:cs="Arial"/>
        </w:rPr>
        <w:t>p</w:t>
      </w:r>
      <w:r w:rsidR="002B05B2">
        <w:rPr>
          <w:rFonts w:eastAsia="Calibri" w:cs="Arial"/>
        </w:rPr>
        <w:t>o</w:t>
      </w:r>
      <w:r w:rsidR="00694270">
        <w:rPr>
          <w:rFonts w:eastAsia="Calibri" w:cs="Arial"/>
        </w:rPr>
        <w:t xml:space="preserve">rate </w:t>
      </w:r>
      <w:r w:rsidR="002B05B2">
        <w:rPr>
          <w:rFonts w:eastAsia="Calibri" w:cs="Arial"/>
        </w:rPr>
        <w:t>components within the landscaped area indicated on the landscaping plan.</w:t>
      </w:r>
    </w:p>
    <w:p w14:paraId="37F16989" w14:textId="77777777" w:rsidR="00A14492" w:rsidRPr="00A14492" w:rsidRDefault="00A14492" w:rsidP="00A14492">
      <w:pPr>
        <w:pStyle w:val="ListParagraph"/>
        <w:rPr>
          <w:rFonts w:eastAsia="Calibri" w:cs="Arial"/>
        </w:rPr>
      </w:pPr>
    </w:p>
    <w:p w14:paraId="570AB1EA" w14:textId="277C3832" w:rsidR="00FD60BA" w:rsidRDefault="003841AB" w:rsidP="0045288B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 w:rsidRPr="00FD60BA">
        <w:rPr>
          <w:rFonts w:eastAsia="Calibri" w:cs="Arial"/>
        </w:rPr>
        <w:t>The</w:t>
      </w:r>
      <w:r w:rsidR="00A14492" w:rsidRPr="00FD60BA">
        <w:rPr>
          <w:rFonts w:eastAsia="Calibri" w:cs="Arial"/>
        </w:rPr>
        <w:t xml:space="preserve"> </w:t>
      </w:r>
      <w:r w:rsidRPr="00FD60BA">
        <w:rPr>
          <w:rFonts w:eastAsia="Calibri" w:cs="Arial"/>
        </w:rPr>
        <w:t xml:space="preserve">SuDS </w:t>
      </w:r>
      <w:r w:rsidR="00A14492" w:rsidRPr="00FD60BA">
        <w:rPr>
          <w:rFonts w:eastAsia="Calibri" w:cs="Arial"/>
        </w:rPr>
        <w:t xml:space="preserve">suitability assessment </w:t>
      </w:r>
      <w:r w:rsidRPr="00FD60BA">
        <w:rPr>
          <w:rFonts w:eastAsia="Calibri" w:cs="Arial"/>
        </w:rPr>
        <w:t>within the drainage strategy</w:t>
      </w:r>
      <w:r w:rsidR="007161F0" w:rsidRPr="00FD60BA">
        <w:rPr>
          <w:rFonts w:eastAsia="Calibri" w:cs="Arial"/>
        </w:rPr>
        <w:t xml:space="preserve"> </w:t>
      </w:r>
      <w:r w:rsidRPr="00FD60BA">
        <w:rPr>
          <w:rFonts w:eastAsia="Calibri" w:cs="Arial"/>
        </w:rPr>
        <w:t>reiterates infiltration techniques are unsuitable</w:t>
      </w:r>
      <w:r w:rsidR="00F02059" w:rsidRPr="00FD60BA">
        <w:rPr>
          <w:rFonts w:eastAsia="Calibri" w:cs="Arial"/>
        </w:rPr>
        <w:t xml:space="preserve"> with spatial constraint the only other restraint mentioned.</w:t>
      </w:r>
      <w:r w:rsidR="00FD60BA">
        <w:rPr>
          <w:rFonts w:eastAsia="Calibri" w:cs="Arial"/>
        </w:rPr>
        <w:t xml:space="preserve"> R</w:t>
      </w:r>
      <w:r w:rsidR="00F02059" w:rsidRPr="00FD60BA">
        <w:rPr>
          <w:rFonts w:eastAsia="Calibri" w:cs="Arial"/>
        </w:rPr>
        <w:t>ainwater harvesting and permeable paving are acknowledged to be possibl</w:t>
      </w:r>
      <w:r w:rsidR="00FD60BA">
        <w:rPr>
          <w:rFonts w:eastAsia="Calibri" w:cs="Arial"/>
        </w:rPr>
        <w:t>e</w:t>
      </w:r>
      <w:r w:rsidR="00F02059" w:rsidRPr="0045288B">
        <w:rPr>
          <w:rFonts w:eastAsia="Calibri" w:cs="Arial"/>
        </w:rPr>
        <w:t xml:space="preserve"> </w:t>
      </w:r>
      <w:r w:rsidR="00FD60BA" w:rsidRPr="0045288B">
        <w:rPr>
          <w:rFonts w:eastAsia="Calibri" w:cs="Arial"/>
        </w:rPr>
        <w:t>included</w:t>
      </w:r>
      <w:r w:rsidR="00F02059" w:rsidRPr="0045288B">
        <w:rPr>
          <w:rFonts w:eastAsia="Calibri" w:cs="Arial"/>
        </w:rPr>
        <w:t xml:space="preserve"> into the final design</w:t>
      </w:r>
      <w:r w:rsidR="00FD60BA" w:rsidRPr="0045288B">
        <w:rPr>
          <w:rFonts w:eastAsia="Calibri" w:cs="Arial"/>
        </w:rPr>
        <w:t xml:space="preserve"> and it’s therefore expected</w:t>
      </w:r>
      <w:r w:rsidR="002B1293">
        <w:rPr>
          <w:rFonts w:eastAsia="Calibri" w:cs="Arial"/>
        </w:rPr>
        <w:t xml:space="preserve">. </w:t>
      </w:r>
    </w:p>
    <w:p w14:paraId="7B4F5B88" w14:textId="77777777" w:rsidR="00E52EA2" w:rsidRPr="00E52EA2" w:rsidRDefault="00E52EA2" w:rsidP="00E52EA2">
      <w:pPr>
        <w:pStyle w:val="ListParagraph"/>
        <w:rPr>
          <w:rFonts w:eastAsia="Calibri" w:cs="Arial"/>
        </w:rPr>
      </w:pPr>
    </w:p>
    <w:p w14:paraId="0647608B" w14:textId="727ED793" w:rsidR="00E52EA2" w:rsidRPr="00E52EA2" w:rsidRDefault="00E52EA2" w:rsidP="00E52EA2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Surface water flows are being limited to greenfield runoff rate 15.2 l/s, subject to approval from United Utilities</w:t>
      </w:r>
      <w:r w:rsidR="00F164B8">
        <w:rPr>
          <w:rFonts w:eastAsia="Calibri" w:cs="Arial"/>
        </w:rPr>
        <w:t>.</w:t>
      </w:r>
    </w:p>
    <w:p w14:paraId="24AFA8B2" w14:textId="77777777" w:rsidR="00FD60BA" w:rsidRPr="00FD60BA" w:rsidRDefault="00FD60BA" w:rsidP="00FD60BA">
      <w:pPr>
        <w:spacing w:after="0"/>
        <w:rPr>
          <w:rFonts w:eastAsia="Calibri" w:cs="Arial"/>
        </w:rPr>
      </w:pPr>
    </w:p>
    <w:p w14:paraId="4706D8EF" w14:textId="3A037AFC" w:rsidR="00C754BE" w:rsidRDefault="00561514" w:rsidP="00940463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The </w:t>
      </w:r>
      <w:r w:rsidR="00B15D8B">
        <w:rPr>
          <w:rFonts w:eastAsia="Calibri" w:cs="Arial"/>
        </w:rPr>
        <w:t>Microdrainage calculation</w:t>
      </w:r>
      <w:r>
        <w:rPr>
          <w:rFonts w:eastAsia="Calibri" w:cs="Arial"/>
        </w:rPr>
        <w:t xml:space="preserve"> appendix</w:t>
      </w:r>
      <w:r w:rsidR="00B15D8B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isn’t </w:t>
      </w:r>
      <w:r w:rsidR="00B15D8B">
        <w:rPr>
          <w:rFonts w:eastAsia="Calibri" w:cs="Arial"/>
        </w:rPr>
        <w:t>provided</w:t>
      </w:r>
      <w:r>
        <w:rPr>
          <w:rFonts w:eastAsia="Calibri" w:cs="Arial"/>
        </w:rPr>
        <w:t xml:space="preserve"> but it’s referenced that the system has been designed and tested to a 30% climate change event. </w:t>
      </w:r>
      <w:r w:rsidR="00B15D8B">
        <w:rPr>
          <w:rFonts w:eastAsia="Calibri" w:cs="Arial"/>
        </w:rPr>
        <w:t xml:space="preserve"> </w:t>
      </w:r>
      <w:r w:rsidR="00BF5811">
        <w:rPr>
          <w:rFonts w:eastAsia="Calibri" w:cs="Arial"/>
        </w:rPr>
        <w:t xml:space="preserve">For any drainage design, calculations should be provided showing the proposal’s drainage system to be feasible </w:t>
      </w:r>
      <w:r w:rsidR="00456E29">
        <w:rPr>
          <w:rFonts w:eastAsia="Calibri" w:cs="Arial"/>
        </w:rPr>
        <w:t>for</w:t>
      </w:r>
      <w:r w:rsidR="00BF5811">
        <w:rPr>
          <w:rFonts w:eastAsia="Calibri" w:cs="Arial"/>
        </w:rPr>
        <w:t xml:space="preserve"> a 1-in-100-year storm event + 45% climate change allowance, appropriate for the ‘Irwell Management’ Catchment Area.</w:t>
      </w:r>
    </w:p>
    <w:p w14:paraId="55E32C78" w14:textId="77777777" w:rsidR="00325440" w:rsidRPr="00325440" w:rsidRDefault="00325440" w:rsidP="00325440">
      <w:pPr>
        <w:spacing w:after="0"/>
        <w:rPr>
          <w:rFonts w:eastAsia="Calibri" w:cs="Arial"/>
        </w:rPr>
      </w:pPr>
    </w:p>
    <w:p w14:paraId="35C11446" w14:textId="743A1372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02DF33AB" w14:textId="5DC12A4F" w:rsidR="00DB3136" w:rsidRDefault="0098150F" w:rsidP="00A70667">
      <w:pPr>
        <w:pStyle w:val="NoSpacing"/>
        <w:numPr>
          <w:ilvl w:val="0"/>
          <w:numId w:val="3"/>
        </w:numPr>
        <w:spacing w:line="276" w:lineRule="auto"/>
      </w:pPr>
      <w:r>
        <w:t xml:space="preserve">The missing appendices </w:t>
      </w:r>
      <w:r w:rsidR="008A0C2D">
        <w:t xml:space="preserve">including </w:t>
      </w:r>
      <w:r w:rsidR="00DB3136">
        <w:t xml:space="preserve">detailed drainage </w:t>
      </w:r>
      <w:r w:rsidR="00887F2D">
        <w:t>plans, hydraulic</w:t>
      </w:r>
      <w:r w:rsidR="008A0C2D">
        <w:t xml:space="preserve"> calculations etc</w:t>
      </w:r>
      <w:r w:rsidR="00DB3136">
        <w:t xml:space="preserve"> should be submitted. </w:t>
      </w:r>
    </w:p>
    <w:p w14:paraId="5BD3411B" w14:textId="14A22C78" w:rsidR="001D5BCA" w:rsidRDefault="0035580F" w:rsidP="00A70667">
      <w:pPr>
        <w:pStyle w:val="NoSpacing"/>
        <w:numPr>
          <w:ilvl w:val="0"/>
          <w:numId w:val="3"/>
        </w:numPr>
        <w:spacing w:line="276" w:lineRule="auto"/>
      </w:pPr>
      <w:r>
        <w:t>SuDS source control</w:t>
      </w:r>
      <w:r w:rsidR="00DB3136">
        <w:t xml:space="preserve"> should </w:t>
      </w:r>
      <w:r w:rsidR="00891ACB">
        <w:t xml:space="preserve">be assessed to </w:t>
      </w:r>
      <w:r>
        <w:t>incorp</w:t>
      </w:r>
      <w:r w:rsidR="00891ACB">
        <w:t>orate green surface options</w:t>
      </w:r>
      <w:r w:rsidR="00DB3136">
        <w:t>.</w:t>
      </w:r>
    </w:p>
    <w:p w14:paraId="23D733F0" w14:textId="00B5B1E1" w:rsidR="00C270C2" w:rsidRDefault="000C434D" w:rsidP="00A70667">
      <w:pPr>
        <w:pStyle w:val="NoSpacing"/>
        <w:numPr>
          <w:ilvl w:val="0"/>
          <w:numId w:val="3"/>
        </w:numPr>
        <w:spacing w:line="276" w:lineRule="auto"/>
      </w:pPr>
      <w:r>
        <w:t xml:space="preserve">A 45% climate change factor should be applied to the design of the system. </w:t>
      </w:r>
    </w:p>
    <w:p w14:paraId="22433A4A" w14:textId="77FD26AF" w:rsidR="00AD0659" w:rsidRDefault="001D5BCA" w:rsidP="00DB3136">
      <w:pPr>
        <w:pStyle w:val="NoSpacing"/>
        <w:numPr>
          <w:ilvl w:val="0"/>
          <w:numId w:val="3"/>
        </w:numPr>
        <w:spacing w:line="276" w:lineRule="auto"/>
      </w:pPr>
      <w:r>
        <w:t>The drainage strategy is acceptable in principle subject to the points raised being addressed in a subsequent design stage which may be managed by conditions.</w:t>
      </w:r>
    </w:p>
    <w:p w14:paraId="6C84B73C" w14:textId="77777777" w:rsidR="003347EA" w:rsidRPr="00074DFF" w:rsidRDefault="003347EA" w:rsidP="00B13349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2C1F08CA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</w:t>
      </w:r>
    </w:p>
    <w:p w14:paraId="4F3982C2" w14:textId="60D88DE8" w:rsidR="001D7724" w:rsidRDefault="00B751DB" w:rsidP="00857C67">
      <w:pPr>
        <w:spacing w:after="0"/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6.8pt;height:12pt;visibility:visible;mso-wrap-style:square" o:bullet="t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p w14:paraId="4AF23BCC" w14:textId="77777777" w:rsidR="00573AD4" w:rsidRDefault="00573AD4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17AAADA9" w14:textId="77777777" w:rsidR="00FF0338" w:rsidRPr="00FF0338" w:rsidRDefault="00FF0338" w:rsidP="00FF0338"/>
    <w:sectPr w:rsidR="00FF0338" w:rsidRPr="00FF0338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8853B" w14:textId="77777777" w:rsidR="00B751DB" w:rsidRDefault="00B751DB" w:rsidP="00D546D5">
      <w:r>
        <w:separator/>
      </w:r>
    </w:p>
  </w:endnote>
  <w:endnote w:type="continuationSeparator" w:id="0">
    <w:p w14:paraId="2241F65E" w14:textId="77777777" w:rsidR="00B751DB" w:rsidRDefault="00B751DB" w:rsidP="00D546D5">
      <w:r>
        <w:continuationSeparator/>
      </w:r>
    </w:p>
  </w:endnote>
  <w:endnote w:type="continuationNotice" w:id="1">
    <w:p w14:paraId="137C5001" w14:textId="77777777" w:rsidR="00B751DB" w:rsidRDefault="00B751D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C70DC" w14:textId="77777777" w:rsidR="00B751DB" w:rsidRDefault="00B751DB" w:rsidP="00D546D5">
      <w:r>
        <w:separator/>
      </w:r>
    </w:p>
  </w:footnote>
  <w:footnote w:type="continuationSeparator" w:id="0">
    <w:p w14:paraId="4613E65D" w14:textId="77777777" w:rsidR="00B751DB" w:rsidRDefault="00B751DB" w:rsidP="00D546D5">
      <w:r>
        <w:continuationSeparator/>
      </w:r>
    </w:p>
  </w:footnote>
  <w:footnote w:type="continuationNotice" w:id="1">
    <w:p w14:paraId="40FD85F3" w14:textId="77777777" w:rsidR="00B751DB" w:rsidRDefault="00B751DB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52A3"/>
    <w:multiLevelType w:val="hybridMultilevel"/>
    <w:tmpl w:val="010CA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A542C"/>
    <w:multiLevelType w:val="hybridMultilevel"/>
    <w:tmpl w:val="D110D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90401"/>
    <w:multiLevelType w:val="hybridMultilevel"/>
    <w:tmpl w:val="3B1AD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4"/>
  </w:num>
  <w:num w:numId="2" w16cid:durableId="916129406">
    <w:abstractNumId w:val="0"/>
  </w:num>
  <w:num w:numId="3" w16cid:durableId="1999534674">
    <w:abstractNumId w:val="1"/>
  </w:num>
  <w:num w:numId="4" w16cid:durableId="1433893988">
    <w:abstractNumId w:val="3"/>
  </w:num>
  <w:num w:numId="5" w16cid:durableId="667484558">
    <w:abstractNumId w:val="2"/>
  </w:num>
  <w:num w:numId="6" w16cid:durableId="1889599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2B53"/>
    <w:rsid w:val="00005355"/>
    <w:rsid w:val="0000651A"/>
    <w:rsid w:val="00006E87"/>
    <w:rsid w:val="000071F7"/>
    <w:rsid w:val="00011B12"/>
    <w:rsid w:val="0001524E"/>
    <w:rsid w:val="000166BD"/>
    <w:rsid w:val="00016A21"/>
    <w:rsid w:val="00017157"/>
    <w:rsid w:val="000231C5"/>
    <w:rsid w:val="000233A6"/>
    <w:rsid w:val="0002493A"/>
    <w:rsid w:val="0002497D"/>
    <w:rsid w:val="000258A2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7E8C"/>
    <w:rsid w:val="000406CB"/>
    <w:rsid w:val="00040829"/>
    <w:rsid w:val="000421B8"/>
    <w:rsid w:val="00043BDB"/>
    <w:rsid w:val="0004553E"/>
    <w:rsid w:val="0004703A"/>
    <w:rsid w:val="00053ACE"/>
    <w:rsid w:val="000549BA"/>
    <w:rsid w:val="000616A1"/>
    <w:rsid w:val="00061C89"/>
    <w:rsid w:val="000632E9"/>
    <w:rsid w:val="00063533"/>
    <w:rsid w:val="00064EA0"/>
    <w:rsid w:val="00066057"/>
    <w:rsid w:val="0006613E"/>
    <w:rsid w:val="00066A8D"/>
    <w:rsid w:val="00066FF6"/>
    <w:rsid w:val="00070A7A"/>
    <w:rsid w:val="00070A83"/>
    <w:rsid w:val="00071243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819"/>
    <w:rsid w:val="00083FD6"/>
    <w:rsid w:val="00084552"/>
    <w:rsid w:val="000865BA"/>
    <w:rsid w:val="00087B85"/>
    <w:rsid w:val="00090433"/>
    <w:rsid w:val="00090F4E"/>
    <w:rsid w:val="00091283"/>
    <w:rsid w:val="000912CA"/>
    <w:rsid w:val="00092D2F"/>
    <w:rsid w:val="000930B9"/>
    <w:rsid w:val="0009333E"/>
    <w:rsid w:val="0009338A"/>
    <w:rsid w:val="00093616"/>
    <w:rsid w:val="00097373"/>
    <w:rsid w:val="0009780B"/>
    <w:rsid w:val="000978CF"/>
    <w:rsid w:val="000A01F1"/>
    <w:rsid w:val="000A0813"/>
    <w:rsid w:val="000A0BA3"/>
    <w:rsid w:val="000A0CAD"/>
    <w:rsid w:val="000A1129"/>
    <w:rsid w:val="000A1FC9"/>
    <w:rsid w:val="000A2FDF"/>
    <w:rsid w:val="000A3130"/>
    <w:rsid w:val="000A55CD"/>
    <w:rsid w:val="000A646C"/>
    <w:rsid w:val="000A6D9A"/>
    <w:rsid w:val="000A79C0"/>
    <w:rsid w:val="000B15E8"/>
    <w:rsid w:val="000B1D56"/>
    <w:rsid w:val="000B259E"/>
    <w:rsid w:val="000B5F8C"/>
    <w:rsid w:val="000B6CE5"/>
    <w:rsid w:val="000B73F2"/>
    <w:rsid w:val="000C1163"/>
    <w:rsid w:val="000C13D7"/>
    <w:rsid w:val="000C1584"/>
    <w:rsid w:val="000C191D"/>
    <w:rsid w:val="000C1C80"/>
    <w:rsid w:val="000C3BF9"/>
    <w:rsid w:val="000C434D"/>
    <w:rsid w:val="000C4CEC"/>
    <w:rsid w:val="000C6FBD"/>
    <w:rsid w:val="000D052C"/>
    <w:rsid w:val="000D06FB"/>
    <w:rsid w:val="000D2539"/>
    <w:rsid w:val="000D2A38"/>
    <w:rsid w:val="000D40C9"/>
    <w:rsid w:val="000D5D11"/>
    <w:rsid w:val="000D76FD"/>
    <w:rsid w:val="000D7E33"/>
    <w:rsid w:val="000E032A"/>
    <w:rsid w:val="000E0505"/>
    <w:rsid w:val="000E1F50"/>
    <w:rsid w:val="000E216E"/>
    <w:rsid w:val="000E230C"/>
    <w:rsid w:val="000E26F1"/>
    <w:rsid w:val="000E5136"/>
    <w:rsid w:val="000E55B9"/>
    <w:rsid w:val="000E5F18"/>
    <w:rsid w:val="000E6562"/>
    <w:rsid w:val="000F0ECF"/>
    <w:rsid w:val="000F12CE"/>
    <w:rsid w:val="000F2456"/>
    <w:rsid w:val="000F2DF4"/>
    <w:rsid w:val="000F43B1"/>
    <w:rsid w:val="000F4687"/>
    <w:rsid w:val="000F5785"/>
    <w:rsid w:val="000F6783"/>
    <w:rsid w:val="000F6C47"/>
    <w:rsid w:val="001028F3"/>
    <w:rsid w:val="00102DA8"/>
    <w:rsid w:val="00104B99"/>
    <w:rsid w:val="00110678"/>
    <w:rsid w:val="0011237C"/>
    <w:rsid w:val="00113436"/>
    <w:rsid w:val="00116146"/>
    <w:rsid w:val="0012073A"/>
    <w:rsid w:val="00120C95"/>
    <w:rsid w:val="00121631"/>
    <w:rsid w:val="0012494F"/>
    <w:rsid w:val="00126727"/>
    <w:rsid w:val="0013101D"/>
    <w:rsid w:val="00131180"/>
    <w:rsid w:val="00131871"/>
    <w:rsid w:val="0013199F"/>
    <w:rsid w:val="001330A8"/>
    <w:rsid w:val="0013346A"/>
    <w:rsid w:val="00134974"/>
    <w:rsid w:val="00135EA7"/>
    <w:rsid w:val="00135F5F"/>
    <w:rsid w:val="00136DC0"/>
    <w:rsid w:val="0013761B"/>
    <w:rsid w:val="00141522"/>
    <w:rsid w:val="00142069"/>
    <w:rsid w:val="0014513C"/>
    <w:rsid w:val="0014663E"/>
    <w:rsid w:val="00147667"/>
    <w:rsid w:val="00147D32"/>
    <w:rsid w:val="001514A3"/>
    <w:rsid w:val="00151821"/>
    <w:rsid w:val="00151B1A"/>
    <w:rsid w:val="00152183"/>
    <w:rsid w:val="00153DBC"/>
    <w:rsid w:val="00154659"/>
    <w:rsid w:val="00155B6D"/>
    <w:rsid w:val="00156A49"/>
    <w:rsid w:val="00157AB4"/>
    <w:rsid w:val="00160D4B"/>
    <w:rsid w:val="001622CC"/>
    <w:rsid w:val="00164149"/>
    <w:rsid w:val="001641D3"/>
    <w:rsid w:val="001643FC"/>
    <w:rsid w:val="0016456B"/>
    <w:rsid w:val="00165083"/>
    <w:rsid w:val="00165725"/>
    <w:rsid w:val="001658CB"/>
    <w:rsid w:val="001661EA"/>
    <w:rsid w:val="00167EAB"/>
    <w:rsid w:val="00170C65"/>
    <w:rsid w:val="001734FD"/>
    <w:rsid w:val="00174C89"/>
    <w:rsid w:val="00176D44"/>
    <w:rsid w:val="00180152"/>
    <w:rsid w:val="00180664"/>
    <w:rsid w:val="00180C19"/>
    <w:rsid w:val="00181831"/>
    <w:rsid w:val="00181E8F"/>
    <w:rsid w:val="00182174"/>
    <w:rsid w:val="001828D7"/>
    <w:rsid w:val="00182F63"/>
    <w:rsid w:val="00183229"/>
    <w:rsid w:val="00183BCE"/>
    <w:rsid w:val="00184BA7"/>
    <w:rsid w:val="00184F8A"/>
    <w:rsid w:val="00185758"/>
    <w:rsid w:val="00185A73"/>
    <w:rsid w:val="00186487"/>
    <w:rsid w:val="001868EA"/>
    <w:rsid w:val="001915A5"/>
    <w:rsid w:val="00191A13"/>
    <w:rsid w:val="00191F3E"/>
    <w:rsid w:val="00192989"/>
    <w:rsid w:val="001931DD"/>
    <w:rsid w:val="001932F4"/>
    <w:rsid w:val="001942FF"/>
    <w:rsid w:val="00197AB6"/>
    <w:rsid w:val="001A07E1"/>
    <w:rsid w:val="001A3D67"/>
    <w:rsid w:val="001A3D98"/>
    <w:rsid w:val="001A44C9"/>
    <w:rsid w:val="001A4E7E"/>
    <w:rsid w:val="001A74C8"/>
    <w:rsid w:val="001B04E4"/>
    <w:rsid w:val="001B0EAD"/>
    <w:rsid w:val="001B29B4"/>
    <w:rsid w:val="001B4527"/>
    <w:rsid w:val="001B5151"/>
    <w:rsid w:val="001B5738"/>
    <w:rsid w:val="001C045A"/>
    <w:rsid w:val="001C065C"/>
    <w:rsid w:val="001C2C82"/>
    <w:rsid w:val="001C7F24"/>
    <w:rsid w:val="001D239D"/>
    <w:rsid w:val="001D23FC"/>
    <w:rsid w:val="001D254F"/>
    <w:rsid w:val="001D4060"/>
    <w:rsid w:val="001D4893"/>
    <w:rsid w:val="001D492B"/>
    <w:rsid w:val="001D5BCA"/>
    <w:rsid w:val="001D7724"/>
    <w:rsid w:val="001D7EA4"/>
    <w:rsid w:val="001E2C0F"/>
    <w:rsid w:val="001E6A6E"/>
    <w:rsid w:val="001E6FF8"/>
    <w:rsid w:val="001E76B5"/>
    <w:rsid w:val="001F0787"/>
    <w:rsid w:val="001F239C"/>
    <w:rsid w:val="001F3091"/>
    <w:rsid w:val="001F5299"/>
    <w:rsid w:val="002000A1"/>
    <w:rsid w:val="002009BD"/>
    <w:rsid w:val="00202E51"/>
    <w:rsid w:val="002062BC"/>
    <w:rsid w:val="00206C15"/>
    <w:rsid w:val="00210CC4"/>
    <w:rsid w:val="002123A6"/>
    <w:rsid w:val="00212523"/>
    <w:rsid w:val="00213387"/>
    <w:rsid w:val="002138D5"/>
    <w:rsid w:val="00214ADA"/>
    <w:rsid w:val="00214D67"/>
    <w:rsid w:val="002166C5"/>
    <w:rsid w:val="0021780D"/>
    <w:rsid w:val="0022045A"/>
    <w:rsid w:val="00220BFE"/>
    <w:rsid w:val="00220E51"/>
    <w:rsid w:val="0022233E"/>
    <w:rsid w:val="00223A56"/>
    <w:rsid w:val="00233139"/>
    <w:rsid w:val="00234D16"/>
    <w:rsid w:val="00235711"/>
    <w:rsid w:val="0024002D"/>
    <w:rsid w:val="00240D85"/>
    <w:rsid w:val="00242DA0"/>
    <w:rsid w:val="0024310C"/>
    <w:rsid w:val="00243386"/>
    <w:rsid w:val="002445E6"/>
    <w:rsid w:val="00245391"/>
    <w:rsid w:val="0024597B"/>
    <w:rsid w:val="00245EBF"/>
    <w:rsid w:val="00246A6F"/>
    <w:rsid w:val="00246AD9"/>
    <w:rsid w:val="00247880"/>
    <w:rsid w:val="00247D06"/>
    <w:rsid w:val="00250014"/>
    <w:rsid w:val="00253567"/>
    <w:rsid w:val="002540B8"/>
    <w:rsid w:val="002571D2"/>
    <w:rsid w:val="00260C25"/>
    <w:rsid w:val="002622CF"/>
    <w:rsid w:val="0026379F"/>
    <w:rsid w:val="00263CD1"/>
    <w:rsid w:val="00263DCB"/>
    <w:rsid w:val="00263FD5"/>
    <w:rsid w:val="002641BA"/>
    <w:rsid w:val="002660CF"/>
    <w:rsid w:val="00266223"/>
    <w:rsid w:val="00266281"/>
    <w:rsid w:val="00266F3E"/>
    <w:rsid w:val="00270338"/>
    <w:rsid w:val="00270365"/>
    <w:rsid w:val="00270557"/>
    <w:rsid w:val="00270871"/>
    <w:rsid w:val="00270BAB"/>
    <w:rsid w:val="00271D1F"/>
    <w:rsid w:val="0027296B"/>
    <w:rsid w:val="00272972"/>
    <w:rsid w:val="0027318E"/>
    <w:rsid w:val="0027421F"/>
    <w:rsid w:val="00275BB5"/>
    <w:rsid w:val="002777AB"/>
    <w:rsid w:val="00277CF7"/>
    <w:rsid w:val="002804D9"/>
    <w:rsid w:val="002806DC"/>
    <w:rsid w:val="002824F9"/>
    <w:rsid w:val="00282C57"/>
    <w:rsid w:val="0028473F"/>
    <w:rsid w:val="0028521E"/>
    <w:rsid w:val="00286336"/>
    <w:rsid w:val="00286F6A"/>
    <w:rsid w:val="00290063"/>
    <w:rsid w:val="00290ED7"/>
    <w:rsid w:val="00291C8C"/>
    <w:rsid w:val="00291FE8"/>
    <w:rsid w:val="00294386"/>
    <w:rsid w:val="00294416"/>
    <w:rsid w:val="00295173"/>
    <w:rsid w:val="0029623A"/>
    <w:rsid w:val="002963F4"/>
    <w:rsid w:val="00297873"/>
    <w:rsid w:val="002A0099"/>
    <w:rsid w:val="002A0FE2"/>
    <w:rsid w:val="002A10D9"/>
    <w:rsid w:val="002A13E7"/>
    <w:rsid w:val="002A1ECE"/>
    <w:rsid w:val="002A2510"/>
    <w:rsid w:val="002A45D9"/>
    <w:rsid w:val="002B05B2"/>
    <w:rsid w:val="002B1293"/>
    <w:rsid w:val="002B27FD"/>
    <w:rsid w:val="002B4713"/>
    <w:rsid w:val="002B4B25"/>
    <w:rsid w:val="002B4B52"/>
    <w:rsid w:val="002B4D1D"/>
    <w:rsid w:val="002B6E4C"/>
    <w:rsid w:val="002C0217"/>
    <w:rsid w:val="002C10B1"/>
    <w:rsid w:val="002C1811"/>
    <w:rsid w:val="002C3BDD"/>
    <w:rsid w:val="002C465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6357"/>
    <w:rsid w:val="002D7F3F"/>
    <w:rsid w:val="002E3F4F"/>
    <w:rsid w:val="002E42A9"/>
    <w:rsid w:val="002E42E6"/>
    <w:rsid w:val="002E5B8D"/>
    <w:rsid w:val="002E5F19"/>
    <w:rsid w:val="002E6314"/>
    <w:rsid w:val="002E657C"/>
    <w:rsid w:val="002E674A"/>
    <w:rsid w:val="002E6BC2"/>
    <w:rsid w:val="002E6BF2"/>
    <w:rsid w:val="002F044D"/>
    <w:rsid w:val="002F0FCC"/>
    <w:rsid w:val="002F237D"/>
    <w:rsid w:val="002F27E6"/>
    <w:rsid w:val="002F314D"/>
    <w:rsid w:val="002F3EAB"/>
    <w:rsid w:val="002F426E"/>
    <w:rsid w:val="002F4393"/>
    <w:rsid w:val="002F7A43"/>
    <w:rsid w:val="003032F0"/>
    <w:rsid w:val="00306048"/>
    <w:rsid w:val="003076FD"/>
    <w:rsid w:val="003109D9"/>
    <w:rsid w:val="00310C32"/>
    <w:rsid w:val="00310D5B"/>
    <w:rsid w:val="00311CD9"/>
    <w:rsid w:val="00312808"/>
    <w:rsid w:val="0031415B"/>
    <w:rsid w:val="00314762"/>
    <w:rsid w:val="003148CA"/>
    <w:rsid w:val="00317005"/>
    <w:rsid w:val="003205EA"/>
    <w:rsid w:val="00321272"/>
    <w:rsid w:val="003231A3"/>
    <w:rsid w:val="00323473"/>
    <w:rsid w:val="00323FE8"/>
    <w:rsid w:val="00325041"/>
    <w:rsid w:val="00325440"/>
    <w:rsid w:val="00326337"/>
    <w:rsid w:val="00327785"/>
    <w:rsid w:val="0033117D"/>
    <w:rsid w:val="00332403"/>
    <w:rsid w:val="00334451"/>
    <w:rsid w:val="003347EA"/>
    <w:rsid w:val="0033501D"/>
    <w:rsid w:val="00335259"/>
    <w:rsid w:val="00335742"/>
    <w:rsid w:val="003374B1"/>
    <w:rsid w:val="00341004"/>
    <w:rsid w:val="0034250B"/>
    <w:rsid w:val="0034265C"/>
    <w:rsid w:val="00345DA8"/>
    <w:rsid w:val="003460B8"/>
    <w:rsid w:val="003466ED"/>
    <w:rsid w:val="00346733"/>
    <w:rsid w:val="00347B56"/>
    <w:rsid w:val="00347C6D"/>
    <w:rsid w:val="00351ABE"/>
    <w:rsid w:val="00352A99"/>
    <w:rsid w:val="00353458"/>
    <w:rsid w:val="003542D2"/>
    <w:rsid w:val="0035580F"/>
    <w:rsid w:val="00356808"/>
    <w:rsid w:val="00356C93"/>
    <w:rsid w:val="00364CE8"/>
    <w:rsid w:val="00365198"/>
    <w:rsid w:val="003654A1"/>
    <w:rsid w:val="003662C5"/>
    <w:rsid w:val="003673DE"/>
    <w:rsid w:val="00367DA9"/>
    <w:rsid w:val="003707C9"/>
    <w:rsid w:val="003732FE"/>
    <w:rsid w:val="0037349C"/>
    <w:rsid w:val="00373F60"/>
    <w:rsid w:val="00374B7B"/>
    <w:rsid w:val="00375E4A"/>
    <w:rsid w:val="00376400"/>
    <w:rsid w:val="003767A0"/>
    <w:rsid w:val="00377077"/>
    <w:rsid w:val="003841AB"/>
    <w:rsid w:val="0038552C"/>
    <w:rsid w:val="003905AF"/>
    <w:rsid w:val="00390831"/>
    <w:rsid w:val="0039123D"/>
    <w:rsid w:val="003918BA"/>
    <w:rsid w:val="003929F1"/>
    <w:rsid w:val="00397840"/>
    <w:rsid w:val="003A174A"/>
    <w:rsid w:val="003A1B63"/>
    <w:rsid w:val="003A2C27"/>
    <w:rsid w:val="003A2E3E"/>
    <w:rsid w:val="003A3543"/>
    <w:rsid w:val="003A41A1"/>
    <w:rsid w:val="003A6386"/>
    <w:rsid w:val="003A6F95"/>
    <w:rsid w:val="003A7BB9"/>
    <w:rsid w:val="003B2326"/>
    <w:rsid w:val="003B31AD"/>
    <w:rsid w:val="003B3690"/>
    <w:rsid w:val="003B450E"/>
    <w:rsid w:val="003B4E48"/>
    <w:rsid w:val="003B5048"/>
    <w:rsid w:val="003B5527"/>
    <w:rsid w:val="003B645B"/>
    <w:rsid w:val="003B6F0C"/>
    <w:rsid w:val="003B720A"/>
    <w:rsid w:val="003B7446"/>
    <w:rsid w:val="003B7745"/>
    <w:rsid w:val="003C2B17"/>
    <w:rsid w:val="003C4178"/>
    <w:rsid w:val="003C588D"/>
    <w:rsid w:val="003C6F96"/>
    <w:rsid w:val="003D5F21"/>
    <w:rsid w:val="003D63F7"/>
    <w:rsid w:val="003D7C40"/>
    <w:rsid w:val="003E0BB3"/>
    <w:rsid w:val="003E56F4"/>
    <w:rsid w:val="003E593B"/>
    <w:rsid w:val="003E6AD0"/>
    <w:rsid w:val="003E6DBC"/>
    <w:rsid w:val="003E7435"/>
    <w:rsid w:val="003E7647"/>
    <w:rsid w:val="003E7B8B"/>
    <w:rsid w:val="003E7DBD"/>
    <w:rsid w:val="003F1BF0"/>
    <w:rsid w:val="003F214A"/>
    <w:rsid w:val="003F2625"/>
    <w:rsid w:val="003F4C49"/>
    <w:rsid w:val="003F52B0"/>
    <w:rsid w:val="003F5515"/>
    <w:rsid w:val="003F67E0"/>
    <w:rsid w:val="003F7AE5"/>
    <w:rsid w:val="00400523"/>
    <w:rsid w:val="00400C79"/>
    <w:rsid w:val="004021BB"/>
    <w:rsid w:val="00403DC0"/>
    <w:rsid w:val="004057FF"/>
    <w:rsid w:val="004059A7"/>
    <w:rsid w:val="00406722"/>
    <w:rsid w:val="004103A5"/>
    <w:rsid w:val="004113F2"/>
    <w:rsid w:val="004114A1"/>
    <w:rsid w:val="00414753"/>
    <w:rsid w:val="004159D5"/>
    <w:rsid w:val="004175B0"/>
    <w:rsid w:val="004229C1"/>
    <w:rsid w:val="004238E0"/>
    <w:rsid w:val="00425030"/>
    <w:rsid w:val="00430388"/>
    <w:rsid w:val="004315A0"/>
    <w:rsid w:val="00432611"/>
    <w:rsid w:val="00434905"/>
    <w:rsid w:val="00435474"/>
    <w:rsid w:val="00435C6D"/>
    <w:rsid w:val="00435F0C"/>
    <w:rsid w:val="004367ED"/>
    <w:rsid w:val="00437DAF"/>
    <w:rsid w:val="00437ED0"/>
    <w:rsid w:val="00440890"/>
    <w:rsid w:val="00440CD8"/>
    <w:rsid w:val="0044170E"/>
    <w:rsid w:val="0044185F"/>
    <w:rsid w:val="00441D85"/>
    <w:rsid w:val="0044255D"/>
    <w:rsid w:val="00442679"/>
    <w:rsid w:val="00442BE5"/>
    <w:rsid w:val="00443266"/>
    <w:rsid w:val="00443837"/>
    <w:rsid w:val="00443C21"/>
    <w:rsid w:val="004447AF"/>
    <w:rsid w:val="00444CDC"/>
    <w:rsid w:val="004454BA"/>
    <w:rsid w:val="0044602E"/>
    <w:rsid w:val="004461AD"/>
    <w:rsid w:val="00446CE4"/>
    <w:rsid w:val="00447E88"/>
    <w:rsid w:val="00450436"/>
    <w:rsid w:val="004506E5"/>
    <w:rsid w:val="00450F66"/>
    <w:rsid w:val="0045288B"/>
    <w:rsid w:val="00453049"/>
    <w:rsid w:val="004543AD"/>
    <w:rsid w:val="00454926"/>
    <w:rsid w:val="00455D54"/>
    <w:rsid w:val="004563DF"/>
    <w:rsid w:val="00456AA1"/>
    <w:rsid w:val="00456E29"/>
    <w:rsid w:val="00461739"/>
    <w:rsid w:val="004624AB"/>
    <w:rsid w:val="00464DC9"/>
    <w:rsid w:val="00467865"/>
    <w:rsid w:val="00470511"/>
    <w:rsid w:val="00470E86"/>
    <w:rsid w:val="0047190B"/>
    <w:rsid w:val="00472C75"/>
    <w:rsid w:val="004743FC"/>
    <w:rsid w:val="00474C4D"/>
    <w:rsid w:val="00476F26"/>
    <w:rsid w:val="00477D2E"/>
    <w:rsid w:val="00480096"/>
    <w:rsid w:val="0048076E"/>
    <w:rsid w:val="004825F3"/>
    <w:rsid w:val="00484222"/>
    <w:rsid w:val="004854FA"/>
    <w:rsid w:val="00485632"/>
    <w:rsid w:val="00485AEF"/>
    <w:rsid w:val="00485D8A"/>
    <w:rsid w:val="00485E5A"/>
    <w:rsid w:val="0048685F"/>
    <w:rsid w:val="00495811"/>
    <w:rsid w:val="00495D21"/>
    <w:rsid w:val="00495DBE"/>
    <w:rsid w:val="00496F5E"/>
    <w:rsid w:val="0049787C"/>
    <w:rsid w:val="00497929"/>
    <w:rsid w:val="004A1437"/>
    <w:rsid w:val="004A4198"/>
    <w:rsid w:val="004A4373"/>
    <w:rsid w:val="004A45BF"/>
    <w:rsid w:val="004A46BD"/>
    <w:rsid w:val="004A54EA"/>
    <w:rsid w:val="004A5FE5"/>
    <w:rsid w:val="004A65AA"/>
    <w:rsid w:val="004B0578"/>
    <w:rsid w:val="004B1316"/>
    <w:rsid w:val="004B13C7"/>
    <w:rsid w:val="004B58D3"/>
    <w:rsid w:val="004B71F5"/>
    <w:rsid w:val="004C0E41"/>
    <w:rsid w:val="004C24ED"/>
    <w:rsid w:val="004C4CEB"/>
    <w:rsid w:val="004C4E82"/>
    <w:rsid w:val="004C5636"/>
    <w:rsid w:val="004C6F03"/>
    <w:rsid w:val="004D1C92"/>
    <w:rsid w:val="004D1EFA"/>
    <w:rsid w:val="004D3D42"/>
    <w:rsid w:val="004D4343"/>
    <w:rsid w:val="004D5952"/>
    <w:rsid w:val="004D702E"/>
    <w:rsid w:val="004D7CAC"/>
    <w:rsid w:val="004E0526"/>
    <w:rsid w:val="004E2151"/>
    <w:rsid w:val="004E2B1D"/>
    <w:rsid w:val="004E2EE0"/>
    <w:rsid w:val="004E2EF9"/>
    <w:rsid w:val="004E34C6"/>
    <w:rsid w:val="004E45F4"/>
    <w:rsid w:val="004E50A1"/>
    <w:rsid w:val="004E53FC"/>
    <w:rsid w:val="004E6290"/>
    <w:rsid w:val="004F1350"/>
    <w:rsid w:val="004F1A1A"/>
    <w:rsid w:val="004F2A8D"/>
    <w:rsid w:val="004F4554"/>
    <w:rsid w:val="004F5169"/>
    <w:rsid w:val="004F62AD"/>
    <w:rsid w:val="004F6455"/>
    <w:rsid w:val="005006B4"/>
    <w:rsid w:val="00501AE8"/>
    <w:rsid w:val="0050279D"/>
    <w:rsid w:val="00502DB0"/>
    <w:rsid w:val="00504B65"/>
    <w:rsid w:val="00510C88"/>
    <w:rsid w:val="00510D25"/>
    <w:rsid w:val="005114CE"/>
    <w:rsid w:val="00511E13"/>
    <w:rsid w:val="00511FBC"/>
    <w:rsid w:val="00512723"/>
    <w:rsid w:val="005130A1"/>
    <w:rsid w:val="005132DF"/>
    <w:rsid w:val="00514447"/>
    <w:rsid w:val="005151D8"/>
    <w:rsid w:val="00515E9C"/>
    <w:rsid w:val="00516035"/>
    <w:rsid w:val="005162F1"/>
    <w:rsid w:val="00516442"/>
    <w:rsid w:val="00521094"/>
    <w:rsid w:val="0052122B"/>
    <w:rsid w:val="00522210"/>
    <w:rsid w:val="00525234"/>
    <w:rsid w:val="00525489"/>
    <w:rsid w:val="00525985"/>
    <w:rsid w:val="00531AE7"/>
    <w:rsid w:val="0053293D"/>
    <w:rsid w:val="0053321D"/>
    <w:rsid w:val="005342C7"/>
    <w:rsid w:val="005364FD"/>
    <w:rsid w:val="00536865"/>
    <w:rsid w:val="0054153C"/>
    <w:rsid w:val="00542B9A"/>
    <w:rsid w:val="0054522B"/>
    <w:rsid w:val="00546D6E"/>
    <w:rsid w:val="00552D75"/>
    <w:rsid w:val="00552ED5"/>
    <w:rsid w:val="00553FE6"/>
    <w:rsid w:val="00554F6C"/>
    <w:rsid w:val="005557F6"/>
    <w:rsid w:val="0055600E"/>
    <w:rsid w:val="00556862"/>
    <w:rsid w:val="00557852"/>
    <w:rsid w:val="00560D90"/>
    <w:rsid w:val="00561514"/>
    <w:rsid w:val="005626F4"/>
    <w:rsid w:val="00562C1A"/>
    <w:rsid w:val="0056317B"/>
    <w:rsid w:val="00563778"/>
    <w:rsid w:val="00563F11"/>
    <w:rsid w:val="00564B9C"/>
    <w:rsid w:val="00573AD4"/>
    <w:rsid w:val="005744AA"/>
    <w:rsid w:val="005748AE"/>
    <w:rsid w:val="00577544"/>
    <w:rsid w:val="00577E9F"/>
    <w:rsid w:val="00580426"/>
    <w:rsid w:val="00580817"/>
    <w:rsid w:val="005809E0"/>
    <w:rsid w:val="00581642"/>
    <w:rsid w:val="00581A60"/>
    <w:rsid w:val="00581DDC"/>
    <w:rsid w:val="00582E8C"/>
    <w:rsid w:val="0058305B"/>
    <w:rsid w:val="00585B7F"/>
    <w:rsid w:val="0059011D"/>
    <w:rsid w:val="005946F3"/>
    <w:rsid w:val="0059528B"/>
    <w:rsid w:val="005955DC"/>
    <w:rsid w:val="005958DA"/>
    <w:rsid w:val="005959FF"/>
    <w:rsid w:val="00595C09"/>
    <w:rsid w:val="00596412"/>
    <w:rsid w:val="00596B83"/>
    <w:rsid w:val="00597CC0"/>
    <w:rsid w:val="005A19EE"/>
    <w:rsid w:val="005A29E2"/>
    <w:rsid w:val="005A3C28"/>
    <w:rsid w:val="005A5340"/>
    <w:rsid w:val="005A546F"/>
    <w:rsid w:val="005A66B5"/>
    <w:rsid w:val="005A6B4A"/>
    <w:rsid w:val="005B051B"/>
    <w:rsid w:val="005B06B4"/>
    <w:rsid w:val="005B0B26"/>
    <w:rsid w:val="005B0D01"/>
    <w:rsid w:val="005B1BCC"/>
    <w:rsid w:val="005B41F4"/>
    <w:rsid w:val="005B4AE2"/>
    <w:rsid w:val="005B4B0A"/>
    <w:rsid w:val="005B4F25"/>
    <w:rsid w:val="005B5415"/>
    <w:rsid w:val="005B641F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7514"/>
    <w:rsid w:val="005D2810"/>
    <w:rsid w:val="005D2A33"/>
    <w:rsid w:val="005D3A1A"/>
    <w:rsid w:val="005D3CE0"/>
    <w:rsid w:val="005D3E96"/>
    <w:rsid w:val="005D50EE"/>
    <w:rsid w:val="005D7622"/>
    <w:rsid w:val="005E05A1"/>
    <w:rsid w:val="005E083F"/>
    <w:rsid w:val="005E3A53"/>
    <w:rsid w:val="005E3CE5"/>
    <w:rsid w:val="005E63CC"/>
    <w:rsid w:val="005E6405"/>
    <w:rsid w:val="005E6BE0"/>
    <w:rsid w:val="005E7B3C"/>
    <w:rsid w:val="005E7B9B"/>
    <w:rsid w:val="005F1582"/>
    <w:rsid w:val="005F28A5"/>
    <w:rsid w:val="005F40A8"/>
    <w:rsid w:val="005F4C6D"/>
    <w:rsid w:val="005F50CF"/>
    <w:rsid w:val="005F55BE"/>
    <w:rsid w:val="005F65B8"/>
    <w:rsid w:val="005F6E87"/>
    <w:rsid w:val="00601AAF"/>
    <w:rsid w:val="006041B3"/>
    <w:rsid w:val="00604AE1"/>
    <w:rsid w:val="00605FB9"/>
    <w:rsid w:val="0060787A"/>
    <w:rsid w:val="00610911"/>
    <w:rsid w:val="00611AFD"/>
    <w:rsid w:val="006123DB"/>
    <w:rsid w:val="00613129"/>
    <w:rsid w:val="00613588"/>
    <w:rsid w:val="00615708"/>
    <w:rsid w:val="006178AB"/>
    <w:rsid w:val="006179D5"/>
    <w:rsid w:val="00617C65"/>
    <w:rsid w:val="006200FE"/>
    <w:rsid w:val="006205C9"/>
    <w:rsid w:val="006208DD"/>
    <w:rsid w:val="00621E0B"/>
    <w:rsid w:val="00622385"/>
    <w:rsid w:val="00622AAE"/>
    <w:rsid w:val="006254E6"/>
    <w:rsid w:val="00625D2F"/>
    <w:rsid w:val="006270AE"/>
    <w:rsid w:val="006302E3"/>
    <w:rsid w:val="0063176E"/>
    <w:rsid w:val="0063229B"/>
    <w:rsid w:val="00632725"/>
    <w:rsid w:val="00632D7D"/>
    <w:rsid w:val="006350FE"/>
    <w:rsid w:val="006367EC"/>
    <w:rsid w:val="00642314"/>
    <w:rsid w:val="0064307A"/>
    <w:rsid w:val="006435CE"/>
    <w:rsid w:val="00643A74"/>
    <w:rsid w:val="00644769"/>
    <w:rsid w:val="00644F60"/>
    <w:rsid w:val="0064639B"/>
    <w:rsid w:val="006516DB"/>
    <w:rsid w:val="00651C15"/>
    <w:rsid w:val="00654FFC"/>
    <w:rsid w:val="0066051C"/>
    <w:rsid w:val="00660B34"/>
    <w:rsid w:val="00660E45"/>
    <w:rsid w:val="0066200C"/>
    <w:rsid w:val="006626B9"/>
    <w:rsid w:val="006642DE"/>
    <w:rsid w:val="0066475D"/>
    <w:rsid w:val="00666379"/>
    <w:rsid w:val="00670917"/>
    <w:rsid w:val="00670CAC"/>
    <w:rsid w:val="006721F1"/>
    <w:rsid w:val="00673493"/>
    <w:rsid w:val="0067368E"/>
    <w:rsid w:val="006736A7"/>
    <w:rsid w:val="0067419E"/>
    <w:rsid w:val="00675568"/>
    <w:rsid w:val="006764D3"/>
    <w:rsid w:val="00677805"/>
    <w:rsid w:val="00677980"/>
    <w:rsid w:val="00680B74"/>
    <w:rsid w:val="006810ED"/>
    <w:rsid w:val="0068264D"/>
    <w:rsid w:val="00683062"/>
    <w:rsid w:val="006835D9"/>
    <w:rsid w:val="006837AC"/>
    <w:rsid w:val="0068541E"/>
    <w:rsid w:val="00685F38"/>
    <w:rsid w:val="00686312"/>
    <w:rsid w:val="00686A42"/>
    <w:rsid w:val="006916CE"/>
    <w:rsid w:val="00691BCA"/>
    <w:rsid w:val="00692FAE"/>
    <w:rsid w:val="006931EB"/>
    <w:rsid w:val="00693F59"/>
    <w:rsid w:val="00694270"/>
    <w:rsid w:val="006A0D45"/>
    <w:rsid w:val="006A2A0D"/>
    <w:rsid w:val="006A2CCC"/>
    <w:rsid w:val="006A32DA"/>
    <w:rsid w:val="006A3AAB"/>
    <w:rsid w:val="006A4122"/>
    <w:rsid w:val="006A4D99"/>
    <w:rsid w:val="006A70CA"/>
    <w:rsid w:val="006A756B"/>
    <w:rsid w:val="006A7582"/>
    <w:rsid w:val="006A7D0F"/>
    <w:rsid w:val="006B03BF"/>
    <w:rsid w:val="006B08C5"/>
    <w:rsid w:val="006B235D"/>
    <w:rsid w:val="006B31F0"/>
    <w:rsid w:val="006B37BD"/>
    <w:rsid w:val="006B5C59"/>
    <w:rsid w:val="006B7193"/>
    <w:rsid w:val="006B73C5"/>
    <w:rsid w:val="006B752B"/>
    <w:rsid w:val="006B7696"/>
    <w:rsid w:val="006C1246"/>
    <w:rsid w:val="006C27D8"/>
    <w:rsid w:val="006C2D21"/>
    <w:rsid w:val="006C4610"/>
    <w:rsid w:val="006C781B"/>
    <w:rsid w:val="006D0B5E"/>
    <w:rsid w:val="006D1261"/>
    <w:rsid w:val="006D135B"/>
    <w:rsid w:val="006D2635"/>
    <w:rsid w:val="006D30FB"/>
    <w:rsid w:val="006D5463"/>
    <w:rsid w:val="006D609C"/>
    <w:rsid w:val="006D74BD"/>
    <w:rsid w:val="006D779C"/>
    <w:rsid w:val="006E0FE2"/>
    <w:rsid w:val="006E4F63"/>
    <w:rsid w:val="006E511E"/>
    <w:rsid w:val="006E5524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887"/>
    <w:rsid w:val="00704953"/>
    <w:rsid w:val="00713DFE"/>
    <w:rsid w:val="00714692"/>
    <w:rsid w:val="0071566E"/>
    <w:rsid w:val="007161F0"/>
    <w:rsid w:val="00717393"/>
    <w:rsid w:val="00720AE9"/>
    <w:rsid w:val="0072161C"/>
    <w:rsid w:val="00721735"/>
    <w:rsid w:val="00721BEE"/>
    <w:rsid w:val="007240BE"/>
    <w:rsid w:val="007250D7"/>
    <w:rsid w:val="00726330"/>
    <w:rsid w:val="00726561"/>
    <w:rsid w:val="007271DB"/>
    <w:rsid w:val="007305BA"/>
    <w:rsid w:val="00732E84"/>
    <w:rsid w:val="007362CB"/>
    <w:rsid w:val="007377A9"/>
    <w:rsid w:val="007404F4"/>
    <w:rsid w:val="007441CD"/>
    <w:rsid w:val="00744FB2"/>
    <w:rsid w:val="0074768E"/>
    <w:rsid w:val="00754956"/>
    <w:rsid w:val="007564F5"/>
    <w:rsid w:val="007602AC"/>
    <w:rsid w:val="00760313"/>
    <w:rsid w:val="007604BA"/>
    <w:rsid w:val="00760F49"/>
    <w:rsid w:val="007630F6"/>
    <w:rsid w:val="00763466"/>
    <w:rsid w:val="00763713"/>
    <w:rsid w:val="00763B3C"/>
    <w:rsid w:val="00765081"/>
    <w:rsid w:val="0076509F"/>
    <w:rsid w:val="00767785"/>
    <w:rsid w:val="00767D18"/>
    <w:rsid w:val="00770831"/>
    <w:rsid w:val="00774B67"/>
    <w:rsid w:val="0078190E"/>
    <w:rsid w:val="0078197A"/>
    <w:rsid w:val="00781C16"/>
    <w:rsid w:val="0078226F"/>
    <w:rsid w:val="0078280E"/>
    <w:rsid w:val="00784E6E"/>
    <w:rsid w:val="00785504"/>
    <w:rsid w:val="007856FE"/>
    <w:rsid w:val="00786F25"/>
    <w:rsid w:val="00791950"/>
    <w:rsid w:val="00791C8C"/>
    <w:rsid w:val="007936C9"/>
    <w:rsid w:val="00793A72"/>
    <w:rsid w:val="00793A9C"/>
    <w:rsid w:val="00793AC6"/>
    <w:rsid w:val="00796304"/>
    <w:rsid w:val="007A1213"/>
    <w:rsid w:val="007A12C0"/>
    <w:rsid w:val="007A1D05"/>
    <w:rsid w:val="007A42DF"/>
    <w:rsid w:val="007A4AD0"/>
    <w:rsid w:val="007A4CF1"/>
    <w:rsid w:val="007A5139"/>
    <w:rsid w:val="007A5549"/>
    <w:rsid w:val="007A6B6F"/>
    <w:rsid w:val="007A6FCA"/>
    <w:rsid w:val="007A71DE"/>
    <w:rsid w:val="007B154E"/>
    <w:rsid w:val="007B199B"/>
    <w:rsid w:val="007B2B60"/>
    <w:rsid w:val="007B34FD"/>
    <w:rsid w:val="007B39F4"/>
    <w:rsid w:val="007B4E72"/>
    <w:rsid w:val="007B5809"/>
    <w:rsid w:val="007B6119"/>
    <w:rsid w:val="007C17FE"/>
    <w:rsid w:val="007C1D16"/>
    <w:rsid w:val="007C26C7"/>
    <w:rsid w:val="007C29B5"/>
    <w:rsid w:val="007C388B"/>
    <w:rsid w:val="007C3DC0"/>
    <w:rsid w:val="007C5EDF"/>
    <w:rsid w:val="007C632A"/>
    <w:rsid w:val="007C725B"/>
    <w:rsid w:val="007C7941"/>
    <w:rsid w:val="007C7DEE"/>
    <w:rsid w:val="007D0222"/>
    <w:rsid w:val="007D3CAB"/>
    <w:rsid w:val="007D3DF5"/>
    <w:rsid w:val="007D7867"/>
    <w:rsid w:val="007D7B80"/>
    <w:rsid w:val="007D7C5D"/>
    <w:rsid w:val="007E2445"/>
    <w:rsid w:val="007E28E6"/>
    <w:rsid w:val="007E2A15"/>
    <w:rsid w:val="007E37A1"/>
    <w:rsid w:val="007E4D30"/>
    <w:rsid w:val="007E69C4"/>
    <w:rsid w:val="007E6F9F"/>
    <w:rsid w:val="007E756B"/>
    <w:rsid w:val="007F1022"/>
    <w:rsid w:val="007F4E5F"/>
    <w:rsid w:val="007F5371"/>
    <w:rsid w:val="007F5C65"/>
    <w:rsid w:val="007F7364"/>
    <w:rsid w:val="007F77E1"/>
    <w:rsid w:val="007F7D4D"/>
    <w:rsid w:val="00800A59"/>
    <w:rsid w:val="0080159A"/>
    <w:rsid w:val="00802491"/>
    <w:rsid w:val="008028C0"/>
    <w:rsid w:val="00803576"/>
    <w:rsid w:val="0080372D"/>
    <w:rsid w:val="00804406"/>
    <w:rsid w:val="00805AFB"/>
    <w:rsid w:val="00805BF8"/>
    <w:rsid w:val="0080607F"/>
    <w:rsid w:val="00806586"/>
    <w:rsid w:val="0081033E"/>
    <w:rsid w:val="008107D6"/>
    <w:rsid w:val="008129C6"/>
    <w:rsid w:val="00813A9E"/>
    <w:rsid w:val="00814E04"/>
    <w:rsid w:val="00821C47"/>
    <w:rsid w:val="008230F6"/>
    <w:rsid w:val="00825474"/>
    <w:rsid w:val="00827CDB"/>
    <w:rsid w:val="00827F5F"/>
    <w:rsid w:val="00831532"/>
    <w:rsid w:val="00833528"/>
    <w:rsid w:val="0083379B"/>
    <w:rsid w:val="00833BA8"/>
    <w:rsid w:val="00836C23"/>
    <w:rsid w:val="00837825"/>
    <w:rsid w:val="00841645"/>
    <w:rsid w:val="00841829"/>
    <w:rsid w:val="00842F9B"/>
    <w:rsid w:val="00843251"/>
    <w:rsid w:val="0084359F"/>
    <w:rsid w:val="00843DAE"/>
    <w:rsid w:val="00843E8C"/>
    <w:rsid w:val="0084439C"/>
    <w:rsid w:val="00847CDB"/>
    <w:rsid w:val="00852EC6"/>
    <w:rsid w:val="0085313F"/>
    <w:rsid w:val="0085484C"/>
    <w:rsid w:val="00857C67"/>
    <w:rsid w:val="00863E8A"/>
    <w:rsid w:val="00865EE9"/>
    <w:rsid w:val="0086732A"/>
    <w:rsid w:val="0087034E"/>
    <w:rsid w:val="008737C6"/>
    <w:rsid w:val="00873C9C"/>
    <w:rsid w:val="0087417C"/>
    <w:rsid w:val="0087458B"/>
    <w:rsid w:val="00880071"/>
    <w:rsid w:val="008801E2"/>
    <w:rsid w:val="0088184C"/>
    <w:rsid w:val="0088249C"/>
    <w:rsid w:val="00883170"/>
    <w:rsid w:val="00883F21"/>
    <w:rsid w:val="008845A1"/>
    <w:rsid w:val="00884B9D"/>
    <w:rsid w:val="00884CC6"/>
    <w:rsid w:val="00886108"/>
    <w:rsid w:val="00887663"/>
    <w:rsid w:val="0088782D"/>
    <w:rsid w:val="00887CA3"/>
    <w:rsid w:val="00887F2D"/>
    <w:rsid w:val="0089025F"/>
    <w:rsid w:val="0089071F"/>
    <w:rsid w:val="00891437"/>
    <w:rsid w:val="00891ACB"/>
    <w:rsid w:val="00894618"/>
    <w:rsid w:val="008947B3"/>
    <w:rsid w:val="008957C7"/>
    <w:rsid w:val="00895B8E"/>
    <w:rsid w:val="008965DA"/>
    <w:rsid w:val="00896E0F"/>
    <w:rsid w:val="008A0C2D"/>
    <w:rsid w:val="008A2044"/>
    <w:rsid w:val="008A3592"/>
    <w:rsid w:val="008A65AB"/>
    <w:rsid w:val="008A69D1"/>
    <w:rsid w:val="008A6F51"/>
    <w:rsid w:val="008B010A"/>
    <w:rsid w:val="008B1350"/>
    <w:rsid w:val="008B13C0"/>
    <w:rsid w:val="008B1733"/>
    <w:rsid w:val="008B180E"/>
    <w:rsid w:val="008B1BDC"/>
    <w:rsid w:val="008B40B3"/>
    <w:rsid w:val="008B40C6"/>
    <w:rsid w:val="008B4179"/>
    <w:rsid w:val="008B6F52"/>
    <w:rsid w:val="008B7081"/>
    <w:rsid w:val="008C08AE"/>
    <w:rsid w:val="008C0BD3"/>
    <w:rsid w:val="008C1E55"/>
    <w:rsid w:val="008C2B0D"/>
    <w:rsid w:val="008C316E"/>
    <w:rsid w:val="008C75A3"/>
    <w:rsid w:val="008D13C2"/>
    <w:rsid w:val="008D2785"/>
    <w:rsid w:val="008D31F4"/>
    <w:rsid w:val="008D46E6"/>
    <w:rsid w:val="008D4732"/>
    <w:rsid w:val="008D4826"/>
    <w:rsid w:val="008D5BCC"/>
    <w:rsid w:val="008D7A79"/>
    <w:rsid w:val="008E1330"/>
    <w:rsid w:val="008E1CDA"/>
    <w:rsid w:val="008E232C"/>
    <w:rsid w:val="008E324A"/>
    <w:rsid w:val="008E3F97"/>
    <w:rsid w:val="008E43F8"/>
    <w:rsid w:val="008E5AD8"/>
    <w:rsid w:val="008E66DA"/>
    <w:rsid w:val="008E717E"/>
    <w:rsid w:val="008E72CF"/>
    <w:rsid w:val="008F3DE1"/>
    <w:rsid w:val="008F4586"/>
    <w:rsid w:val="008F7799"/>
    <w:rsid w:val="00902785"/>
    <w:rsid w:val="00902964"/>
    <w:rsid w:val="00904910"/>
    <w:rsid w:val="0090497E"/>
    <w:rsid w:val="00905FDE"/>
    <w:rsid w:val="00906514"/>
    <w:rsid w:val="0090674A"/>
    <w:rsid w:val="00907F38"/>
    <w:rsid w:val="00910933"/>
    <w:rsid w:val="00911572"/>
    <w:rsid w:val="009140E8"/>
    <w:rsid w:val="0091626C"/>
    <w:rsid w:val="00921137"/>
    <w:rsid w:val="009228F7"/>
    <w:rsid w:val="009230B3"/>
    <w:rsid w:val="00923D05"/>
    <w:rsid w:val="00924A76"/>
    <w:rsid w:val="00924C81"/>
    <w:rsid w:val="00924D4E"/>
    <w:rsid w:val="00925DD5"/>
    <w:rsid w:val="009264AC"/>
    <w:rsid w:val="0092765D"/>
    <w:rsid w:val="00930281"/>
    <w:rsid w:val="00932421"/>
    <w:rsid w:val="00934D14"/>
    <w:rsid w:val="00937437"/>
    <w:rsid w:val="0093773B"/>
    <w:rsid w:val="009377EA"/>
    <w:rsid w:val="00937BAE"/>
    <w:rsid w:val="00940463"/>
    <w:rsid w:val="00940CA5"/>
    <w:rsid w:val="009416AC"/>
    <w:rsid w:val="00942F8C"/>
    <w:rsid w:val="009457C7"/>
    <w:rsid w:val="00946A54"/>
    <w:rsid w:val="0094790F"/>
    <w:rsid w:val="0095122D"/>
    <w:rsid w:val="00951802"/>
    <w:rsid w:val="009522F8"/>
    <w:rsid w:val="0095412D"/>
    <w:rsid w:val="00955DEB"/>
    <w:rsid w:val="009605B5"/>
    <w:rsid w:val="009618DE"/>
    <w:rsid w:val="00961B81"/>
    <w:rsid w:val="00961FA3"/>
    <w:rsid w:val="009621B6"/>
    <w:rsid w:val="00962F6B"/>
    <w:rsid w:val="00963084"/>
    <w:rsid w:val="00966966"/>
    <w:rsid w:val="00966B90"/>
    <w:rsid w:val="00967F82"/>
    <w:rsid w:val="00970FB1"/>
    <w:rsid w:val="009737B7"/>
    <w:rsid w:val="00977A3F"/>
    <w:rsid w:val="009802C4"/>
    <w:rsid w:val="0098150F"/>
    <w:rsid w:val="0098298C"/>
    <w:rsid w:val="0098446C"/>
    <w:rsid w:val="00984693"/>
    <w:rsid w:val="00985383"/>
    <w:rsid w:val="0098553F"/>
    <w:rsid w:val="009866C6"/>
    <w:rsid w:val="00987EFE"/>
    <w:rsid w:val="00992EAA"/>
    <w:rsid w:val="00993E7D"/>
    <w:rsid w:val="0099431E"/>
    <w:rsid w:val="00994CA2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2069"/>
    <w:rsid w:val="009B3C43"/>
    <w:rsid w:val="009B55B9"/>
    <w:rsid w:val="009B6566"/>
    <w:rsid w:val="009C0E86"/>
    <w:rsid w:val="009C1586"/>
    <w:rsid w:val="009C2102"/>
    <w:rsid w:val="009C220D"/>
    <w:rsid w:val="009C269C"/>
    <w:rsid w:val="009C4733"/>
    <w:rsid w:val="009C4FF0"/>
    <w:rsid w:val="009C5E6E"/>
    <w:rsid w:val="009C7294"/>
    <w:rsid w:val="009D0E1C"/>
    <w:rsid w:val="009D1A37"/>
    <w:rsid w:val="009D1DE4"/>
    <w:rsid w:val="009D3BE7"/>
    <w:rsid w:val="009D4D57"/>
    <w:rsid w:val="009D4E07"/>
    <w:rsid w:val="009D4F00"/>
    <w:rsid w:val="009D5E40"/>
    <w:rsid w:val="009D5F68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0BAF"/>
    <w:rsid w:val="00A11B13"/>
    <w:rsid w:val="00A13643"/>
    <w:rsid w:val="00A14492"/>
    <w:rsid w:val="00A15C1D"/>
    <w:rsid w:val="00A16372"/>
    <w:rsid w:val="00A16DF8"/>
    <w:rsid w:val="00A16F40"/>
    <w:rsid w:val="00A173C3"/>
    <w:rsid w:val="00A211B2"/>
    <w:rsid w:val="00A217C8"/>
    <w:rsid w:val="00A2302A"/>
    <w:rsid w:val="00A24CA4"/>
    <w:rsid w:val="00A2727E"/>
    <w:rsid w:val="00A30286"/>
    <w:rsid w:val="00A31DE4"/>
    <w:rsid w:val="00A33BE8"/>
    <w:rsid w:val="00A33C44"/>
    <w:rsid w:val="00A34D79"/>
    <w:rsid w:val="00A35212"/>
    <w:rsid w:val="00A35524"/>
    <w:rsid w:val="00A357D3"/>
    <w:rsid w:val="00A35B71"/>
    <w:rsid w:val="00A3736B"/>
    <w:rsid w:val="00A37449"/>
    <w:rsid w:val="00A37771"/>
    <w:rsid w:val="00A429C1"/>
    <w:rsid w:val="00A434A3"/>
    <w:rsid w:val="00A44C94"/>
    <w:rsid w:val="00A4531A"/>
    <w:rsid w:val="00A463D9"/>
    <w:rsid w:val="00A465B7"/>
    <w:rsid w:val="00A47191"/>
    <w:rsid w:val="00A502E4"/>
    <w:rsid w:val="00A51670"/>
    <w:rsid w:val="00A52ECE"/>
    <w:rsid w:val="00A54316"/>
    <w:rsid w:val="00A56A14"/>
    <w:rsid w:val="00A6039D"/>
    <w:rsid w:val="00A61ACB"/>
    <w:rsid w:val="00A6304D"/>
    <w:rsid w:val="00A649D4"/>
    <w:rsid w:val="00A64E4A"/>
    <w:rsid w:val="00A65650"/>
    <w:rsid w:val="00A66DDE"/>
    <w:rsid w:val="00A66E04"/>
    <w:rsid w:val="00A7194A"/>
    <w:rsid w:val="00A73624"/>
    <w:rsid w:val="00A74F99"/>
    <w:rsid w:val="00A76286"/>
    <w:rsid w:val="00A76948"/>
    <w:rsid w:val="00A76F06"/>
    <w:rsid w:val="00A779D9"/>
    <w:rsid w:val="00A80B38"/>
    <w:rsid w:val="00A82BA3"/>
    <w:rsid w:val="00A837A9"/>
    <w:rsid w:val="00A83937"/>
    <w:rsid w:val="00A83D05"/>
    <w:rsid w:val="00A841AF"/>
    <w:rsid w:val="00A84DBA"/>
    <w:rsid w:val="00A851A8"/>
    <w:rsid w:val="00A85851"/>
    <w:rsid w:val="00A87672"/>
    <w:rsid w:val="00A90FD6"/>
    <w:rsid w:val="00A91770"/>
    <w:rsid w:val="00A92012"/>
    <w:rsid w:val="00A92A7C"/>
    <w:rsid w:val="00A92C0C"/>
    <w:rsid w:val="00A94ACC"/>
    <w:rsid w:val="00A96381"/>
    <w:rsid w:val="00A9693B"/>
    <w:rsid w:val="00AA02B2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6603"/>
    <w:rsid w:val="00AB6C34"/>
    <w:rsid w:val="00AB7319"/>
    <w:rsid w:val="00AC0DFE"/>
    <w:rsid w:val="00AC2B02"/>
    <w:rsid w:val="00AC2C46"/>
    <w:rsid w:val="00AC415F"/>
    <w:rsid w:val="00AC59E2"/>
    <w:rsid w:val="00AC6CCF"/>
    <w:rsid w:val="00AC70A9"/>
    <w:rsid w:val="00AD0659"/>
    <w:rsid w:val="00AD282D"/>
    <w:rsid w:val="00AD28E3"/>
    <w:rsid w:val="00AD2986"/>
    <w:rsid w:val="00AD39FE"/>
    <w:rsid w:val="00AD3DDC"/>
    <w:rsid w:val="00AD680A"/>
    <w:rsid w:val="00AD6D39"/>
    <w:rsid w:val="00AE0E7F"/>
    <w:rsid w:val="00AE198D"/>
    <w:rsid w:val="00AE53C0"/>
    <w:rsid w:val="00AE66E5"/>
    <w:rsid w:val="00AE6E1A"/>
    <w:rsid w:val="00AE6FA4"/>
    <w:rsid w:val="00AF0060"/>
    <w:rsid w:val="00AF367D"/>
    <w:rsid w:val="00AF3C75"/>
    <w:rsid w:val="00AF3FAF"/>
    <w:rsid w:val="00AF4342"/>
    <w:rsid w:val="00AF5004"/>
    <w:rsid w:val="00B0050A"/>
    <w:rsid w:val="00B007B8"/>
    <w:rsid w:val="00B03907"/>
    <w:rsid w:val="00B04D38"/>
    <w:rsid w:val="00B0550F"/>
    <w:rsid w:val="00B077AA"/>
    <w:rsid w:val="00B11811"/>
    <w:rsid w:val="00B125B9"/>
    <w:rsid w:val="00B13349"/>
    <w:rsid w:val="00B15502"/>
    <w:rsid w:val="00B15ADD"/>
    <w:rsid w:val="00B15D8B"/>
    <w:rsid w:val="00B207F6"/>
    <w:rsid w:val="00B2083A"/>
    <w:rsid w:val="00B22393"/>
    <w:rsid w:val="00B23185"/>
    <w:rsid w:val="00B2376B"/>
    <w:rsid w:val="00B24D62"/>
    <w:rsid w:val="00B256E9"/>
    <w:rsid w:val="00B25951"/>
    <w:rsid w:val="00B26A16"/>
    <w:rsid w:val="00B26EDF"/>
    <w:rsid w:val="00B311E1"/>
    <w:rsid w:val="00B32A61"/>
    <w:rsid w:val="00B33D29"/>
    <w:rsid w:val="00B348FB"/>
    <w:rsid w:val="00B351B2"/>
    <w:rsid w:val="00B363DE"/>
    <w:rsid w:val="00B3773C"/>
    <w:rsid w:val="00B37A7B"/>
    <w:rsid w:val="00B404CD"/>
    <w:rsid w:val="00B41556"/>
    <w:rsid w:val="00B42A07"/>
    <w:rsid w:val="00B42D95"/>
    <w:rsid w:val="00B42DC4"/>
    <w:rsid w:val="00B43D40"/>
    <w:rsid w:val="00B453A7"/>
    <w:rsid w:val="00B456B0"/>
    <w:rsid w:val="00B459F0"/>
    <w:rsid w:val="00B46A3D"/>
    <w:rsid w:val="00B4735C"/>
    <w:rsid w:val="00B51AC6"/>
    <w:rsid w:val="00B539A7"/>
    <w:rsid w:val="00B53C2A"/>
    <w:rsid w:val="00B5418A"/>
    <w:rsid w:val="00B54CF7"/>
    <w:rsid w:val="00B54DC7"/>
    <w:rsid w:val="00B563D0"/>
    <w:rsid w:val="00B57AE9"/>
    <w:rsid w:val="00B57D02"/>
    <w:rsid w:val="00B62CEB"/>
    <w:rsid w:val="00B65F51"/>
    <w:rsid w:val="00B66902"/>
    <w:rsid w:val="00B73DA6"/>
    <w:rsid w:val="00B746AD"/>
    <w:rsid w:val="00B748FF"/>
    <w:rsid w:val="00B74DE0"/>
    <w:rsid w:val="00B751DB"/>
    <w:rsid w:val="00B7620A"/>
    <w:rsid w:val="00B77CB0"/>
    <w:rsid w:val="00B801CB"/>
    <w:rsid w:val="00B80F3D"/>
    <w:rsid w:val="00B80FE3"/>
    <w:rsid w:val="00B81A5B"/>
    <w:rsid w:val="00B81C18"/>
    <w:rsid w:val="00B830D8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9DC"/>
    <w:rsid w:val="00B97B9B"/>
    <w:rsid w:val="00B97EC4"/>
    <w:rsid w:val="00BA0BEF"/>
    <w:rsid w:val="00BA1599"/>
    <w:rsid w:val="00BA2092"/>
    <w:rsid w:val="00BA268F"/>
    <w:rsid w:val="00BA418F"/>
    <w:rsid w:val="00BA51C9"/>
    <w:rsid w:val="00BA5BD9"/>
    <w:rsid w:val="00BA5D19"/>
    <w:rsid w:val="00BA7111"/>
    <w:rsid w:val="00BB0AB9"/>
    <w:rsid w:val="00BB0DDB"/>
    <w:rsid w:val="00BB26CE"/>
    <w:rsid w:val="00BB2B2E"/>
    <w:rsid w:val="00BB3219"/>
    <w:rsid w:val="00BB5AD6"/>
    <w:rsid w:val="00BB64AB"/>
    <w:rsid w:val="00BC12E1"/>
    <w:rsid w:val="00BC294F"/>
    <w:rsid w:val="00BC2D06"/>
    <w:rsid w:val="00BC3413"/>
    <w:rsid w:val="00BC38EC"/>
    <w:rsid w:val="00BC6678"/>
    <w:rsid w:val="00BD1909"/>
    <w:rsid w:val="00BD2F4A"/>
    <w:rsid w:val="00BD3AC7"/>
    <w:rsid w:val="00BD463D"/>
    <w:rsid w:val="00BD50B1"/>
    <w:rsid w:val="00BD53F6"/>
    <w:rsid w:val="00BE12FB"/>
    <w:rsid w:val="00BE21C7"/>
    <w:rsid w:val="00BE2DB7"/>
    <w:rsid w:val="00BE36F2"/>
    <w:rsid w:val="00BE61E0"/>
    <w:rsid w:val="00BE71A7"/>
    <w:rsid w:val="00BF162F"/>
    <w:rsid w:val="00BF17F9"/>
    <w:rsid w:val="00BF1E9C"/>
    <w:rsid w:val="00BF5811"/>
    <w:rsid w:val="00BF7212"/>
    <w:rsid w:val="00BF79B3"/>
    <w:rsid w:val="00C02C70"/>
    <w:rsid w:val="00C0319F"/>
    <w:rsid w:val="00C0384A"/>
    <w:rsid w:val="00C04669"/>
    <w:rsid w:val="00C04B06"/>
    <w:rsid w:val="00C07319"/>
    <w:rsid w:val="00C079CA"/>
    <w:rsid w:val="00C123C2"/>
    <w:rsid w:val="00C12E2A"/>
    <w:rsid w:val="00C133F3"/>
    <w:rsid w:val="00C14A7F"/>
    <w:rsid w:val="00C14BA0"/>
    <w:rsid w:val="00C176F3"/>
    <w:rsid w:val="00C2034A"/>
    <w:rsid w:val="00C21B98"/>
    <w:rsid w:val="00C221B8"/>
    <w:rsid w:val="00C23026"/>
    <w:rsid w:val="00C255F7"/>
    <w:rsid w:val="00C2610D"/>
    <w:rsid w:val="00C26E77"/>
    <w:rsid w:val="00C270C2"/>
    <w:rsid w:val="00C2797D"/>
    <w:rsid w:val="00C30563"/>
    <w:rsid w:val="00C30D73"/>
    <w:rsid w:val="00C31A00"/>
    <w:rsid w:val="00C32886"/>
    <w:rsid w:val="00C32E37"/>
    <w:rsid w:val="00C34192"/>
    <w:rsid w:val="00C34751"/>
    <w:rsid w:val="00C37B41"/>
    <w:rsid w:val="00C42B8D"/>
    <w:rsid w:val="00C43D3A"/>
    <w:rsid w:val="00C4656E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208A"/>
    <w:rsid w:val="00C62F93"/>
    <w:rsid w:val="00C6336F"/>
    <w:rsid w:val="00C63372"/>
    <w:rsid w:val="00C63772"/>
    <w:rsid w:val="00C6463F"/>
    <w:rsid w:val="00C67741"/>
    <w:rsid w:val="00C71112"/>
    <w:rsid w:val="00C71742"/>
    <w:rsid w:val="00C71B2E"/>
    <w:rsid w:val="00C73025"/>
    <w:rsid w:val="00C74647"/>
    <w:rsid w:val="00C74EF1"/>
    <w:rsid w:val="00C754BE"/>
    <w:rsid w:val="00C76039"/>
    <w:rsid w:val="00C76480"/>
    <w:rsid w:val="00C77765"/>
    <w:rsid w:val="00C80F41"/>
    <w:rsid w:val="00C81BED"/>
    <w:rsid w:val="00C836CD"/>
    <w:rsid w:val="00C83A88"/>
    <w:rsid w:val="00C869B4"/>
    <w:rsid w:val="00C92FD6"/>
    <w:rsid w:val="00C93C8B"/>
    <w:rsid w:val="00C95349"/>
    <w:rsid w:val="00C97CC1"/>
    <w:rsid w:val="00CA3215"/>
    <w:rsid w:val="00CA3B8A"/>
    <w:rsid w:val="00CA4C19"/>
    <w:rsid w:val="00CA6358"/>
    <w:rsid w:val="00CA6725"/>
    <w:rsid w:val="00CA7FCC"/>
    <w:rsid w:val="00CB0C9C"/>
    <w:rsid w:val="00CB2667"/>
    <w:rsid w:val="00CB2D84"/>
    <w:rsid w:val="00CB307D"/>
    <w:rsid w:val="00CB3A73"/>
    <w:rsid w:val="00CB44DE"/>
    <w:rsid w:val="00CB4BA0"/>
    <w:rsid w:val="00CB6337"/>
    <w:rsid w:val="00CC29A8"/>
    <w:rsid w:val="00CC51FB"/>
    <w:rsid w:val="00CC6598"/>
    <w:rsid w:val="00CC6B5F"/>
    <w:rsid w:val="00CC6BB1"/>
    <w:rsid w:val="00CC6BE8"/>
    <w:rsid w:val="00CC77A0"/>
    <w:rsid w:val="00CD1027"/>
    <w:rsid w:val="00CD17FF"/>
    <w:rsid w:val="00CD4834"/>
    <w:rsid w:val="00CD5F02"/>
    <w:rsid w:val="00CD6D4C"/>
    <w:rsid w:val="00CD6DC4"/>
    <w:rsid w:val="00CD7DE1"/>
    <w:rsid w:val="00CE1B55"/>
    <w:rsid w:val="00CE23F9"/>
    <w:rsid w:val="00CE31DF"/>
    <w:rsid w:val="00CE4262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168C"/>
    <w:rsid w:val="00D02B50"/>
    <w:rsid w:val="00D02E9B"/>
    <w:rsid w:val="00D03C80"/>
    <w:rsid w:val="00D06538"/>
    <w:rsid w:val="00D06E79"/>
    <w:rsid w:val="00D072A2"/>
    <w:rsid w:val="00D10793"/>
    <w:rsid w:val="00D1175F"/>
    <w:rsid w:val="00D11C1E"/>
    <w:rsid w:val="00D11E2E"/>
    <w:rsid w:val="00D1407F"/>
    <w:rsid w:val="00D1433D"/>
    <w:rsid w:val="00D14657"/>
    <w:rsid w:val="00D14E73"/>
    <w:rsid w:val="00D15AC4"/>
    <w:rsid w:val="00D15D50"/>
    <w:rsid w:val="00D15E55"/>
    <w:rsid w:val="00D15F9B"/>
    <w:rsid w:val="00D16195"/>
    <w:rsid w:val="00D17C3A"/>
    <w:rsid w:val="00D23008"/>
    <w:rsid w:val="00D25710"/>
    <w:rsid w:val="00D257C9"/>
    <w:rsid w:val="00D25B0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12FD"/>
    <w:rsid w:val="00D42E90"/>
    <w:rsid w:val="00D434D6"/>
    <w:rsid w:val="00D43CE8"/>
    <w:rsid w:val="00D44A19"/>
    <w:rsid w:val="00D45AC0"/>
    <w:rsid w:val="00D47BFD"/>
    <w:rsid w:val="00D507D5"/>
    <w:rsid w:val="00D5188E"/>
    <w:rsid w:val="00D533BF"/>
    <w:rsid w:val="00D53524"/>
    <w:rsid w:val="00D546D5"/>
    <w:rsid w:val="00D54729"/>
    <w:rsid w:val="00D559FC"/>
    <w:rsid w:val="00D5660E"/>
    <w:rsid w:val="00D5726C"/>
    <w:rsid w:val="00D60DDB"/>
    <w:rsid w:val="00D61553"/>
    <w:rsid w:val="00D6155E"/>
    <w:rsid w:val="00D615BD"/>
    <w:rsid w:val="00D6219E"/>
    <w:rsid w:val="00D6231A"/>
    <w:rsid w:val="00D648B7"/>
    <w:rsid w:val="00D66C55"/>
    <w:rsid w:val="00D67908"/>
    <w:rsid w:val="00D7096C"/>
    <w:rsid w:val="00D71237"/>
    <w:rsid w:val="00D713BE"/>
    <w:rsid w:val="00D71534"/>
    <w:rsid w:val="00D739F8"/>
    <w:rsid w:val="00D74440"/>
    <w:rsid w:val="00D7482B"/>
    <w:rsid w:val="00D75791"/>
    <w:rsid w:val="00D76A7B"/>
    <w:rsid w:val="00D77D19"/>
    <w:rsid w:val="00D80700"/>
    <w:rsid w:val="00D81E8E"/>
    <w:rsid w:val="00D81F4D"/>
    <w:rsid w:val="00D836B0"/>
    <w:rsid w:val="00D83BB3"/>
    <w:rsid w:val="00D844D8"/>
    <w:rsid w:val="00D85489"/>
    <w:rsid w:val="00D85F12"/>
    <w:rsid w:val="00D86F8F"/>
    <w:rsid w:val="00D876F8"/>
    <w:rsid w:val="00D87C06"/>
    <w:rsid w:val="00D91F44"/>
    <w:rsid w:val="00D9224B"/>
    <w:rsid w:val="00D928EF"/>
    <w:rsid w:val="00D94674"/>
    <w:rsid w:val="00D94AD9"/>
    <w:rsid w:val="00D96C41"/>
    <w:rsid w:val="00D974CE"/>
    <w:rsid w:val="00DA0CE9"/>
    <w:rsid w:val="00DA30D4"/>
    <w:rsid w:val="00DA4506"/>
    <w:rsid w:val="00DB183C"/>
    <w:rsid w:val="00DB27DB"/>
    <w:rsid w:val="00DB3136"/>
    <w:rsid w:val="00DB3A0D"/>
    <w:rsid w:val="00DB41EB"/>
    <w:rsid w:val="00DB5E25"/>
    <w:rsid w:val="00DB71E5"/>
    <w:rsid w:val="00DB798A"/>
    <w:rsid w:val="00DC2CB5"/>
    <w:rsid w:val="00DC309B"/>
    <w:rsid w:val="00DC47A2"/>
    <w:rsid w:val="00DC514B"/>
    <w:rsid w:val="00DC6ACC"/>
    <w:rsid w:val="00DC6AEF"/>
    <w:rsid w:val="00DD107E"/>
    <w:rsid w:val="00DD1B4E"/>
    <w:rsid w:val="00DD368B"/>
    <w:rsid w:val="00DD4EAD"/>
    <w:rsid w:val="00DD5EA3"/>
    <w:rsid w:val="00DD62C4"/>
    <w:rsid w:val="00DD7CC4"/>
    <w:rsid w:val="00DE1551"/>
    <w:rsid w:val="00DE49D3"/>
    <w:rsid w:val="00DE547A"/>
    <w:rsid w:val="00DE6412"/>
    <w:rsid w:val="00DE74FD"/>
    <w:rsid w:val="00DE7FB7"/>
    <w:rsid w:val="00DF0F5B"/>
    <w:rsid w:val="00DF13DB"/>
    <w:rsid w:val="00DF1DC2"/>
    <w:rsid w:val="00DF279C"/>
    <w:rsid w:val="00DF399A"/>
    <w:rsid w:val="00DF42A3"/>
    <w:rsid w:val="00DF5FB6"/>
    <w:rsid w:val="00DF5FC4"/>
    <w:rsid w:val="00DF6178"/>
    <w:rsid w:val="00DF6BE5"/>
    <w:rsid w:val="00DF764E"/>
    <w:rsid w:val="00DF7C03"/>
    <w:rsid w:val="00DF7EE3"/>
    <w:rsid w:val="00E002D9"/>
    <w:rsid w:val="00E01189"/>
    <w:rsid w:val="00E03D76"/>
    <w:rsid w:val="00E040BA"/>
    <w:rsid w:val="00E074F7"/>
    <w:rsid w:val="00E07C0E"/>
    <w:rsid w:val="00E13398"/>
    <w:rsid w:val="00E135F2"/>
    <w:rsid w:val="00E136FE"/>
    <w:rsid w:val="00E13B44"/>
    <w:rsid w:val="00E142D5"/>
    <w:rsid w:val="00E14DD0"/>
    <w:rsid w:val="00E1704E"/>
    <w:rsid w:val="00E202DB"/>
    <w:rsid w:val="00E203AE"/>
    <w:rsid w:val="00E20DDA"/>
    <w:rsid w:val="00E21154"/>
    <w:rsid w:val="00E21190"/>
    <w:rsid w:val="00E218EC"/>
    <w:rsid w:val="00E2287E"/>
    <w:rsid w:val="00E258E1"/>
    <w:rsid w:val="00E25A42"/>
    <w:rsid w:val="00E2739C"/>
    <w:rsid w:val="00E27902"/>
    <w:rsid w:val="00E3143E"/>
    <w:rsid w:val="00E31FA5"/>
    <w:rsid w:val="00E3207F"/>
    <w:rsid w:val="00E32A8B"/>
    <w:rsid w:val="00E332F6"/>
    <w:rsid w:val="00E3353A"/>
    <w:rsid w:val="00E34218"/>
    <w:rsid w:val="00E36054"/>
    <w:rsid w:val="00E36BCB"/>
    <w:rsid w:val="00E3736E"/>
    <w:rsid w:val="00E37E7B"/>
    <w:rsid w:val="00E41A18"/>
    <w:rsid w:val="00E41AD6"/>
    <w:rsid w:val="00E43C52"/>
    <w:rsid w:val="00E4454F"/>
    <w:rsid w:val="00E46E04"/>
    <w:rsid w:val="00E47226"/>
    <w:rsid w:val="00E47562"/>
    <w:rsid w:val="00E47719"/>
    <w:rsid w:val="00E47BB7"/>
    <w:rsid w:val="00E50639"/>
    <w:rsid w:val="00E507D0"/>
    <w:rsid w:val="00E50F1C"/>
    <w:rsid w:val="00E52EA2"/>
    <w:rsid w:val="00E52FA3"/>
    <w:rsid w:val="00E537AE"/>
    <w:rsid w:val="00E53ADB"/>
    <w:rsid w:val="00E5459B"/>
    <w:rsid w:val="00E54939"/>
    <w:rsid w:val="00E552C7"/>
    <w:rsid w:val="00E56246"/>
    <w:rsid w:val="00E567CB"/>
    <w:rsid w:val="00E612CB"/>
    <w:rsid w:val="00E623E7"/>
    <w:rsid w:val="00E628F7"/>
    <w:rsid w:val="00E64E4D"/>
    <w:rsid w:val="00E656D4"/>
    <w:rsid w:val="00E660C7"/>
    <w:rsid w:val="00E662E6"/>
    <w:rsid w:val="00E67596"/>
    <w:rsid w:val="00E7098D"/>
    <w:rsid w:val="00E70F9E"/>
    <w:rsid w:val="00E725E8"/>
    <w:rsid w:val="00E74069"/>
    <w:rsid w:val="00E746AD"/>
    <w:rsid w:val="00E74CEA"/>
    <w:rsid w:val="00E75D9C"/>
    <w:rsid w:val="00E8530C"/>
    <w:rsid w:val="00E855C7"/>
    <w:rsid w:val="00E85C9C"/>
    <w:rsid w:val="00E87396"/>
    <w:rsid w:val="00E87A53"/>
    <w:rsid w:val="00E87D97"/>
    <w:rsid w:val="00E9013B"/>
    <w:rsid w:val="00E90D35"/>
    <w:rsid w:val="00E91372"/>
    <w:rsid w:val="00E91695"/>
    <w:rsid w:val="00E933F7"/>
    <w:rsid w:val="00E94498"/>
    <w:rsid w:val="00E94515"/>
    <w:rsid w:val="00E979D5"/>
    <w:rsid w:val="00EA0CD7"/>
    <w:rsid w:val="00EA3F1D"/>
    <w:rsid w:val="00EA4021"/>
    <w:rsid w:val="00EA44A1"/>
    <w:rsid w:val="00EA4EBB"/>
    <w:rsid w:val="00EA66CF"/>
    <w:rsid w:val="00EA7C65"/>
    <w:rsid w:val="00EA7F4E"/>
    <w:rsid w:val="00EB0AA7"/>
    <w:rsid w:val="00EB1413"/>
    <w:rsid w:val="00EB606D"/>
    <w:rsid w:val="00EB6196"/>
    <w:rsid w:val="00EB7ECB"/>
    <w:rsid w:val="00EC1A14"/>
    <w:rsid w:val="00EC2E49"/>
    <w:rsid w:val="00EC3BA2"/>
    <w:rsid w:val="00EC42A3"/>
    <w:rsid w:val="00EC5A3E"/>
    <w:rsid w:val="00EC5AA8"/>
    <w:rsid w:val="00EC5BA9"/>
    <w:rsid w:val="00EC752A"/>
    <w:rsid w:val="00EC7B99"/>
    <w:rsid w:val="00EC7F26"/>
    <w:rsid w:val="00ED08F5"/>
    <w:rsid w:val="00ED1819"/>
    <w:rsid w:val="00ED2305"/>
    <w:rsid w:val="00ED3684"/>
    <w:rsid w:val="00ED64A3"/>
    <w:rsid w:val="00ED7179"/>
    <w:rsid w:val="00ED7C91"/>
    <w:rsid w:val="00EE1FEB"/>
    <w:rsid w:val="00EE222A"/>
    <w:rsid w:val="00EE3390"/>
    <w:rsid w:val="00EE3B53"/>
    <w:rsid w:val="00EE4498"/>
    <w:rsid w:val="00EE5186"/>
    <w:rsid w:val="00EE709C"/>
    <w:rsid w:val="00EE7D92"/>
    <w:rsid w:val="00EE7FB6"/>
    <w:rsid w:val="00EF23F1"/>
    <w:rsid w:val="00EF3463"/>
    <w:rsid w:val="00EF35FF"/>
    <w:rsid w:val="00EF5A6F"/>
    <w:rsid w:val="00EF7009"/>
    <w:rsid w:val="00F00D6B"/>
    <w:rsid w:val="00F01097"/>
    <w:rsid w:val="00F017C4"/>
    <w:rsid w:val="00F01873"/>
    <w:rsid w:val="00F02059"/>
    <w:rsid w:val="00F02E0C"/>
    <w:rsid w:val="00F03260"/>
    <w:rsid w:val="00F03FC7"/>
    <w:rsid w:val="00F06265"/>
    <w:rsid w:val="00F077A4"/>
    <w:rsid w:val="00F07933"/>
    <w:rsid w:val="00F108D6"/>
    <w:rsid w:val="00F11D7C"/>
    <w:rsid w:val="00F11E38"/>
    <w:rsid w:val="00F121EE"/>
    <w:rsid w:val="00F122CC"/>
    <w:rsid w:val="00F12BD7"/>
    <w:rsid w:val="00F13533"/>
    <w:rsid w:val="00F15448"/>
    <w:rsid w:val="00F156C8"/>
    <w:rsid w:val="00F164B8"/>
    <w:rsid w:val="00F16ADC"/>
    <w:rsid w:val="00F17185"/>
    <w:rsid w:val="00F174EF"/>
    <w:rsid w:val="00F17524"/>
    <w:rsid w:val="00F21780"/>
    <w:rsid w:val="00F2284D"/>
    <w:rsid w:val="00F236E0"/>
    <w:rsid w:val="00F27B4F"/>
    <w:rsid w:val="00F312DE"/>
    <w:rsid w:val="00F31A52"/>
    <w:rsid w:val="00F33228"/>
    <w:rsid w:val="00F3536A"/>
    <w:rsid w:val="00F404B1"/>
    <w:rsid w:val="00F41461"/>
    <w:rsid w:val="00F43B49"/>
    <w:rsid w:val="00F43E46"/>
    <w:rsid w:val="00F442B0"/>
    <w:rsid w:val="00F451CA"/>
    <w:rsid w:val="00F463E3"/>
    <w:rsid w:val="00F466C2"/>
    <w:rsid w:val="00F472BA"/>
    <w:rsid w:val="00F50D3B"/>
    <w:rsid w:val="00F529C4"/>
    <w:rsid w:val="00F542F4"/>
    <w:rsid w:val="00F54D44"/>
    <w:rsid w:val="00F55056"/>
    <w:rsid w:val="00F550BD"/>
    <w:rsid w:val="00F55BCD"/>
    <w:rsid w:val="00F57FBE"/>
    <w:rsid w:val="00F60796"/>
    <w:rsid w:val="00F61804"/>
    <w:rsid w:val="00F6343A"/>
    <w:rsid w:val="00F638B4"/>
    <w:rsid w:val="00F650AA"/>
    <w:rsid w:val="00F70FF7"/>
    <w:rsid w:val="00F72663"/>
    <w:rsid w:val="00F72993"/>
    <w:rsid w:val="00F72BD7"/>
    <w:rsid w:val="00F739CE"/>
    <w:rsid w:val="00F75193"/>
    <w:rsid w:val="00F75AE8"/>
    <w:rsid w:val="00F76418"/>
    <w:rsid w:val="00F76621"/>
    <w:rsid w:val="00F766BB"/>
    <w:rsid w:val="00F77038"/>
    <w:rsid w:val="00F77CC3"/>
    <w:rsid w:val="00F81002"/>
    <w:rsid w:val="00F83033"/>
    <w:rsid w:val="00F84AE6"/>
    <w:rsid w:val="00F85065"/>
    <w:rsid w:val="00F873CE"/>
    <w:rsid w:val="00F8768C"/>
    <w:rsid w:val="00F8792D"/>
    <w:rsid w:val="00F90AAD"/>
    <w:rsid w:val="00F92468"/>
    <w:rsid w:val="00F93CF5"/>
    <w:rsid w:val="00F94CAC"/>
    <w:rsid w:val="00F951E5"/>
    <w:rsid w:val="00F9554E"/>
    <w:rsid w:val="00F966AA"/>
    <w:rsid w:val="00F96DF8"/>
    <w:rsid w:val="00F96E66"/>
    <w:rsid w:val="00F97B26"/>
    <w:rsid w:val="00FA0478"/>
    <w:rsid w:val="00FA1407"/>
    <w:rsid w:val="00FA6387"/>
    <w:rsid w:val="00FA6ECA"/>
    <w:rsid w:val="00FA78E9"/>
    <w:rsid w:val="00FB1786"/>
    <w:rsid w:val="00FB3014"/>
    <w:rsid w:val="00FB538F"/>
    <w:rsid w:val="00FC034E"/>
    <w:rsid w:val="00FC0F45"/>
    <w:rsid w:val="00FC15A0"/>
    <w:rsid w:val="00FC1E0E"/>
    <w:rsid w:val="00FC3071"/>
    <w:rsid w:val="00FC4526"/>
    <w:rsid w:val="00FC5396"/>
    <w:rsid w:val="00FC5BBC"/>
    <w:rsid w:val="00FC5D46"/>
    <w:rsid w:val="00FD1C44"/>
    <w:rsid w:val="00FD1D12"/>
    <w:rsid w:val="00FD40E9"/>
    <w:rsid w:val="00FD4EBC"/>
    <w:rsid w:val="00FD5218"/>
    <w:rsid w:val="00FD5902"/>
    <w:rsid w:val="00FD596F"/>
    <w:rsid w:val="00FD60BA"/>
    <w:rsid w:val="00FD6BCB"/>
    <w:rsid w:val="00FD6F10"/>
    <w:rsid w:val="00FE074B"/>
    <w:rsid w:val="00FE0EFE"/>
    <w:rsid w:val="00FE3E32"/>
    <w:rsid w:val="00FE5BF7"/>
    <w:rsid w:val="00FE5D25"/>
    <w:rsid w:val="00FE735D"/>
    <w:rsid w:val="00FF0338"/>
    <w:rsid w:val="00FF17FC"/>
    <w:rsid w:val="00FF18A6"/>
    <w:rsid w:val="00FF2634"/>
    <w:rsid w:val="00FF33B6"/>
    <w:rsid w:val="00FF4FA3"/>
    <w:rsid w:val="00FF5221"/>
    <w:rsid w:val="00FF5C28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EE1C98-7911-4AD6-A4F9-0F848BCD23E3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E8CA53E2-2298-4E77-9428-9C7EB7DA6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46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23</cp:revision>
  <cp:lastPrinted>2013-04-30T13:32:00Z</cp:lastPrinted>
  <dcterms:created xsi:type="dcterms:W3CDTF">2026-07-02T12:28:00Z</dcterms:created>
  <dcterms:modified xsi:type="dcterms:W3CDTF">2026-07-02T13:38:00Z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