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110A7C0E" w:rsidR="001420C2" w:rsidRDefault="00E37E6E">
                            <w:r>
                              <w:t xml:space="preserve"> The proposed single storey rear extension.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110A7C0E" w:rsidR="001420C2" w:rsidRDefault="00E37E6E">
                      <w:r>
                        <w:t xml:space="preserve"> The proposed single storey rear extension.</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1EAA8741" w:rsidR="001420C2" w:rsidRDefault="00E37E6E">
                            <w:r>
                              <w:t xml:space="preserve">PL/2026/0327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1EAA8741" w:rsidR="001420C2" w:rsidRDefault="00E37E6E">
                      <w:r>
                        <w:t xml:space="preserve">PL/2026/0327 </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50A2B970" w:rsidR="001420C2" w:rsidRDefault="00E37E6E">
                            <w:r>
                              <w:t xml:space="preserve">80 QUEENSWAY ROCHDALE OL11 1TJ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4A211495" w14:textId="50A2B970" w:rsidR="001420C2" w:rsidRDefault="00E37E6E">
                      <w:r>
                        <w:t xml:space="preserve">80 QUEENSWAY ROCHDALE OL11 1TJ </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3DE0FF08" w:rsidR="001420C2" w:rsidRDefault="00E37E6E">
                            <w:r>
                              <w:t xml:space="preserve">M FAROOQ </w:t>
                            </w:r>
                          </w:p>
                          <w:p w14:paraId="755F01EE" w14:textId="5977BA7E" w:rsidR="00E37E6E" w:rsidRDefault="00E37E6E">
                            <w:r>
                              <w:t xml:space="preserve">BUILING DESGIN SERVICES 418 BURY ROAD ROCHDALE OL11 5EU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3C1360E1" w14:textId="3DE0FF08" w:rsidR="001420C2" w:rsidRDefault="00E37E6E">
                      <w:r>
                        <w:t xml:space="preserve">M FAROOQ </w:t>
                      </w:r>
                    </w:p>
                    <w:p w14:paraId="755F01EE" w14:textId="5977BA7E" w:rsidR="00E37E6E" w:rsidRDefault="00E37E6E">
                      <w:r>
                        <w:t xml:space="preserve">BUILING DESGIN SERVICES 418 BURY ROAD ROCHDALE OL11 5EU </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03E8B989" w:rsidR="001420C2" w:rsidRDefault="00E37E6E">
                            <w:r>
                              <w:t>09/07/2026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03E8B989" w:rsidR="001420C2" w:rsidRDefault="00E37E6E">
                      <w:r>
                        <w:t>09/07/2026</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3DDC9C48">
                <wp:simplePos x="0" y="0"/>
                <wp:positionH relativeFrom="margin">
                  <wp:align>left</wp:align>
                </wp:positionH>
                <wp:positionV relativeFrom="paragraph">
                  <wp:posOffset>557530</wp:posOffset>
                </wp:positionV>
                <wp:extent cx="6096000" cy="15906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590675"/>
                        </a:xfrm>
                        <a:prstGeom prst="rect">
                          <a:avLst/>
                        </a:prstGeom>
                        <a:solidFill>
                          <a:srgbClr val="FFFFFF"/>
                        </a:solidFill>
                        <a:ln w="9525">
                          <a:solidFill>
                            <a:srgbClr val="000000"/>
                          </a:solidFill>
                          <a:miter lim="800000"/>
                          <a:headEnd/>
                          <a:tailEnd/>
                        </a:ln>
                      </wps:spPr>
                      <wps:txbx>
                        <w:txbxContent>
                          <w:p w14:paraId="44EBCA07" w14:textId="77777777" w:rsidR="00E37E6E" w:rsidRDefault="00E37E6E" w:rsidP="00E37E6E">
                            <w:pPr>
                              <w:pStyle w:val="isselectedend"/>
                            </w:pPr>
                            <w:r>
                              <w:rPr>
                                <w:rStyle w:val="Strong"/>
                              </w:rPr>
                              <w:t>Biodiversity Net Gain Exemption</w:t>
                            </w:r>
                          </w:p>
                          <w:p w14:paraId="24B23820" w14:textId="77777777" w:rsidR="00E37E6E" w:rsidRDefault="00E37E6E" w:rsidP="00E37E6E">
                            <w:pPr>
                              <w:pStyle w:val="NormalWeb"/>
                            </w:pPr>
                            <w:r>
                              <w:t xml:space="preserve">The proposed development is exempt from the statutory Biodiversity Net Gain requirements under </w:t>
                            </w:r>
                            <w:r>
                              <w:rPr>
                                <w:rStyle w:val="Strong"/>
                              </w:rPr>
                              <w:t>The Biodiversity Gain Requirements (Exemptions) Regulations 2024</w:t>
                            </w:r>
                            <w:r>
                              <w:t xml:space="preserve">, as the proposal is considered </w:t>
                            </w:r>
                            <w:r>
                              <w:rPr>
                                <w:rStyle w:val="Strong"/>
                              </w:rPr>
                              <w:t>de minimis development</w:t>
                            </w:r>
                            <w:r>
                              <w:t xml:space="preserve">, with no impact on any priority habitat and no impact on habitat exceeding </w:t>
                            </w:r>
                            <w:r>
                              <w:rPr>
                                <w:rStyle w:val="Strong"/>
                              </w:rPr>
                              <w:t>25 square metres</w:t>
                            </w:r>
                            <w:r>
                              <w:t xml:space="preserve">, or </w:t>
                            </w:r>
                            <w:r>
                              <w:rPr>
                                <w:rStyle w:val="Strong"/>
                              </w:rPr>
                              <w:t>5 metres in the case of linear habitat</w:t>
                            </w:r>
                            <w:r>
                              <w:t>. Accordingly, the statutory Biodiversity Net Gain requirements do not apply to this application.</w:t>
                            </w:r>
                          </w:p>
                          <w:p w14:paraId="4E64D92B" w14:textId="77777777" w:rsidR="00D63DA8" w:rsidRDefault="00D63D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0;margin-top:43.9pt;width:480pt;height:125.2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">
                <v:textbox>
                  <w:txbxContent>
                    <w:p w14:paraId="44EBCA07" w14:textId="77777777" w:rsidR="00E37E6E" w:rsidRDefault="00E37E6E" w:rsidP="00E37E6E">
                      <w:pPr>
                        <w:pStyle w:val="isselectedend"/>
                      </w:pPr>
                      <w:r>
                        <w:rPr>
                          <w:rStyle w:val="Strong"/>
                        </w:rPr>
                        <w:t>Biodiversity Net Gain Exemption</w:t>
                      </w:r>
                    </w:p>
                    <w:p w14:paraId="24B23820" w14:textId="77777777" w:rsidR="00E37E6E" w:rsidRDefault="00E37E6E" w:rsidP="00E37E6E">
                      <w:pPr>
                        <w:pStyle w:val="NormalWeb"/>
                      </w:pPr>
                      <w:r>
                        <w:t xml:space="preserve">The proposed development is exempt from the statutory Biodiversity Net Gain requirements under </w:t>
                      </w:r>
                      <w:r>
                        <w:rPr>
                          <w:rStyle w:val="Strong"/>
                        </w:rPr>
                        <w:t>The Biodiversity Gain Requirements (Exemptions) Regulations 2024</w:t>
                      </w:r>
                      <w:r>
                        <w:t xml:space="preserve">, as the proposal is considered </w:t>
                      </w:r>
                      <w:r>
                        <w:rPr>
                          <w:rStyle w:val="Strong"/>
                        </w:rPr>
                        <w:t>de minimis development</w:t>
                      </w:r>
                      <w:r>
                        <w:t xml:space="preserve">, with no impact on any priority habitat and no impact on habitat exceeding </w:t>
                      </w:r>
                      <w:r>
                        <w:rPr>
                          <w:rStyle w:val="Strong"/>
                        </w:rPr>
                        <w:t>25 square metres</w:t>
                      </w:r>
                      <w:r>
                        <w:t xml:space="preserve">, or </w:t>
                      </w:r>
                      <w:r>
                        <w:rPr>
                          <w:rStyle w:val="Strong"/>
                        </w:rPr>
                        <w:t>5 metres in the case of linear habitat</w:t>
                      </w:r>
                      <w:r>
                        <w:t>. Accordingly, the statutory Biodiversity Net Gain requirements do not apply to this application.</w:t>
                      </w:r>
                    </w:p>
                    <w:p w14:paraId="4E64D92B" w14:textId="77777777" w:rsidR="00D63DA8" w:rsidRDefault="00D63DA8"/>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1552" behindDoc="0" locked="0" layoutInCell="1" allowOverlap="1" wp14:anchorId="0DCE3CDB" wp14:editId="71EE446C">
                <wp:simplePos x="0" y="0"/>
                <wp:positionH relativeFrom="margin">
                  <wp:align>right</wp:align>
                </wp:positionH>
                <wp:positionV relativeFrom="paragraph">
                  <wp:posOffset>474980</wp:posOffset>
                </wp:positionV>
                <wp:extent cx="5715000" cy="1371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371600"/>
                        </a:xfrm>
                        <a:prstGeom prst="rect">
                          <a:avLst/>
                        </a:prstGeom>
                        <a:solidFill>
                          <a:srgbClr val="FFFFFF"/>
                        </a:solidFill>
                        <a:ln w="9525">
                          <a:solidFill>
                            <a:srgbClr val="000000"/>
                          </a:solidFill>
                          <a:miter lim="800000"/>
                          <a:headEnd/>
                          <a:tailEnd/>
                        </a:ln>
                      </wps:spPr>
                      <wps:txbx>
                        <w:txbxContent>
                          <w:p w14:paraId="381BCFBA" w14:textId="6A2436C1" w:rsidR="0059163B" w:rsidRDefault="00E37E6E">
                            <w:r>
                              <w:t>The proposed development comprises a single-storey rear extension to an existing commercial building at 80 Queens</w:t>
                            </w:r>
                            <w:r>
                              <w:t>way</w:t>
                            </w:r>
                            <w:r>
                              <w:t>. The extension is to be constructed on previously developed land and will not result in the loss of any priority habitat or impact habitat exceeding 25 square metres (or 5 metres of linear habitat). The proposal therefore meets the de minimis exemption under The Biodiversity Gain Requirements (Exemptions) Regulations 2024, and the statutory Biodiversity Net Gain requirements do not apply.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08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">
                <v:textbox>
                  <w:txbxContent>
                    <w:p w14:paraId="381BCFBA" w14:textId="6A2436C1" w:rsidR="0059163B" w:rsidRDefault="00E37E6E">
                      <w:r>
                        <w:t>The proposed development comprises a single-storey rear extension to an existing commercial building at 80 Queens</w:t>
                      </w:r>
                      <w:r>
                        <w:t>way</w:t>
                      </w:r>
                      <w:r>
                        <w:t>. The extension is to be constructed on previously developed land and will not result in the loss of any priority habitat or impact habitat exceeding 25 square metres (or 5 metres of linear habitat). The proposal therefore meets the de minimis exemption under The Biodiversity Gain Requirements (Exemptions) Regulations 2024, and the statutory Biodiversity Net Gain requirements do not apply.</w:t>
                      </w:r>
                    </w:p>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3600" behindDoc="0" locked="0" layoutInCell="1" allowOverlap="1" wp14:anchorId="1BADDF80" wp14:editId="5F843D5D">
                <wp:simplePos x="0" y="0"/>
                <wp:positionH relativeFrom="margin">
                  <wp:align>right</wp:align>
                </wp:positionH>
                <wp:positionV relativeFrom="paragraph">
                  <wp:posOffset>882650</wp:posOffset>
                </wp:positionV>
                <wp:extent cx="5715000" cy="47910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791075"/>
                        </a:xfrm>
                        <a:prstGeom prst="rect">
                          <a:avLst/>
                        </a:prstGeom>
                        <a:solidFill>
                          <a:srgbClr val="FFFFFF"/>
                        </a:solidFill>
                        <a:ln w="9525">
                          <a:solidFill>
                            <a:srgbClr val="000000"/>
                          </a:solidFill>
                          <a:miter lim="800000"/>
                          <a:headEnd/>
                          <a:tailEnd/>
                        </a:ln>
                      </wps:spPr>
                      <wps:txbx>
                        <w:txbxContent>
                          <w:p w14:paraId="0B28C845" w14:textId="77777777" w:rsidR="0059163B" w:rsidRDefault="0059163B" w:rsidP="0059163B">
                            <w:r>
                              <w:t>Aerial imagery:</w:t>
                            </w:r>
                          </w:p>
                          <w:p w14:paraId="3697A701" w14:textId="77777777" w:rsidR="0059163B" w:rsidRDefault="0059163B" w:rsidP="0059163B">
                            <w:r>
                              <w:t>Photograph 1:</w:t>
                            </w:r>
                          </w:p>
                          <w:p w14:paraId="1B49112B" w14:textId="57420AD8" w:rsidR="0059163B" w:rsidRDefault="009A3243" w:rsidP="0059163B">
                            <w:r>
                              <w:rPr>
                                <w:noProof/>
                              </w:rPr>
                              <w:drawing>
                                <wp:inline distT="0" distB="0" distL="0" distR="0" wp14:anchorId="5A027C25" wp14:editId="7186B105">
                                  <wp:extent cx="2867025" cy="1781339"/>
                                  <wp:effectExtent l="0" t="0" r="0" b="9525"/>
                                  <wp:docPr id="1346247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47033" name=""/>
                                          <pic:cNvPicPr/>
                                        </pic:nvPicPr>
                                        <pic:blipFill>
                                          <a:blip r:embed="rId11"/>
                                          <a:stretch>
                                            <a:fillRect/>
                                          </a:stretch>
                                        </pic:blipFill>
                                        <pic:spPr>
                                          <a:xfrm>
                                            <a:off x="0" y="0"/>
                                            <a:ext cx="2870978" cy="1783795"/>
                                          </a:xfrm>
                                          <a:prstGeom prst="rect">
                                            <a:avLst/>
                                          </a:prstGeom>
                                        </pic:spPr>
                                      </pic:pic>
                                    </a:graphicData>
                                  </a:graphic>
                                </wp:inline>
                              </w:drawing>
                            </w:r>
                          </w:p>
                          <w:p w14:paraId="5D245039" w14:textId="77777777" w:rsidR="0059163B" w:rsidRDefault="0059163B" w:rsidP="0059163B">
                            <w:r>
                              <w:t>Photograph 2:</w:t>
                            </w:r>
                          </w:p>
                          <w:p w14:paraId="6E1437B6" w14:textId="58CDEB2B" w:rsidR="009A3243" w:rsidRDefault="009A3243" w:rsidP="0059163B">
                            <w:r>
                              <w:rPr>
                                <w:noProof/>
                              </w:rPr>
                              <w:drawing>
                                <wp:inline distT="0" distB="0" distL="0" distR="0" wp14:anchorId="6EC3C1E7" wp14:editId="2B8D433A">
                                  <wp:extent cx="2895600" cy="1837631"/>
                                  <wp:effectExtent l="0" t="0" r="0" b="0"/>
                                  <wp:docPr id="34987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74101" name=""/>
                                          <pic:cNvPicPr/>
                                        </pic:nvPicPr>
                                        <pic:blipFill>
                                          <a:blip r:embed="rId12"/>
                                          <a:stretch>
                                            <a:fillRect/>
                                          </a:stretch>
                                        </pic:blipFill>
                                        <pic:spPr>
                                          <a:xfrm>
                                            <a:off x="0" y="0"/>
                                            <a:ext cx="2907556" cy="1845218"/>
                                          </a:xfrm>
                                          <a:prstGeom prst="rect">
                                            <a:avLst/>
                                          </a:prstGeom>
                                        </pic:spPr>
                                      </pic:pic>
                                    </a:graphicData>
                                  </a:graphic>
                                </wp:inline>
                              </w:drawing>
                            </w:r>
                          </w:p>
                          <w:p w14:paraId="51FE2D8F" w14:textId="77777777" w:rsidR="009A3243" w:rsidRDefault="009A3243" w:rsidP="00591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398.8pt;margin-top:69.5pt;width:450pt;height:377.2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">
                <v:textbox>
                  <w:txbxContent>
                    <w:p w14:paraId="0B28C845" w14:textId="77777777" w:rsidR="0059163B" w:rsidRDefault="0059163B" w:rsidP="0059163B">
                      <w:r>
                        <w:t>Aerial imagery:</w:t>
                      </w:r>
                    </w:p>
                    <w:p w14:paraId="3697A701" w14:textId="77777777" w:rsidR="0059163B" w:rsidRDefault="0059163B" w:rsidP="0059163B">
                      <w:r>
                        <w:t>Photograph 1:</w:t>
                      </w:r>
                    </w:p>
                    <w:p w14:paraId="1B49112B" w14:textId="57420AD8" w:rsidR="0059163B" w:rsidRDefault="009A3243" w:rsidP="0059163B">
                      <w:r>
                        <w:rPr>
                          <w:noProof/>
                        </w:rPr>
                        <w:drawing>
                          <wp:inline distT="0" distB="0" distL="0" distR="0" wp14:anchorId="5A027C25" wp14:editId="7186B105">
                            <wp:extent cx="2867025" cy="1781339"/>
                            <wp:effectExtent l="0" t="0" r="0" b="9525"/>
                            <wp:docPr id="1346247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47033" name=""/>
                                    <pic:cNvPicPr/>
                                  </pic:nvPicPr>
                                  <pic:blipFill>
                                    <a:blip r:embed="rId11"/>
                                    <a:stretch>
                                      <a:fillRect/>
                                    </a:stretch>
                                  </pic:blipFill>
                                  <pic:spPr>
                                    <a:xfrm>
                                      <a:off x="0" y="0"/>
                                      <a:ext cx="2870978" cy="1783795"/>
                                    </a:xfrm>
                                    <a:prstGeom prst="rect">
                                      <a:avLst/>
                                    </a:prstGeom>
                                  </pic:spPr>
                                </pic:pic>
                              </a:graphicData>
                            </a:graphic>
                          </wp:inline>
                        </w:drawing>
                      </w:r>
                    </w:p>
                    <w:p w14:paraId="5D245039" w14:textId="77777777" w:rsidR="0059163B" w:rsidRDefault="0059163B" w:rsidP="0059163B">
                      <w:r>
                        <w:t>Photograph 2:</w:t>
                      </w:r>
                    </w:p>
                    <w:p w14:paraId="6E1437B6" w14:textId="58CDEB2B" w:rsidR="009A3243" w:rsidRDefault="009A3243" w:rsidP="0059163B">
                      <w:r>
                        <w:rPr>
                          <w:noProof/>
                        </w:rPr>
                        <w:drawing>
                          <wp:inline distT="0" distB="0" distL="0" distR="0" wp14:anchorId="6EC3C1E7" wp14:editId="2B8D433A">
                            <wp:extent cx="2895600" cy="1837631"/>
                            <wp:effectExtent l="0" t="0" r="0" b="0"/>
                            <wp:docPr id="34987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74101" name=""/>
                                    <pic:cNvPicPr/>
                                  </pic:nvPicPr>
                                  <pic:blipFill>
                                    <a:blip r:embed="rId12"/>
                                    <a:stretch>
                                      <a:fillRect/>
                                    </a:stretch>
                                  </pic:blipFill>
                                  <pic:spPr>
                                    <a:xfrm>
                                      <a:off x="0" y="0"/>
                                      <a:ext cx="2907556" cy="1845218"/>
                                    </a:xfrm>
                                    <a:prstGeom prst="rect">
                                      <a:avLst/>
                                    </a:prstGeom>
                                  </pic:spPr>
                                </pic:pic>
                              </a:graphicData>
                            </a:graphic>
                          </wp:inline>
                        </w:drawing>
                      </w:r>
                    </w:p>
                    <w:p w14:paraId="51FE2D8F" w14:textId="77777777" w:rsidR="009A3243" w:rsidRDefault="009A3243" w:rsidP="0059163B"/>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786F3D7E" w14:textId="77777777" w:rsidR="009A3243" w:rsidRDefault="009A3243" w:rsidP="001420C2"/>
    <w:p w14:paraId="2CA00B68" w14:textId="77777777" w:rsidR="009A3243" w:rsidRDefault="009A3243" w:rsidP="001420C2"/>
    <w:p w14:paraId="140837F2" w14:textId="77777777" w:rsidR="009A3243" w:rsidRDefault="009A3243" w:rsidP="001420C2"/>
    <w:p w14:paraId="151F122F" w14:textId="77777777" w:rsidR="009A3243" w:rsidRDefault="009A3243"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4EBBE83B" w14:textId="77777777" w:rsidR="007F7F92" w:rsidRDefault="007F7F92">
      <w:r>
        <w:br w:type="page"/>
      </w:r>
    </w:p>
    <w:p w14:paraId="19C8F501" w14:textId="77777777" w:rsidR="001420C2" w:rsidRPr="007F7F92" w:rsidRDefault="001420C2" w:rsidP="001420C2">
      <w:pPr>
        <w:rPr>
          <w:b/>
        </w:rPr>
      </w:pPr>
      <w:r w:rsidRPr="007F7F92">
        <w:rPr>
          <w:b/>
        </w:rPr>
        <w:lastRenderedPageBreak/>
        <w:t xml:space="preserve">Example response: </w:t>
      </w:r>
    </w:p>
    <w:p w14:paraId="4D6BEB79" w14:textId="77777777" w:rsidR="001420C2" w:rsidRDefault="007F7F92" w:rsidP="001420C2">
      <w:r>
        <w:rPr>
          <w:noProof/>
          <w:lang w:eastAsia="en-GB"/>
        </w:rPr>
        <mc:AlternateContent>
          <mc:Choice Requires="wps">
            <w:drawing>
              <wp:anchor distT="45720" distB="45720" distL="114300" distR="114300" simplePos="0" relativeHeight="251675648" behindDoc="0" locked="0" layoutInCell="1" allowOverlap="1" wp14:anchorId="2F450F1A" wp14:editId="076116DD">
                <wp:simplePos x="0" y="0"/>
                <wp:positionH relativeFrom="margin">
                  <wp:align>right</wp:align>
                </wp:positionH>
                <wp:positionV relativeFrom="paragraph">
                  <wp:posOffset>292100</wp:posOffset>
                </wp:positionV>
                <wp:extent cx="5715000" cy="196850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68500"/>
                        </a:xfrm>
                        <a:prstGeom prst="rect">
                          <a:avLst/>
                        </a:prstGeom>
                        <a:solidFill>
                          <a:srgbClr val="FFFFFF"/>
                        </a:solidFill>
                        <a:ln w="9525">
                          <a:solidFill>
                            <a:srgbClr val="000000"/>
                          </a:solidFill>
                          <a:miter lim="800000"/>
                          <a:headEnd/>
                          <a:tailEnd/>
                        </a:ln>
                      </wps:spPr>
                      <wps:txb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50F1A" id="_x0000_s1034" type="#_x0000_t202" style="position:absolute;margin-left:398.8pt;margin-top:23pt;width:450pt;height:15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">
                <v:textbo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mc:Fallback>
        </mc:AlternateContent>
      </w:r>
      <w:r w:rsidR="001420C2">
        <w:t>Section 5: The exemption criterion claimed:</w:t>
      </w:r>
    </w:p>
    <w:p w14:paraId="40355F11" w14:textId="77777777" w:rsidR="007F7F92" w:rsidRDefault="007F7F92" w:rsidP="001420C2"/>
    <w:p w14:paraId="5A8CEE69" w14:textId="77777777" w:rsidR="001420C2" w:rsidRDefault="007F7F92" w:rsidP="001420C2">
      <w:r>
        <w:rPr>
          <w:noProof/>
          <w:lang w:eastAsia="en-GB"/>
        </w:rPr>
        <mc:AlternateContent>
          <mc:Choice Requires="wps">
            <w:drawing>
              <wp:anchor distT="45720" distB="45720" distL="114300" distR="114300" simplePos="0" relativeHeight="251677696" behindDoc="0" locked="0" layoutInCell="1" allowOverlap="1" wp14:anchorId="32B6DB87" wp14:editId="2C108936">
                <wp:simplePos x="0" y="0"/>
                <wp:positionH relativeFrom="margin">
                  <wp:align>right</wp:align>
                </wp:positionH>
                <wp:positionV relativeFrom="paragraph">
                  <wp:posOffset>360680</wp:posOffset>
                </wp:positionV>
                <wp:extent cx="5715000" cy="498475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984750"/>
                        </a:xfrm>
                        <a:prstGeom prst="rect">
                          <a:avLst/>
                        </a:prstGeom>
                        <a:solidFill>
                          <a:srgbClr val="FFFFFF"/>
                        </a:solidFill>
                        <a:ln w="9525">
                          <a:solidFill>
                            <a:srgbClr val="000000"/>
                          </a:solidFill>
                          <a:miter lim="800000"/>
                          <a:headEnd/>
                          <a:tailEnd/>
                        </a:ln>
                      </wps:spPr>
                      <wps:txb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DB87" id="_x0000_s1035" type="#_x0000_t202" style="position:absolute;margin-left:398.8pt;margin-top:28.4pt;width:450pt;height:39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">
                <v:textbo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mc:Fallback>
        </mc:AlternateContent>
      </w:r>
      <w:r w:rsidR="001420C2">
        <w:t>Section 6: Statement</w:t>
      </w:r>
    </w:p>
    <w:p w14:paraId="6BA306D0" w14:textId="77777777" w:rsidR="007F7F92" w:rsidRDefault="007F7F92" w:rsidP="001420C2"/>
    <w:p w14:paraId="68493D24" w14:textId="77777777" w:rsidR="007F7F92" w:rsidRDefault="007F7F92" w:rsidP="001420C2"/>
    <w:p w14:paraId="5CBB775A" w14:textId="77777777" w:rsidR="001420C2" w:rsidRDefault="007F7F92" w:rsidP="001420C2">
      <w:r>
        <w:rPr>
          <w:noProof/>
          <w:lang w:eastAsia="en-GB"/>
        </w:rPr>
        <w:lastRenderedPageBreak/>
        <mc:AlternateContent>
          <mc:Choice Requires="wps">
            <w:drawing>
              <wp:anchor distT="45720" distB="45720" distL="114300" distR="114300" simplePos="0" relativeHeight="251679744" behindDoc="0" locked="0" layoutInCell="1" allowOverlap="1" wp14:anchorId="116C94D1" wp14:editId="0D95D23F">
                <wp:simplePos x="0" y="0"/>
                <wp:positionH relativeFrom="margin">
                  <wp:align>right</wp:align>
                </wp:positionH>
                <wp:positionV relativeFrom="paragraph">
                  <wp:posOffset>330200</wp:posOffset>
                </wp:positionV>
                <wp:extent cx="5708650" cy="122555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225550"/>
                        </a:xfrm>
                        <a:prstGeom prst="rect">
                          <a:avLst/>
                        </a:prstGeom>
                        <a:solidFill>
                          <a:srgbClr val="FFFFFF"/>
                        </a:solidFill>
                        <a:ln w="9525">
                          <a:solidFill>
                            <a:srgbClr val="000000"/>
                          </a:solidFill>
                          <a:miter lim="800000"/>
                          <a:headEnd/>
                          <a:tailEnd/>
                        </a:ln>
                      </wps:spPr>
                      <wps:txb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C94D1" id="_x0000_s1036" type="#_x0000_t202" style="position:absolute;margin-left:398.3pt;margin-top:26pt;width:449.5pt;height:96.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">
                <v:textbo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mc:Fallback>
        </mc:AlternateContent>
      </w:r>
      <w:r w:rsidR="001420C2">
        <w:t>Section 7: Evidence</w:t>
      </w:r>
    </w:p>
    <w:p w14:paraId="1EDE9967" w14:textId="77777777" w:rsidR="007F7F92" w:rsidRDefault="007F7F92" w:rsidP="001420C2"/>
    <w:p w14:paraId="5CAFD8DC" w14:textId="77777777" w:rsidR="001420C2" w:rsidRDefault="007F7F92" w:rsidP="001420C2">
      <w:r>
        <w:rPr>
          <w:noProof/>
          <w:lang w:eastAsia="en-GB"/>
        </w:rPr>
        <mc:AlternateContent>
          <mc:Choice Requires="wps">
            <w:drawing>
              <wp:anchor distT="45720" distB="45720" distL="114300" distR="114300" simplePos="0" relativeHeight="251681792" behindDoc="0" locked="0" layoutInCell="1" allowOverlap="1" wp14:anchorId="47AF76D4" wp14:editId="316E88D8">
                <wp:simplePos x="0" y="0"/>
                <wp:positionH relativeFrom="margin">
                  <wp:align>right</wp:align>
                </wp:positionH>
                <wp:positionV relativeFrom="paragraph">
                  <wp:posOffset>309880</wp:posOffset>
                </wp:positionV>
                <wp:extent cx="5721350" cy="1460500"/>
                <wp:effectExtent l="0" t="0" r="127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60500"/>
                        </a:xfrm>
                        <a:prstGeom prst="rect">
                          <a:avLst/>
                        </a:prstGeom>
                        <a:solidFill>
                          <a:srgbClr val="FFFFFF"/>
                        </a:solidFill>
                        <a:ln w="9525">
                          <a:solidFill>
                            <a:srgbClr val="000000"/>
                          </a:solidFill>
                          <a:miter lim="800000"/>
                          <a:headEnd/>
                          <a:tailEnd/>
                        </a:ln>
                      </wps:spPr>
                      <wps:txb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F76D4" id="_x0000_s1037" type="#_x0000_t202" style="position:absolute;margin-left:399.3pt;margin-top:24.4pt;width:450.5pt;height:11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8qFAIAACg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">
                <v:textbo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mc:Fallback>
        </mc:AlternateContent>
      </w:r>
      <w:r w:rsidR="001420C2">
        <w:t>Section 8: Measurable Net Gains for Nature Conservation</w:t>
      </w:r>
    </w:p>
    <w:p w14:paraId="611F64F5" w14:textId="77777777" w:rsidR="007F7F92" w:rsidRDefault="007F7F92" w:rsidP="001420C2"/>
    <w:sectPr w:rsidR="007F7F9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45F15" w14:textId="77777777" w:rsidR="00C71E83" w:rsidRDefault="00C71E83" w:rsidP="0059163B">
      <w:pPr>
        <w:spacing w:after="0" w:line="240" w:lineRule="auto"/>
      </w:pPr>
      <w:r>
        <w:separator/>
      </w:r>
    </w:p>
  </w:endnote>
  <w:endnote w:type="continuationSeparator" w:id="0">
    <w:p w14:paraId="09A17C76" w14:textId="77777777" w:rsidR="00C71E83" w:rsidRDefault="00C71E83"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D7C95" w14:textId="77777777" w:rsidR="00C71E83" w:rsidRDefault="00C71E83" w:rsidP="0059163B">
      <w:pPr>
        <w:spacing w:after="0" w:line="240" w:lineRule="auto"/>
      </w:pPr>
      <w:r>
        <w:separator/>
      </w:r>
    </w:p>
  </w:footnote>
  <w:footnote w:type="continuationSeparator" w:id="0">
    <w:p w14:paraId="7253C583" w14:textId="77777777" w:rsidR="00C71E83" w:rsidRDefault="00C71E83"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477768">
    <w:abstractNumId w:val="0"/>
  </w:num>
  <w:num w:numId="2" w16cid:durableId="1311253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090F8F"/>
    <w:rsid w:val="001420C2"/>
    <w:rsid w:val="004F31FB"/>
    <w:rsid w:val="0059163B"/>
    <w:rsid w:val="007F7F92"/>
    <w:rsid w:val="009A3243"/>
    <w:rsid w:val="00C71E83"/>
    <w:rsid w:val="00CB667A"/>
    <w:rsid w:val="00D63DA8"/>
    <w:rsid w:val="00E3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 w:type="paragraph" w:customStyle="1" w:styleId="isselectedend">
    <w:name w:val="isselectedend"/>
    <w:basedOn w:val="Normal"/>
    <w:rsid w:val="00E37E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37E6E"/>
    <w:rPr>
      <w:b/>
      <w:bCs/>
    </w:rPr>
  </w:style>
  <w:style w:type="paragraph" w:styleId="NormalWeb">
    <w:name w:val="Normal (Web)"/>
    <w:basedOn w:val="Normal"/>
    <w:uiPriority w:val="99"/>
    <w:semiHidden/>
    <w:unhideWhenUsed/>
    <w:rsid w:val="00E37E6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Props1.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2.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4.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943a5df1-5b5e-4f47-93db-8bafa75c60a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348</Words>
  <Characters>2145</Characters>
  <Application>Microsoft Office Word</Application>
  <DocSecurity>0</DocSecurity>
  <Lines>57</Lines>
  <Paragraphs>22</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Muhammad Farooq</cp:lastModifiedBy>
  <cp:revision>2</cp:revision>
  <dcterms:created xsi:type="dcterms:W3CDTF">2026-07-09T11:35:00Z</dcterms:created>
  <dcterms:modified xsi:type="dcterms:W3CDTF">2026-07-09T11:35:00Z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