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6F379" w14:textId="27DDFA28" w:rsidR="00391E90" w:rsidRDefault="00E22263">
      <w:r>
        <w:rPr>
          <w:noProof/>
        </w:rPr>
        <w:drawing>
          <wp:anchor distT="0" distB="0" distL="114300" distR="114300" simplePos="0" relativeHeight="251677696" behindDoc="0" locked="0" layoutInCell="1" allowOverlap="1" wp14:anchorId="55234299" wp14:editId="7E2E8E87">
            <wp:simplePos x="0" y="0"/>
            <wp:positionH relativeFrom="margin">
              <wp:posOffset>1084521</wp:posOffset>
            </wp:positionH>
            <wp:positionV relativeFrom="paragraph">
              <wp:posOffset>5754025</wp:posOffset>
            </wp:positionV>
            <wp:extent cx="4848210" cy="2315924"/>
            <wp:effectExtent l="0" t="0" r="0" b="8255"/>
            <wp:wrapNone/>
            <wp:docPr id="14477633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52827" cy="231812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C6532">
        <w:rPr>
          <w:noProof/>
        </w:rPr>
        <mc:AlternateContent>
          <mc:Choice Requires="wps">
            <w:drawing>
              <wp:anchor distT="45720" distB="45720" distL="114300" distR="114300" simplePos="0" relativeHeight="251662336" behindDoc="0" locked="0" layoutInCell="1" allowOverlap="1" wp14:anchorId="527B1AB0" wp14:editId="70AB030C">
                <wp:simplePos x="0" y="0"/>
                <wp:positionH relativeFrom="margin">
                  <wp:posOffset>-307832</wp:posOffset>
                </wp:positionH>
                <wp:positionV relativeFrom="paragraph">
                  <wp:posOffset>2159635</wp:posOffset>
                </wp:positionV>
                <wp:extent cx="2610798" cy="285750"/>
                <wp:effectExtent l="0" t="0" r="0" b="0"/>
                <wp:wrapNone/>
                <wp:docPr id="20260857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0798" cy="285750"/>
                        </a:xfrm>
                        <a:prstGeom prst="rect">
                          <a:avLst/>
                        </a:prstGeom>
                        <a:noFill/>
                        <a:ln w="9525">
                          <a:noFill/>
                          <a:miter lim="800000"/>
                          <a:headEnd/>
                          <a:tailEnd/>
                        </a:ln>
                      </wps:spPr>
                      <wps:txbx>
                        <w:txbxContent>
                          <w:p w14:paraId="2D3C9F17" w14:textId="401575B7" w:rsidR="00E50FDF" w:rsidRPr="00EC6532" w:rsidRDefault="00E50FDF" w:rsidP="00E50FDF">
                            <w:pPr>
                              <w:rPr>
                                <w:rFonts w:ascii="Maison Neue" w:hAnsi="Maison Neue"/>
                                <w:sz w:val="24"/>
                                <w:szCs w:val="24"/>
                              </w:rPr>
                            </w:pPr>
                            <w:r w:rsidRPr="00EC6532">
                              <w:rPr>
                                <w:rFonts w:ascii="Maison Neue" w:hAnsi="Maison Neue"/>
                                <w:sz w:val="24"/>
                                <w:szCs w:val="24"/>
                              </w:rPr>
                              <w:t xml:space="preserve">Practice: </w:t>
                            </w:r>
                            <w:r w:rsidRPr="00EC6532">
                              <w:rPr>
                                <w:rFonts w:ascii="Maison Neue Light" w:hAnsi="Maison Neue Light"/>
                                <w:sz w:val="24"/>
                                <w:szCs w:val="24"/>
                              </w:rPr>
                              <w:t>Building Design Services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7B1AB0" id="_x0000_t202" coordsize="21600,21600" o:spt="202" path="m,l,21600r21600,l21600,xe">
                <v:stroke joinstyle="miter"/>
                <v:path gradientshapeok="t" o:connecttype="rect"/>
              </v:shapetype>
              <v:shape id="Text Box 2" o:spid="_x0000_s1026" type="#_x0000_t202" style="position:absolute;margin-left:-24.25pt;margin-top:170.05pt;width:205.55pt;height:22.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" filled="f" stroked="f">
                <v:textbox>
                  <w:txbxContent>
                    <w:p w14:paraId="2D3C9F17" w14:textId="401575B7" w:rsidR="00E50FDF" w:rsidRPr="00EC6532" w:rsidRDefault="00E50FDF" w:rsidP="00E50FDF">
                      <w:pPr>
                        <w:rPr>
                          <w:rFonts w:ascii="Maison Neue" w:hAnsi="Maison Neue"/>
                          <w:sz w:val="24"/>
                          <w:szCs w:val="24"/>
                        </w:rPr>
                      </w:pPr>
                      <w:r w:rsidRPr="00EC6532">
                        <w:rPr>
                          <w:rFonts w:ascii="Maison Neue" w:hAnsi="Maison Neue"/>
                          <w:sz w:val="24"/>
                          <w:szCs w:val="24"/>
                        </w:rPr>
                        <w:t xml:space="preserve">Practice: </w:t>
                      </w:r>
                      <w:r w:rsidRPr="00EC6532">
                        <w:rPr>
                          <w:rFonts w:ascii="Maison Neue Light" w:hAnsi="Maison Neue Light"/>
                          <w:sz w:val="24"/>
                          <w:szCs w:val="24"/>
                        </w:rPr>
                        <w:t>Building Design Services</w:t>
                      </w:r>
                    </w:p>
                  </w:txbxContent>
                </v:textbox>
                <w10:wrap anchorx="margin"/>
              </v:shape>
            </w:pict>
          </mc:Fallback>
        </mc:AlternateContent>
      </w:r>
      <w:r w:rsidR="00EC6532">
        <w:rPr>
          <w:noProof/>
          <w14:ligatures w14:val="standardContextual"/>
        </w:rPr>
        <mc:AlternateContent>
          <mc:Choice Requires="wps">
            <w:drawing>
              <wp:anchor distT="0" distB="0" distL="114300" distR="114300" simplePos="0" relativeHeight="251671552" behindDoc="0" locked="0" layoutInCell="1" allowOverlap="1" wp14:anchorId="7D6D561D" wp14:editId="375F432E">
                <wp:simplePos x="0" y="0"/>
                <wp:positionH relativeFrom="margin">
                  <wp:posOffset>-197510</wp:posOffset>
                </wp:positionH>
                <wp:positionV relativeFrom="paragraph">
                  <wp:posOffset>2443277</wp:posOffset>
                </wp:positionV>
                <wp:extent cx="6148070" cy="5654649"/>
                <wp:effectExtent l="0" t="0" r="5080" b="3810"/>
                <wp:wrapNone/>
                <wp:docPr id="1305377780" name="Rectangle 1"/>
                <wp:cNvGraphicFramePr/>
                <a:graphic xmlns:a="http://schemas.openxmlformats.org/drawingml/2006/main">
                  <a:graphicData uri="http://schemas.microsoft.com/office/word/2010/wordprocessingShape">
                    <wps:wsp>
                      <wps:cNvSpPr/>
                      <wps:spPr>
                        <a:xfrm>
                          <a:off x="0" y="0"/>
                          <a:ext cx="6148070" cy="5654649"/>
                        </a:xfrm>
                        <a:prstGeom prst="rect">
                          <a:avLst/>
                        </a:prstGeom>
                        <a:solidFill>
                          <a:srgbClr val="7C433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8917EC" id="Rectangle 1" o:spid="_x0000_s1026" style="position:absolute;margin-left:-15.55pt;margin-top:192.4pt;width:484.1pt;height:445.2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" fillcolor="#7c433c" stroked="f" strokeweight="1pt">
                <w10:wrap anchorx="margin"/>
              </v:rect>
            </w:pict>
          </mc:Fallback>
        </mc:AlternateContent>
      </w:r>
      <w:r w:rsidR="00EC6532">
        <w:rPr>
          <w:noProof/>
          <w14:ligatures w14:val="standardContextual"/>
        </w:rPr>
        <mc:AlternateContent>
          <mc:Choice Requires="wps">
            <w:drawing>
              <wp:anchor distT="0" distB="0" distL="114300" distR="114300" simplePos="0" relativeHeight="251665408" behindDoc="0" locked="0" layoutInCell="1" allowOverlap="1" wp14:anchorId="6BC62524" wp14:editId="57795298">
                <wp:simplePos x="0" y="0"/>
                <wp:positionH relativeFrom="column">
                  <wp:posOffset>-342900</wp:posOffset>
                </wp:positionH>
                <wp:positionV relativeFrom="paragraph">
                  <wp:posOffset>-294005</wp:posOffset>
                </wp:positionV>
                <wp:extent cx="379095" cy="62865"/>
                <wp:effectExtent l="0" t="0" r="1905" b="0"/>
                <wp:wrapNone/>
                <wp:docPr id="76239298" name="Rectangle 1"/>
                <wp:cNvGraphicFramePr/>
                <a:graphic xmlns:a="http://schemas.openxmlformats.org/drawingml/2006/main">
                  <a:graphicData uri="http://schemas.microsoft.com/office/word/2010/wordprocessingShape">
                    <wps:wsp>
                      <wps:cNvSpPr/>
                      <wps:spPr>
                        <a:xfrm>
                          <a:off x="0" y="0"/>
                          <a:ext cx="379095" cy="62865"/>
                        </a:xfrm>
                        <a:prstGeom prst="rect">
                          <a:avLst/>
                        </a:prstGeom>
                        <a:solidFill>
                          <a:srgbClr val="7C433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9C011C" id="Rectangle 1" o:spid="_x0000_s1026" style="position:absolute;margin-left:-27pt;margin-top:-23.15pt;width:29.85pt;height:4.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" fillcolor="#7c433c" stroked="f" strokeweight="1pt"/>
            </w:pict>
          </mc:Fallback>
        </mc:AlternateContent>
      </w:r>
      <w:r w:rsidR="00EC6532">
        <w:rPr>
          <w:noProof/>
          <w14:ligatures w14:val="standardContextual"/>
        </w:rPr>
        <mc:AlternateContent>
          <mc:Choice Requires="wps">
            <w:drawing>
              <wp:anchor distT="0" distB="0" distL="114300" distR="114300" simplePos="0" relativeHeight="251667456" behindDoc="0" locked="0" layoutInCell="1" allowOverlap="1" wp14:anchorId="688EF029" wp14:editId="34E8866A">
                <wp:simplePos x="0" y="0"/>
                <wp:positionH relativeFrom="column">
                  <wp:posOffset>38100</wp:posOffset>
                </wp:positionH>
                <wp:positionV relativeFrom="paragraph">
                  <wp:posOffset>-294005</wp:posOffset>
                </wp:positionV>
                <wp:extent cx="379095" cy="62865"/>
                <wp:effectExtent l="0" t="0" r="1905" b="0"/>
                <wp:wrapNone/>
                <wp:docPr id="1410688187" name="Rectangle 1"/>
                <wp:cNvGraphicFramePr/>
                <a:graphic xmlns:a="http://schemas.openxmlformats.org/drawingml/2006/main">
                  <a:graphicData uri="http://schemas.microsoft.com/office/word/2010/wordprocessingShape">
                    <wps:wsp>
                      <wps:cNvSpPr/>
                      <wps:spPr>
                        <a:xfrm>
                          <a:off x="0" y="0"/>
                          <a:ext cx="379095" cy="62865"/>
                        </a:xfrm>
                        <a:prstGeom prst="rect">
                          <a:avLst/>
                        </a:prstGeom>
                        <a:solidFill>
                          <a:srgbClr val="808987"/>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23B24C" id="Rectangle 1" o:spid="_x0000_s1026" style="position:absolute;margin-left:3pt;margin-top:-23.15pt;width:29.85pt;height:4.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" fillcolor="#808987" stroked="f" strokeweight="1pt"/>
            </w:pict>
          </mc:Fallback>
        </mc:AlternateContent>
      </w:r>
      <w:r w:rsidR="00EC6532">
        <w:rPr>
          <w:noProof/>
          <w14:ligatures w14:val="standardContextual"/>
        </w:rPr>
        <mc:AlternateContent>
          <mc:Choice Requires="wps">
            <w:drawing>
              <wp:anchor distT="0" distB="0" distL="114300" distR="114300" simplePos="0" relativeHeight="251669504" behindDoc="0" locked="0" layoutInCell="1" allowOverlap="1" wp14:anchorId="39DAFC1F" wp14:editId="690BB7B0">
                <wp:simplePos x="0" y="0"/>
                <wp:positionH relativeFrom="column">
                  <wp:posOffset>419735</wp:posOffset>
                </wp:positionH>
                <wp:positionV relativeFrom="paragraph">
                  <wp:posOffset>-293341</wp:posOffset>
                </wp:positionV>
                <wp:extent cx="379095" cy="62865"/>
                <wp:effectExtent l="0" t="0" r="1905" b="0"/>
                <wp:wrapNone/>
                <wp:docPr id="1445045634" name="Rectangle 1"/>
                <wp:cNvGraphicFramePr/>
                <a:graphic xmlns:a="http://schemas.openxmlformats.org/drawingml/2006/main">
                  <a:graphicData uri="http://schemas.microsoft.com/office/word/2010/wordprocessingShape">
                    <wps:wsp>
                      <wps:cNvSpPr/>
                      <wps:spPr>
                        <a:xfrm>
                          <a:off x="0" y="0"/>
                          <a:ext cx="379095" cy="62865"/>
                        </a:xfrm>
                        <a:prstGeom prst="rect">
                          <a:avLst/>
                        </a:prstGeom>
                        <a:solidFill>
                          <a:srgbClr val="003E3D"/>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E54F71" id="Rectangle 1" o:spid="_x0000_s1026" style="position:absolute;margin-left:33.05pt;margin-top:-23.1pt;width:29.85pt;height:4.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" fillcolor="#003e3d" stroked="f" strokeweight="1pt"/>
            </w:pict>
          </mc:Fallback>
        </mc:AlternateContent>
      </w:r>
      <w:r w:rsidR="00E50FDF">
        <w:rPr>
          <w:noProof/>
        </w:rPr>
        <mc:AlternateContent>
          <mc:Choice Requires="wps">
            <w:drawing>
              <wp:anchor distT="45720" distB="45720" distL="114300" distR="114300" simplePos="0" relativeHeight="251664384" behindDoc="0" locked="0" layoutInCell="1" allowOverlap="1" wp14:anchorId="101D135D" wp14:editId="68056C4C">
                <wp:simplePos x="0" y="0"/>
                <wp:positionH relativeFrom="margin">
                  <wp:posOffset>4629150</wp:posOffset>
                </wp:positionH>
                <wp:positionV relativeFrom="paragraph">
                  <wp:posOffset>2158167</wp:posOffset>
                </wp:positionV>
                <wp:extent cx="1423795" cy="286101"/>
                <wp:effectExtent l="0" t="0" r="0" b="0"/>
                <wp:wrapNone/>
                <wp:docPr id="13775887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3795" cy="286101"/>
                        </a:xfrm>
                        <a:prstGeom prst="rect">
                          <a:avLst/>
                        </a:prstGeom>
                        <a:noFill/>
                        <a:ln w="9525">
                          <a:noFill/>
                          <a:miter lim="800000"/>
                          <a:headEnd/>
                          <a:tailEnd/>
                        </a:ln>
                      </wps:spPr>
                      <wps:txbx>
                        <w:txbxContent>
                          <w:p w14:paraId="1D608CBB" w14:textId="65C04276" w:rsidR="00E50FDF" w:rsidRPr="00EC6532" w:rsidRDefault="00041285" w:rsidP="00E50FDF">
                            <w:pPr>
                              <w:jc w:val="right"/>
                              <w:rPr>
                                <w:rFonts w:ascii="Maison Neue" w:hAnsi="Maison Neue"/>
                                <w:sz w:val="24"/>
                                <w:szCs w:val="24"/>
                              </w:rPr>
                            </w:pPr>
                            <w:r>
                              <w:rPr>
                                <w:rFonts w:ascii="Maison Neue" w:hAnsi="Maison Neue"/>
                                <w:sz w:val="24"/>
                                <w:szCs w:val="24"/>
                              </w:rPr>
                              <w:t>July</w:t>
                            </w:r>
                            <w:r w:rsidR="00B41F85" w:rsidRPr="00B41F85">
                              <w:rPr>
                                <w:rFonts w:ascii="Maison Neue" w:hAnsi="Maison Neue"/>
                                <w:sz w:val="24"/>
                                <w:szCs w:val="24"/>
                              </w:rPr>
                              <w:t xml:space="preserve">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1D135D" id="_x0000_s1027" type="#_x0000_t202" style="position:absolute;margin-left:364.5pt;margin-top:169.95pt;width:112.1pt;height:22.55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" filled="f" stroked="f">
                <v:textbox>
                  <w:txbxContent>
                    <w:p w14:paraId="1D608CBB" w14:textId="65C04276" w:rsidR="00E50FDF" w:rsidRPr="00EC6532" w:rsidRDefault="00041285" w:rsidP="00E50FDF">
                      <w:pPr>
                        <w:jc w:val="right"/>
                        <w:rPr>
                          <w:rFonts w:ascii="Maison Neue" w:hAnsi="Maison Neue"/>
                          <w:sz w:val="24"/>
                          <w:szCs w:val="24"/>
                        </w:rPr>
                      </w:pPr>
                      <w:r>
                        <w:rPr>
                          <w:rFonts w:ascii="Maison Neue" w:hAnsi="Maison Neue"/>
                          <w:sz w:val="24"/>
                          <w:szCs w:val="24"/>
                        </w:rPr>
                        <w:t>July</w:t>
                      </w:r>
                      <w:r w:rsidR="00B41F85" w:rsidRPr="00B41F85">
                        <w:rPr>
                          <w:rFonts w:ascii="Maison Neue" w:hAnsi="Maison Neue"/>
                          <w:sz w:val="24"/>
                          <w:szCs w:val="24"/>
                        </w:rPr>
                        <w:t xml:space="preserve"> 2026</w:t>
                      </w:r>
                    </w:p>
                  </w:txbxContent>
                </v:textbox>
                <w10:wrap anchorx="margin"/>
              </v:shape>
            </w:pict>
          </mc:Fallback>
        </mc:AlternateContent>
      </w:r>
      <w:r w:rsidR="00E50FDF">
        <w:rPr>
          <w:noProof/>
        </w:rPr>
        <mc:AlternateContent>
          <mc:Choice Requires="wps">
            <w:drawing>
              <wp:anchor distT="45720" distB="45720" distL="114300" distR="114300" simplePos="0" relativeHeight="251660288" behindDoc="0" locked="0" layoutInCell="1" allowOverlap="1" wp14:anchorId="51D76D36" wp14:editId="2658CD18">
                <wp:simplePos x="0" y="0"/>
                <wp:positionH relativeFrom="margin">
                  <wp:posOffset>1890395</wp:posOffset>
                </wp:positionH>
                <wp:positionV relativeFrom="paragraph">
                  <wp:posOffset>-41579</wp:posOffset>
                </wp:positionV>
                <wp:extent cx="4191192" cy="1015376"/>
                <wp:effectExtent l="0" t="0" r="0" b="0"/>
                <wp:wrapNone/>
                <wp:docPr id="8158407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192" cy="1015376"/>
                        </a:xfrm>
                        <a:prstGeom prst="rect">
                          <a:avLst/>
                        </a:prstGeom>
                        <a:noFill/>
                        <a:ln w="9525">
                          <a:noFill/>
                          <a:miter lim="800000"/>
                          <a:headEnd/>
                          <a:tailEnd/>
                        </a:ln>
                      </wps:spPr>
                      <wps:txbx>
                        <w:txbxContent>
                          <w:p w14:paraId="699C2409" w14:textId="654F7290" w:rsidR="00E50FDF" w:rsidRPr="00EC6532" w:rsidRDefault="00046F1F" w:rsidP="00E50FDF">
                            <w:pPr>
                              <w:jc w:val="right"/>
                              <w:rPr>
                                <w:rFonts w:ascii="Maison Neue" w:hAnsi="Maison Neue"/>
                                <w:sz w:val="76"/>
                                <w:szCs w:val="76"/>
                              </w:rPr>
                            </w:pPr>
                            <w:r>
                              <w:rPr>
                                <w:rFonts w:ascii="Maison Neue" w:hAnsi="Maison Neue"/>
                                <w:sz w:val="76"/>
                                <w:szCs w:val="76"/>
                              </w:rPr>
                              <w:t>Heritage</w:t>
                            </w:r>
                            <w:r w:rsidR="00ED001C">
                              <w:rPr>
                                <w:rFonts w:ascii="Maison Neue" w:hAnsi="Maison Neue"/>
                                <w:sz w:val="76"/>
                                <w:szCs w:val="76"/>
                              </w:rPr>
                              <w:t xml:space="preserve"> Stat</w:t>
                            </w:r>
                            <w:r>
                              <w:rPr>
                                <w:rFonts w:ascii="Maison Neue" w:hAnsi="Maison Neue"/>
                                <w:sz w:val="76"/>
                                <w:szCs w:val="76"/>
                              </w:rPr>
                              <w:t>e</w:t>
                            </w:r>
                            <w:r w:rsidR="00ED001C">
                              <w:rPr>
                                <w:rFonts w:ascii="Maison Neue" w:hAnsi="Maison Neue"/>
                                <w:sz w:val="76"/>
                                <w:szCs w:val="76"/>
                              </w:rPr>
                              <w:t>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D76D36" id="_x0000_s1028" type="#_x0000_t202" style="position:absolute;margin-left:148.85pt;margin-top:-3.25pt;width:330pt;height:79.9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" filled="f" stroked="f">
                <v:textbox>
                  <w:txbxContent>
                    <w:p w14:paraId="699C2409" w14:textId="654F7290" w:rsidR="00E50FDF" w:rsidRPr="00EC6532" w:rsidRDefault="00046F1F" w:rsidP="00E50FDF">
                      <w:pPr>
                        <w:jc w:val="right"/>
                        <w:rPr>
                          <w:rFonts w:ascii="Maison Neue" w:hAnsi="Maison Neue"/>
                          <w:sz w:val="76"/>
                          <w:szCs w:val="76"/>
                        </w:rPr>
                      </w:pPr>
                      <w:r>
                        <w:rPr>
                          <w:rFonts w:ascii="Maison Neue" w:hAnsi="Maison Neue"/>
                          <w:sz w:val="76"/>
                          <w:szCs w:val="76"/>
                        </w:rPr>
                        <w:t>Heritage</w:t>
                      </w:r>
                      <w:r w:rsidR="00ED001C">
                        <w:rPr>
                          <w:rFonts w:ascii="Maison Neue" w:hAnsi="Maison Neue"/>
                          <w:sz w:val="76"/>
                          <w:szCs w:val="76"/>
                        </w:rPr>
                        <w:t xml:space="preserve"> Stat</w:t>
                      </w:r>
                      <w:r>
                        <w:rPr>
                          <w:rFonts w:ascii="Maison Neue" w:hAnsi="Maison Neue"/>
                          <w:sz w:val="76"/>
                          <w:szCs w:val="76"/>
                        </w:rPr>
                        <w:t>e</w:t>
                      </w:r>
                      <w:r w:rsidR="00ED001C">
                        <w:rPr>
                          <w:rFonts w:ascii="Maison Neue" w:hAnsi="Maison Neue"/>
                          <w:sz w:val="76"/>
                          <w:szCs w:val="76"/>
                        </w:rPr>
                        <w:t>ment</w:t>
                      </w:r>
                    </w:p>
                  </w:txbxContent>
                </v:textbox>
                <w10:wrap anchorx="margin"/>
              </v:shape>
            </w:pict>
          </mc:Fallback>
        </mc:AlternateContent>
      </w:r>
    </w:p>
    <w:p w14:paraId="29BE4010" w14:textId="77777777" w:rsidR="00E22263" w:rsidRPr="00E22263" w:rsidRDefault="00E22263" w:rsidP="00E22263"/>
    <w:p w14:paraId="6C9F9906" w14:textId="77777777" w:rsidR="00E22263" w:rsidRPr="00E22263" w:rsidRDefault="00E22263" w:rsidP="00E22263"/>
    <w:p w14:paraId="3F79DF6C" w14:textId="77777777" w:rsidR="00E22263" w:rsidRPr="00E22263" w:rsidRDefault="00E22263" w:rsidP="00E22263"/>
    <w:p w14:paraId="76D49498" w14:textId="77777777" w:rsidR="00E22263" w:rsidRPr="00E22263" w:rsidRDefault="00E22263" w:rsidP="00E22263"/>
    <w:p w14:paraId="7125DC27" w14:textId="77777777" w:rsidR="00E22263" w:rsidRPr="00E22263" w:rsidRDefault="00E22263" w:rsidP="00E22263"/>
    <w:p w14:paraId="2A6E6ABE" w14:textId="77777777" w:rsidR="00E22263" w:rsidRPr="00E22263" w:rsidRDefault="00E22263" w:rsidP="00E22263"/>
    <w:p w14:paraId="027BC010" w14:textId="77777777" w:rsidR="00E22263" w:rsidRPr="00E22263" w:rsidRDefault="00E22263" w:rsidP="00E22263"/>
    <w:p w14:paraId="3B0336C7" w14:textId="77777777" w:rsidR="00E22263" w:rsidRPr="00E22263" w:rsidRDefault="00E22263" w:rsidP="00E22263"/>
    <w:p w14:paraId="4AD1AACD" w14:textId="77777777" w:rsidR="00E22263" w:rsidRPr="00E22263" w:rsidRDefault="00E22263" w:rsidP="00E22263"/>
    <w:p w14:paraId="53E9AE01" w14:textId="77777777" w:rsidR="00E22263" w:rsidRPr="00E22263" w:rsidRDefault="00E22263" w:rsidP="00E22263"/>
    <w:p w14:paraId="19805AC0" w14:textId="77777777" w:rsidR="00E22263" w:rsidRPr="00E22263" w:rsidRDefault="00E22263" w:rsidP="00E22263"/>
    <w:p w14:paraId="1290FC80" w14:textId="77777777" w:rsidR="00E22263" w:rsidRPr="00E22263" w:rsidRDefault="00E22263" w:rsidP="00E22263"/>
    <w:p w14:paraId="535F5DDF" w14:textId="77777777" w:rsidR="00E22263" w:rsidRPr="00E22263" w:rsidRDefault="00E22263" w:rsidP="00E22263"/>
    <w:p w14:paraId="1980772A" w14:textId="64D93572" w:rsidR="00E22263" w:rsidRPr="00E22263" w:rsidRDefault="00E22263" w:rsidP="00E22263"/>
    <w:p w14:paraId="69D7AED4" w14:textId="77777777" w:rsidR="00E22263" w:rsidRPr="00E22263" w:rsidRDefault="00E22263" w:rsidP="00E22263"/>
    <w:p w14:paraId="44D50280" w14:textId="77777777" w:rsidR="00E22263" w:rsidRPr="00E22263" w:rsidRDefault="00E22263" w:rsidP="00E22263"/>
    <w:p w14:paraId="05687578" w14:textId="77777777" w:rsidR="00E22263" w:rsidRPr="00E22263" w:rsidRDefault="00E22263" w:rsidP="00E22263"/>
    <w:p w14:paraId="2910112E" w14:textId="77777777" w:rsidR="00E22263" w:rsidRPr="00E22263" w:rsidRDefault="00E22263" w:rsidP="00E22263"/>
    <w:p w14:paraId="28F70E89" w14:textId="77777777" w:rsidR="00E22263" w:rsidRPr="00E22263" w:rsidRDefault="00E22263" w:rsidP="00E22263"/>
    <w:p w14:paraId="675A22A0" w14:textId="77777777" w:rsidR="00E22263" w:rsidRPr="00E22263" w:rsidRDefault="00E22263" w:rsidP="00E22263"/>
    <w:p w14:paraId="7F2D5E1B" w14:textId="77777777" w:rsidR="00E22263" w:rsidRPr="00E22263" w:rsidRDefault="00E22263" w:rsidP="00E22263"/>
    <w:p w14:paraId="6FE6930C" w14:textId="77777777" w:rsidR="00E22263" w:rsidRPr="00E22263" w:rsidRDefault="00E22263" w:rsidP="00E22263"/>
    <w:p w14:paraId="61083EEC" w14:textId="77777777" w:rsidR="00E22263" w:rsidRPr="00E22263" w:rsidRDefault="00E22263" w:rsidP="00E22263"/>
    <w:p w14:paraId="2F25D300" w14:textId="77777777" w:rsidR="00E22263" w:rsidRPr="00E22263" w:rsidRDefault="00E22263" w:rsidP="00E22263"/>
    <w:p w14:paraId="34E0D147" w14:textId="77777777" w:rsidR="00E22263" w:rsidRPr="00E22263" w:rsidRDefault="00E22263" w:rsidP="00E22263"/>
    <w:p w14:paraId="5E4E8C0A" w14:textId="77777777" w:rsidR="00E22263" w:rsidRPr="00E22263" w:rsidRDefault="00E22263" w:rsidP="00E22263"/>
    <w:p w14:paraId="0D53F77A" w14:textId="77777777" w:rsidR="00E22263" w:rsidRPr="00E22263" w:rsidRDefault="00E22263" w:rsidP="00E22263"/>
    <w:p w14:paraId="4DFBEA81" w14:textId="77777777" w:rsidR="00E22263" w:rsidRPr="00E22263" w:rsidRDefault="00E22263" w:rsidP="00E22263"/>
    <w:p w14:paraId="07399216" w14:textId="77777777" w:rsidR="00E22263" w:rsidRPr="00E22263" w:rsidRDefault="00E22263" w:rsidP="00E22263"/>
    <w:p w14:paraId="6B670B05" w14:textId="77777777" w:rsidR="00E22263" w:rsidRPr="00E22263" w:rsidRDefault="00E22263" w:rsidP="00E22263"/>
    <w:p w14:paraId="156AB660" w14:textId="77777777" w:rsidR="00E22263" w:rsidRPr="00E22263" w:rsidRDefault="00E22263" w:rsidP="00E22263"/>
    <w:p w14:paraId="603EC59E" w14:textId="77777777" w:rsidR="00E22263" w:rsidRPr="00E22263" w:rsidRDefault="00E22263" w:rsidP="00E22263"/>
    <w:p w14:paraId="4BD5F784" w14:textId="77777777" w:rsidR="00E22263" w:rsidRPr="00E22263" w:rsidRDefault="00E22263" w:rsidP="00E22263"/>
    <w:p w14:paraId="1887F1F5" w14:textId="77777777" w:rsidR="00E22263" w:rsidRPr="00E22263" w:rsidRDefault="00E22263" w:rsidP="00E22263"/>
    <w:p w14:paraId="40EAF62F" w14:textId="77777777" w:rsidR="00E22263" w:rsidRPr="00E22263" w:rsidRDefault="00E22263" w:rsidP="00E22263"/>
    <w:p w14:paraId="5D94B11D" w14:textId="77777777" w:rsidR="00E22263" w:rsidRPr="00E22263" w:rsidRDefault="00E22263" w:rsidP="00E22263"/>
    <w:p w14:paraId="4CF8DA22" w14:textId="77777777" w:rsidR="00E22263" w:rsidRPr="00E22263" w:rsidRDefault="00E22263" w:rsidP="00E22263"/>
    <w:p w14:paraId="69A3746B" w14:textId="77777777" w:rsidR="00E22263" w:rsidRPr="00E22263" w:rsidRDefault="00E22263" w:rsidP="00E22263"/>
    <w:p w14:paraId="6ADE3DC0" w14:textId="77777777" w:rsidR="00E22263" w:rsidRPr="00E22263" w:rsidRDefault="00E22263" w:rsidP="00E22263"/>
    <w:p w14:paraId="2AF7BA41" w14:textId="77777777" w:rsidR="00E22263" w:rsidRPr="00E22263" w:rsidRDefault="00E22263" w:rsidP="00E22263"/>
    <w:p w14:paraId="3145B332" w14:textId="77777777" w:rsidR="00E22263" w:rsidRPr="00E22263" w:rsidRDefault="00E22263" w:rsidP="00E22263"/>
    <w:p w14:paraId="27D7813F" w14:textId="77777777" w:rsidR="00E22263" w:rsidRPr="00E22263" w:rsidRDefault="00E22263" w:rsidP="00E22263"/>
    <w:p w14:paraId="5DC3D4E3" w14:textId="77777777" w:rsidR="00E22263" w:rsidRPr="00E22263" w:rsidRDefault="00E22263" w:rsidP="00E22263"/>
    <w:p w14:paraId="4E92196C" w14:textId="77777777" w:rsidR="00E22263" w:rsidRPr="00E22263" w:rsidRDefault="00E22263" w:rsidP="00E22263"/>
    <w:p w14:paraId="7730DB2D" w14:textId="77777777" w:rsidR="00E22263" w:rsidRPr="00E22263" w:rsidRDefault="00E22263" w:rsidP="00E22263"/>
    <w:p w14:paraId="6A61F96B" w14:textId="77777777" w:rsidR="00E22263" w:rsidRPr="00E22263" w:rsidRDefault="00E22263" w:rsidP="00E22263"/>
    <w:p w14:paraId="62EABC28" w14:textId="77777777" w:rsidR="00E22263" w:rsidRDefault="00E22263" w:rsidP="00E22263"/>
    <w:p w14:paraId="7933F5A3" w14:textId="77777777" w:rsidR="00E22263" w:rsidRPr="00E22263" w:rsidRDefault="00E22263" w:rsidP="00E22263"/>
    <w:p w14:paraId="54148D46" w14:textId="2457CD77" w:rsidR="00E22263" w:rsidRPr="00E22263" w:rsidRDefault="00E22263" w:rsidP="00E22263"/>
    <w:p w14:paraId="4D3E92A9" w14:textId="4605260B" w:rsidR="00E22263" w:rsidRPr="00E22263" w:rsidRDefault="00B02CC4" w:rsidP="00E22263">
      <w:r>
        <w:rPr>
          <w:noProof/>
        </w:rPr>
        <mc:AlternateContent>
          <mc:Choice Requires="wps">
            <w:drawing>
              <wp:anchor distT="45720" distB="45720" distL="114300" distR="114300" simplePos="0" relativeHeight="251689984" behindDoc="0" locked="0" layoutInCell="1" allowOverlap="1" wp14:anchorId="43A7E563" wp14:editId="323024BC">
                <wp:simplePos x="0" y="0"/>
                <wp:positionH relativeFrom="margin">
                  <wp:posOffset>2122227</wp:posOffset>
                </wp:positionH>
                <wp:positionV relativeFrom="paragraph">
                  <wp:posOffset>47360</wp:posOffset>
                </wp:positionV>
                <wp:extent cx="3848100" cy="1303361"/>
                <wp:effectExtent l="0" t="0" r="0" b="0"/>
                <wp:wrapNone/>
                <wp:docPr id="1236371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8100" cy="1303361"/>
                        </a:xfrm>
                        <a:prstGeom prst="rect">
                          <a:avLst/>
                        </a:prstGeom>
                        <a:noFill/>
                        <a:ln w="9525">
                          <a:noFill/>
                          <a:miter lim="800000"/>
                          <a:headEnd/>
                          <a:tailEnd/>
                        </a:ln>
                      </wps:spPr>
                      <wps:txbx>
                        <w:txbxContent>
                          <w:p w14:paraId="4F20B4B0" w14:textId="77777777" w:rsidR="00BA2981" w:rsidRDefault="00BA2981" w:rsidP="00BA2981">
                            <w:r>
                              <w:rPr>
                                <w:rFonts w:ascii="Arial" w:hAnsi="Arial" w:cs="Arial"/>
                                <w:sz w:val="24"/>
                                <w:szCs w:val="24"/>
                              </w:rPr>
                              <w:t>Proposed:</w:t>
                            </w:r>
                            <w:r w:rsidRPr="008F02A3">
                              <w:t xml:space="preserve"> </w:t>
                            </w:r>
                          </w:p>
                          <w:p w14:paraId="34C091A4" w14:textId="27C957BB" w:rsidR="00BA2981" w:rsidRPr="00607924" w:rsidRDefault="000F0300" w:rsidP="00B02CC4">
                            <w:pPr>
                              <w:rPr>
                                <w:rFonts w:ascii="Arial" w:hAnsi="Arial" w:cs="Arial"/>
                                <w:sz w:val="24"/>
                                <w:szCs w:val="24"/>
                              </w:rPr>
                            </w:pPr>
                            <w:r w:rsidRPr="000F0300">
                              <w:rPr>
                                <w:rFonts w:ascii="Arial" w:hAnsi="Arial" w:cs="Arial"/>
                                <w:sz w:val="24"/>
                                <w:szCs w:val="24"/>
                              </w:rPr>
                              <w:t>Retrospective Change of Use of the Existing First Floor from Storage to a Self-Contained One-Bedroom Flat Above the Existing Commercial Premises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A7E563" id="_x0000_s1029" type="#_x0000_t202" style="position:absolute;margin-left:167.1pt;margin-top:3.75pt;width:303pt;height:102.65pt;z-index:2516899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" filled="f" stroked="f">
                <v:textbox>
                  <w:txbxContent>
                    <w:p w14:paraId="4F20B4B0" w14:textId="77777777" w:rsidR="00BA2981" w:rsidRDefault="00BA2981" w:rsidP="00BA2981">
                      <w:r>
                        <w:rPr>
                          <w:rFonts w:ascii="Arial" w:hAnsi="Arial" w:cs="Arial"/>
                          <w:sz w:val="24"/>
                          <w:szCs w:val="24"/>
                        </w:rPr>
                        <w:t>Proposed:</w:t>
                      </w:r>
                      <w:r w:rsidRPr="008F02A3">
                        <w:t xml:space="preserve"> </w:t>
                      </w:r>
                    </w:p>
                    <w:p w14:paraId="34C091A4" w14:textId="27C957BB" w:rsidR="00BA2981" w:rsidRPr="00607924" w:rsidRDefault="000F0300" w:rsidP="00B02CC4">
                      <w:pPr>
                        <w:rPr>
                          <w:rFonts w:ascii="Arial" w:hAnsi="Arial" w:cs="Arial"/>
                          <w:sz w:val="24"/>
                          <w:szCs w:val="24"/>
                        </w:rPr>
                      </w:pPr>
                      <w:r w:rsidRPr="000F0300">
                        <w:rPr>
                          <w:rFonts w:ascii="Arial" w:hAnsi="Arial" w:cs="Arial"/>
                          <w:sz w:val="24"/>
                          <w:szCs w:val="24"/>
                        </w:rPr>
                        <w:t>Retrospective Change of Use of the Existing First Floor from Storage to a Self-Contained One-Bedroom Flat Above the Existing Commercial Premises</w:t>
                      </w:r>
                    </w:p>
                  </w:txbxContent>
                </v:textbox>
                <w10:wrap anchorx="margin"/>
              </v:shape>
            </w:pict>
          </mc:Fallback>
        </mc:AlternateContent>
      </w:r>
      <w:r w:rsidR="00862C57">
        <w:rPr>
          <w:noProof/>
        </w:rPr>
        <mc:AlternateContent>
          <mc:Choice Requires="wps">
            <w:drawing>
              <wp:anchor distT="45720" distB="45720" distL="114300" distR="114300" simplePos="0" relativeHeight="251688960" behindDoc="0" locked="0" layoutInCell="1" allowOverlap="1" wp14:anchorId="477656D5" wp14:editId="6B202255">
                <wp:simplePos x="0" y="0"/>
                <wp:positionH relativeFrom="margin">
                  <wp:posOffset>-244444</wp:posOffset>
                </wp:positionH>
                <wp:positionV relativeFrom="paragraph">
                  <wp:posOffset>61683</wp:posOffset>
                </wp:positionV>
                <wp:extent cx="2587625" cy="1140737"/>
                <wp:effectExtent l="0" t="0" r="0" b="2540"/>
                <wp:wrapNone/>
                <wp:docPr id="19150068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7625" cy="1140737"/>
                        </a:xfrm>
                        <a:prstGeom prst="rect">
                          <a:avLst/>
                        </a:prstGeom>
                        <a:noFill/>
                        <a:ln w="9525">
                          <a:noFill/>
                          <a:miter lim="800000"/>
                          <a:headEnd/>
                          <a:tailEnd/>
                        </a:ln>
                      </wps:spPr>
                      <wps:txbx>
                        <w:txbxContent>
                          <w:p w14:paraId="1A19B315" w14:textId="77777777" w:rsidR="00BA2981" w:rsidRDefault="00BA2981" w:rsidP="00BA2981">
                            <w:pPr>
                              <w:rPr>
                                <w:rFonts w:ascii="Arial" w:hAnsi="Arial" w:cs="Arial"/>
                                <w:sz w:val="24"/>
                                <w:szCs w:val="24"/>
                              </w:rPr>
                            </w:pPr>
                            <w:r>
                              <w:rPr>
                                <w:rFonts w:ascii="Arial" w:hAnsi="Arial" w:cs="Arial"/>
                                <w:sz w:val="24"/>
                                <w:szCs w:val="24"/>
                              </w:rPr>
                              <w:t xml:space="preserve">Address: </w:t>
                            </w:r>
                          </w:p>
                          <w:p w14:paraId="673BE0AA" w14:textId="6FCE3F06" w:rsidR="000F0300" w:rsidRPr="000F0300" w:rsidRDefault="000F0300" w:rsidP="000F0300">
                            <w:pPr>
                              <w:rPr>
                                <w:rFonts w:ascii="Arial" w:hAnsi="Arial" w:cs="Arial"/>
                                <w:sz w:val="24"/>
                                <w:szCs w:val="24"/>
                              </w:rPr>
                            </w:pPr>
                            <w:r w:rsidRPr="000F0300">
                              <w:rPr>
                                <w:rFonts w:ascii="Arial" w:hAnsi="Arial" w:cs="Arial"/>
                                <w:sz w:val="24"/>
                                <w:szCs w:val="24"/>
                              </w:rPr>
                              <w:t>7 Cheetham Street</w:t>
                            </w:r>
                          </w:p>
                          <w:p w14:paraId="7F26C534" w14:textId="77777777" w:rsidR="000F0300" w:rsidRPr="000F0300" w:rsidRDefault="000F0300" w:rsidP="000F0300">
                            <w:pPr>
                              <w:rPr>
                                <w:rFonts w:ascii="Arial" w:hAnsi="Arial" w:cs="Arial"/>
                                <w:sz w:val="24"/>
                                <w:szCs w:val="24"/>
                              </w:rPr>
                            </w:pPr>
                            <w:r w:rsidRPr="000F0300">
                              <w:rPr>
                                <w:rFonts w:ascii="Arial" w:hAnsi="Arial" w:cs="Arial"/>
                                <w:sz w:val="24"/>
                                <w:szCs w:val="24"/>
                              </w:rPr>
                              <w:t>Rochdale</w:t>
                            </w:r>
                          </w:p>
                          <w:p w14:paraId="5D6C83D8" w14:textId="0D6847DE" w:rsidR="000F0300" w:rsidRPr="00607924" w:rsidRDefault="000F0300" w:rsidP="000F0300">
                            <w:pPr>
                              <w:rPr>
                                <w:rFonts w:ascii="Arial" w:hAnsi="Arial" w:cs="Arial"/>
                                <w:sz w:val="24"/>
                                <w:szCs w:val="24"/>
                              </w:rPr>
                            </w:pPr>
                            <w:r w:rsidRPr="000F0300">
                              <w:rPr>
                                <w:rFonts w:ascii="Arial" w:hAnsi="Arial" w:cs="Arial"/>
                                <w:sz w:val="24"/>
                                <w:szCs w:val="24"/>
                              </w:rPr>
                              <w:t>OL16 1DG</w:t>
                            </w:r>
                          </w:p>
                          <w:p w14:paraId="66F7E533" w14:textId="0D3CF4F7" w:rsidR="00BA2981" w:rsidRPr="00607924" w:rsidRDefault="00BA2981" w:rsidP="00862C57">
                            <w:pPr>
                              <w:rPr>
                                <w:rFonts w:ascii="Arial" w:hAnsi="Arial" w:cs="Arial"/>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7656D5" id="_x0000_s1030" type="#_x0000_t202" style="position:absolute;margin-left:-19.25pt;margin-top:4.85pt;width:203.75pt;height:89.8pt;z-index:2516889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" filled="f" stroked="f">
                <v:textbox>
                  <w:txbxContent>
                    <w:p w14:paraId="1A19B315" w14:textId="77777777" w:rsidR="00BA2981" w:rsidRDefault="00BA2981" w:rsidP="00BA2981">
                      <w:pPr>
                        <w:rPr>
                          <w:rFonts w:ascii="Arial" w:hAnsi="Arial" w:cs="Arial"/>
                          <w:sz w:val="24"/>
                          <w:szCs w:val="24"/>
                        </w:rPr>
                      </w:pPr>
                      <w:r>
                        <w:rPr>
                          <w:rFonts w:ascii="Arial" w:hAnsi="Arial" w:cs="Arial"/>
                          <w:sz w:val="24"/>
                          <w:szCs w:val="24"/>
                        </w:rPr>
                        <w:t xml:space="preserve">Address: </w:t>
                      </w:r>
                    </w:p>
                    <w:p w14:paraId="673BE0AA" w14:textId="6FCE3F06" w:rsidR="000F0300" w:rsidRPr="000F0300" w:rsidRDefault="000F0300" w:rsidP="000F0300">
                      <w:pPr>
                        <w:rPr>
                          <w:rFonts w:ascii="Arial" w:hAnsi="Arial" w:cs="Arial"/>
                          <w:sz w:val="24"/>
                          <w:szCs w:val="24"/>
                        </w:rPr>
                      </w:pPr>
                      <w:r w:rsidRPr="000F0300">
                        <w:rPr>
                          <w:rFonts w:ascii="Arial" w:hAnsi="Arial" w:cs="Arial"/>
                          <w:sz w:val="24"/>
                          <w:szCs w:val="24"/>
                        </w:rPr>
                        <w:t>7 Cheetham Street</w:t>
                      </w:r>
                    </w:p>
                    <w:p w14:paraId="7F26C534" w14:textId="77777777" w:rsidR="000F0300" w:rsidRPr="000F0300" w:rsidRDefault="000F0300" w:rsidP="000F0300">
                      <w:pPr>
                        <w:rPr>
                          <w:rFonts w:ascii="Arial" w:hAnsi="Arial" w:cs="Arial"/>
                          <w:sz w:val="24"/>
                          <w:szCs w:val="24"/>
                        </w:rPr>
                      </w:pPr>
                      <w:r w:rsidRPr="000F0300">
                        <w:rPr>
                          <w:rFonts w:ascii="Arial" w:hAnsi="Arial" w:cs="Arial"/>
                          <w:sz w:val="24"/>
                          <w:szCs w:val="24"/>
                        </w:rPr>
                        <w:t>Rochdale</w:t>
                      </w:r>
                    </w:p>
                    <w:p w14:paraId="5D6C83D8" w14:textId="0D6847DE" w:rsidR="000F0300" w:rsidRPr="00607924" w:rsidRDefault="000F0300" w:rsidP="000F0300">
                      <w:pPr>
                        <w:rPr>
                          <w:rFonts w:ascii="Arial" w:hAnsi="Arial" w:cs="Arial"/>
                          <w:sz w:val="24"/>
                          <w:szCs w:val="24"/>
                        </w:rPr>
                      </w:pPr>
                      <w:r w:rsidRPr="000F0300">
                        <w:rPr>
                          <w:rFonts w:ascii="Arial" w:hAnsi="Arial" w:cs="Arial"/>
                          <w:sz w:val="24"/>
                          <w:szCs w:val="24"/>
                        </w:rPr>
                        <w:t>OL16 1DG</w:t>
                      </w:r>
                    </w:p>
                    <w:p w14:paraId="66F7E533" w14:textId="0D3CF4F7" w:rsidR="00BA2981" w:rsidRPr="00607924" w:rsidRDefault="00BA2981" w:rsidP="00862C57">
                      <w:pPr>
                        <w:rPr>
                          <w:rFonts w:ascii="Arial" w:hAnsi="Arial" w:cs="Arial"/>
                          <w:sz w:val="24"/>
                          <w:szCs w:val="24"/>
                        </w:rPr>
                      </w:pPr>
                    </w:p>
                  </w:txbxContent>
                </v:textbox>
                <w10:wrap anchorx="margin"/>
              </v:shape>
            </w:pict>
          </mc:Fallback>
        </mc:AlternateContent>
      </w:r>
    </w:p>
    <w:p w14:paraId="6833AE7A" w14:textId="77777777" w:rsidR="00E22263" w:rsidRPr="00E22263" w:rsidRDefault="00E22263" w:rsidP="00E22263"/>
    <w:p w14:paraId="604F595B" w14:textId="77777777" w:rsidR="00E22263" w:rsidRDefault="00E22263" w:rsidP="00E22263"/>
    <w:p w14:paraId="7E5A5DA7" w14:textId="6BC7BFAF" w:rsidR="00E22263" w:rsidRDefault="00E22263" w:rsidP="00E22263">
      <w:pPr>
        <w:tabs>
          <w:tab w:val="left" w:pos="3684"/>
        </w:tabs>
      </w:pPr>
      <w:r>
        <w:tab/>
      </w:r>
    </w:p>
    <w:p w14:paraId="3054BF26" w14:textId="510AEB49" w:rsidR="00E22263" w:rsidRDefault="00E22263" w:rsidP="00E22263">
      <w:pPr>
        <w:tabs>
          <w:tab w:val="left" w:pos="3684"/>
        </w:tabs>
      </w:pPr>
    </w:p>
    <w:p w14:paraId="339E5DCF" w14:textId="45845935" w:rsidR="00E22263" w:rsidRDefault="00E22263" w:rsidP="00E22263">
      <w:pPr>
        <w:tabs>
          <w:tab w:val="left" w:pos="3684"/>
        </w:tabs>
      </w:pPr>
    </w:p>
    <w:p w14:paraId="4DCC639C" w14:textId="77777777" w:rsidR="004C214B" w:rsidRPr="004C214B" w:rsidRDefault="004C214B" w:rsidP="004C214B">
      <w:pPr>
        <w:rPr>
          <w:rFonts w:ascii="Maison Neue" w:hAnsi="Maison Neue"/>
          <w:sz w:val="28"/>
          <w:szCs w:val="58"/>
        </w:rPr>
      </w:pPr>
      <w:r w:rsidRPr="004C214B">
        <w:rPr>
          <w:rFonts w:ascii="Maison Neue" w:hAnsi="Maison Neue"/>
          <w:sz w:val="28"/>
          <w:szCs w:val="58"/>
        </w:rPr>
        <w:t>Content</w:t>
      </w:r>
    </w:p>
    <w:p w14:paraId="4EAE809F" w14:textId="0267BFAA" w:rsidR="00E22263" w:rsidRDefault="00E22263" w:rsidP="00E22263">
      <w:pPr>
        <w:tabs>
          <w:tab w:val="left" w:pos="3684"/>
        </w:tabs>
      </w:pPr>
    </w:p>
    <w:p w14:paraId="23826CA6" w14:textId="77777777" w:rsidR="004C214B" w:rsidRPr="00460BBC" w:rsidRDefault="004C214B" w:rsidP="00E22263">
      <w:pPr>
        <w:tabs>
          <w:tab w:val="left" w:pos="3684"/>
        </w:tabs>
        <w:rPr>
          <w:rFonts w:ascii="Acumin Pro" w:hAnsi="Acumin Pro"/>
        </w:rPr>
      </w:pPr>
    </w:p>
    <w:p w14:paraId="005C035B" w14:textId="211A6A9C" w:rsidR="007E10E9" w:rsidRDefault="007E10E9" w:rsidP="007E10E9">
      <w:pPr>
        <w:pStyle w:val="ListParagraph"/>
        <w:numPr>
          <w:ilvl w:val="0"/>
          <w:numId w:val="1"/>
        </w:numPr>
        <w:tabs>
          <w:tab w:val="left" w:pos="3684"/>
        </w:tabs>
        <w:spacing w:line="480" w:lineRule="auto"/>
      </w:pPr>
      <w:r>
        <w:t>Introduction</w:t>
      </w:r>
    </w:p>
    <w:p w14:paraId="4CA77814" w14:textId="61F13CB0" w:rsidR="007E10E9" w:rsidRDefault="007E10E9" w:rsidP="007E10E9">
      <w:pPr>
        <w:pStyle w:val="ListParagraph"/>
        <w:numPr>
          <w:ilvl w:val="0"/>
          <w:numId w:val="1"/>
        </w:numPr>
        <w:tabs>
          <w:tab w:val="left" w:pos="3684"/>
        </w:tabs>
        <w:spacing w:line="480" w:lineRule="auto"/>
      </w:pPr>
      <w:r>
        <w:t>Site and Surroundings</w:t>
      </w:r>
    </w:p>
    <w:p w14:paraId="22F32371" w14:textId="18F80BF5" w:rsidR="007E10E9" w:rsidRDefault="007E10E9" w:rsidP="007E10E9">
      <w:pPr>
        <w:pStyle w:val="ListParagraph"/>
        <w:numPr>
          <w:ilvl w:val="0"/>
          <w:numId w:val="1"/>
        </w:numPr>
        <w:tabs>
          <w:tab w:val="left" w:pos="3684"/>
        </w:tabs>
        <w:spacing w:line="480" w:lineRule="auto"/>
      </w:pPr>
      <w:r>
        <w:t>Heritage Significance</w:t>
      </w:r>
    </w:p>
    <w:p w14:paraId="6DD311FE" w14:textId="2BB6E0C6" w:rsidR="007E10E9" w:rsidRDefault="007E10E9" w:rsidP="007E10E9">
      <w:pPr>
        <w:pStyle w:val="ListParagraph"/>
        <w:numPr>
          <w:ilvl w:val="0"/>
          <w:numId w:val="1"/>
        </w:numPr>
        <w:tabs>
          <w:tab w:val="left" w:pos="3684"/>
        </w:tabs>
        <w:spacing w:line="480" w:lineRule="auto"/>
      </w:pPr>
      <w:r>
        <w:t>Proposed Development</w:t>
      </w:r>
    </w:p>
    <w:p w14:paraId="4A940E35" w14:textId="1ADAB951" w:rsidR="007E10E9" w:rsidRDefault="007E10E9" w:rsidP="007E10E9">
      <w:pPr>
        <w:pStyle w:val="ListParagraph"/>
        <w:numPr>
          <w:ilvl w:val="0"/>
          <w:numId w:val="1"/>
        </w:numPr>
        <w:tabs>
          <w:tab w:val="left" w:pos="3684"/>
        </w:tabs>
        <w:spacing w:line="480" w:lineRule="auto"/>
      </w:pPr>
      <w:r>
        <w:t>Heritage Impact Assessment</w:t>
      </w:r>
    </w:p>
    <w:p w14:paraId="570A3F3E" w14:textId="3BE32D80" w:rsidR="007E10E9" w:rsidRDefault="007E10E9" w:rsidP="007E10E9">
      <w:pPr>
        <w:pStyle w:val="ListParagraph"/>
        <w:numPr>
          <w:ilvl w:val="0"/>
          <w:numId w:val="1"/>
        </w:numPr>
        <w:tabs>
          <w:tab w:val="left" w:pos="3684"/>
        </w:tabs>
        <w:spacing w:line="480" w:lineRule="auto"/>
      </w:pPr>
      <w:r>
        <w:t>Planning Policy Context</w:t>
      </w:r>
    </w:p>
    <w:p w14:paraId="3BA66BBF" w14:textId="3F290FD4" w:rsidR="00302B6C" w:rsidRPr="00302B6C" w:rsidRDefault="007E10E9" w:rsidP="007E10E9">
      <w:pPr>
        <w:pStyle w:val="ListParagraph"/>
        <w:numPr>
          <w:ilvl w:val="0"/>
          <w:numId w:val="1"/>
        </w:numPr>
        <w:tabs>
          <w:tab w:val="left" w:pos="3684"/>
        </w:tabs>
        <w:spacing w:line="480" w:lineRule="auto"/>
      </w:pPr>
      <w:r>
        <w:t>Conclusion</w:t>
      </w:r>
    </w:p>
    <w:p w14:paraId="2AC243DA" w14:textId="698113FE" w:rsidR="00302B6C" w:rsidRPr="00302B6C" w:rsidRDefault="00302B6C" w:rsidP="00302B6C"/>
    <w:p w14:paraId="3730987F" w14:textId="77777777" w:rsidR="00302B6C" w:rsidRPr="00302B6C" w:rsidRDefault="00302B6C" w:rsidP="00302B6C"/>
    <w:p w14:paraId="4A6A8D15" w14:textId="77777777" w:rsidR="00302B6C" w:rsidRPr="00302B6C" w:rsidRDefault="00302B6C" w:rsidP="00302B6C"/>
    <w:p w14:paraId="1D86C2DE" w14:textId="29AF7FD5" w:rsidR="00302B6C" w:rsidRPr="00302B6C" w:rsidRDefault="00302B6C" w:rsidP="00302B6C"/>
    <w:p w14:paraId="39FE6BE1" w14:textId="6905F846" w:rsidR="00302B6C" w:rsidRPr="00302B6C" w:rsidRDefault="00302B6C" w:rsidP="00302B6C"/>
    <w:p w14:paraId="1890E137" w14:textId="3197375F" w:rsidR="00302B6C" w:rsidRPr="00302B6C" w:rsidRDefault="003E0EDD" w:rsidP="003E0EDD">
      <w:pPr>
        <w:tabs>
          <w:tab w:val="left" w:pos="2635"/>
        </w:tabs>
      </w:pPr>
      <w:r>
        <w:tab/>
      </w:r>
    </w:p>
    <w:p w14:paraId="2D5A84CC" w14:textId="40C6EEBF" w:rsidR="00302B6C" w:rsidRPr="00302B6C" w:rsidRDefault="00302B6C" w:rsidP="00302B6C"/>
    <w:p w14:paraId="54B29DBA" w14:textId="70994081" w:rsidR="00302B6C" w:rsidRPr="00302B6C" w:rsidRDefault="00302B6C" w:rsidP="00302B6C"/>
    <w:p w14:paraId="08B46317" w14:textId="233C5481" w:rsidR="00302B6C" w:rsidRPr="00302B6C" w:rsidRDefault="00302B6C" w:rsidP="00302B6C"/>
    <w:p w14:paraId="3804093D" w14:textId="77777777" w:rsidR="00302B6C" w:rsidRPr="00302B6C" w:rsidRDefault="00302B6C" w:rsidP="00302B6C"/>
    <w:p w14:paraId="600A45A4" w14:textId="7232FFB9" w:rsidR="00302B6C" w:rsidRPr="00302B6C" w:rsidRDefault="00302B6C" w:rsidP="00302B6C"/>
    <w:p w14:paraId="7E2F5D2D" w14:textId="6222FBAB" w:rsidR="00302B6C" w:rsidRPr="00302B6C" w:rsidRDefault="00302B6C" w:rsidP="00302B6C"/>
    <w:p w14:paraId="4E7A7109" w14:textId="4B341DDC" w:rsidR="00302B6C" w:rsidRPr="00302B6C" w:rsidRDefault="00302B6C" w:rsidP="00302B6C"/>
    <w:p w14:paraId="5FD3A764" w14:textId="3E5EB7B5" w:rsidR="00302B6C" w:rsidRPr="00302B6C" w:rsidRDefault="00302B6C" w:rsidP="00302B6C"/>
    <w:p w14:paraId="307848C2" w14:textId="66B66E3A" w:rsidR="00302B6C" w:rsidRPr="00302B6C" w:rsidRDefault="00302B6C" w:rsidP="00302B6C"/>
    <w:p w14:paraId="42B85E58" w14:textId="65510124" w:rsidR="00302B6C" w:rsidRPr="00302B6C" w:rsidRDefault="00302B6C" w:rsidP="00302B6C"/>
    <w:p w14:paraId="72B1AEC8" w14:textId="49A22390" w:rsidR="00302B6C" w:rsidRPr="00302B6C" w:rsidRDefault="00302B6C" w:rsidP="00302B6C"/>
    <w:p w14:paraId="67F8FB03" w14:textId="707FB5CD" w:rsidR="00302B6C" w:rsidRPr="00302B6C" w:rsidRDefault="00302B6C" w:rsidP="00302B6C"/>
    <w:p w14:paraId="22D6B717" w14:textId="5A3DE409" w:rsidR="00302B6C" w:rsidRPr="00302B6C" w:rsidRDefault="00302B6C" w:rsidP="00302B6C"/>
    <w:p w14:paraId="402A26AD" w14:textId="1D3BD37A" w:rsidR="00302B6C" w:rsidRPr="00302B6C" w:rsidRDefault="00302B6C" w:rsidP="00302B6C"/>
    <w:p w14:paraId="1519FAD8" w14:textId="1BEB6A8B" w:rsidR="00302B6C" w:rsidRPr="00302B6C" w:rsidRDefault="00302B6C" w:rsidP="00302B6C"/>
    <w:p w14:paraId="6EA07D02" w14:textId="32A8C1E6" w:rsidR="00302B6C" w:rsidRDefault="00302B6C" w:rsidP="00302B6C"/>
    <w:p w14:paraId="3D62F11A" w14:textId="77777777" w:rsidR="00C37042" w:rsidRDefault="00C37042" w:rsidP="00302B6C"/>
    <w:p w14:paraId="79996465" w14:textId="77777777" w:rsidR="00C37042" w:rsidRDefault="00C37042" w:rsidP="00302B6C"/>
    <w:p w14:paraId="768BB75D" w14:textId="77777777" w:rsidR="00C37042" w:rsidRDefault="00C37042" w:rsidP="00302B6C"/>
    <w:p w14:paraId="37880EF8" w14:textId="77777777" w:rsidR="00C37042" w:rsidRDefault="00C37042" w:rsidP="00302B6C"/>
    <w:p w14:paraId="66196174" w14:textId="77777777" w:rsidR="00C37042" w:rsidRDefault="00C37042" w:rsidP="00302B6C"/>
    <w:p w14:paraId="38FB3587" w14:textId="77777777" w:rsidR="00C37042" w:rsidRDefault="00C37042" w:rsidP="00302B6C"/>
    <w:p w14:paraId="1B32ABAD" w14:textId="77777777" w:rsidR="00C37042" w:rsidRDefault="00C37042" w:rsidP="00302B6C"/>
    <w:p w14:paraId="0DD14ED8" w14:textId="77777777" w:rsidR="00C37042" w:rsidRDefault="00C37042" w:rsidP="00302B6C"/>
    <w:p w14:paraId="2DEE4071" w14:textId="77777777" w:rsidR="00C37042" w:rsidRPr="00302B6C" w:rsidRDefault="00C37042" w:rsidP="00302B6C"/>
    <w:p w14:paraId="28911BF4" w14:textId="77777777" w:rsidR="007C300D" w:rsidRDefault="007C300D" w:rsidP="00302B6C"/>
    <w:p w14:paraId="0178F5BB" w14:textId="58B811D6" w:rsidR="00302B6C" w:rsidRPr="00302B6C" w:rsidRDefault="00304221" w:rsidP="00302B6C">
      <w:r>
        <w:rPr>
          <w:noProof/>
        </w:rPr>
        <mc:AlternateContent>
          <mc:Choice Requires="wps">
            <w:drawing>
              <wp:anchor distT="45720" distB="45720" distL="114300" distR="114300" simplePos="0" relativeHeight="251683840" behindDoc="0" locked="0" layoutInCell="1" allowOverlap="1" wp14:anchorId="41764332" wp14:editId="1DA96299">
                <wp:simplePos x="0" y="0"/>
                <wp:positionH relativeFrom="margin">
                  <wp:posOffset>-3313</wp:posOffset>
                </wp:positionH>
                <wp:positionV relativeFrom="paragraph">
                  <wp:posOffset>134620</wp:posOffset>
                </wp:positionV>
                <wp:extent cx="2009775" cy="1257300"/>
                <wp:effectExtent l="0" t="0" r="0" b="0"/>
                <wp:wrapNone/>
                <wp:docPr id="5502595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9775" cy="1257300"/>
                        </a:xfrm>
                        <a:prstGeom prst="rect">
                          <a:avLst/>
                        </a:prstGeom>
                        <a:noFill/>
                        <a:ln w="9525">
                          <a:noFill/>
                          <a:miter lim="800000"/>
                          <a:headEnd/>
                          <a:tailEnd/>
                        </a:ln>
                      </wps:spPr>
                      <wps:txbx>
                        <w:txbxContent>
                          <w:p w14:paraId="37E4DBB8" w14:textId="77777777" w:rsidR="000C07E4" w:rsidRDefault="00325CDE" w:rsidP="000C07E4">
                            <w:pPr>
                              <w:rPr>
                                <w:rFonts w:ascii="Maison Neue" w:hAnsi="Maison Neue"/>
                                <w:sz w:val="24"/>
                                <w:szCs w:val="24"/>
                              </w:rPr>
                            </w:pPr>
                            <w:r w:rsidRPr="000C07E4">
                              <w:rPr>
                                <w:rFonts w:ascii="Maison Neue" w:hAnsi="Maison Neue"/>
                                <w:sz w:val="24"/>
                                <w:szCs w:val="24"/>
                              </w:rPr>
                              <w:t xml:space="preserve">Prepared by: </w:t>
                            </w:r>
                          </w:p>
                          <w:p w14:paraId="334C1C21" w14:textId="77777777" w:rsidR="000C07E4" w:rsidRDefault="000C07E4" w:rsidP="000C07E4">
                            <w:pPr>
                              <w:rPr>
                                <w:rFonts w:ascii="Maison Neue" w:hAnsi="Maison Neue"/>
                                <w:sz w:val="24"/>
                                <w:szCs w:val="24"/>
                              </w:rPr>
                            </w:pPr>
                          </w:p>
                          <w:p w14:paraId="3855D53E" w14:textId="61CDE80D" w:rsidR="00325CDE" w:rsidRDefault="00325CDE" w:rsidP="000C07E4">
                            <w:pPr>
                              <w:rPr>
                                <w:rFonts w:ascii="Maison Neue Light" w:hAnsi="Maison Neue Light"/>
                                <w:sz w:val="24"/>
                                <w:szCs w:val="24"/>
                              </w:rPr>
                            </w:pPr>
                            <w:r w:rsidRPr="000C07E4">
                              <w:rPr>
                                <w:rFonts w:ascii="Maison Neue Light" w:hAnsi="Maison Neue Light"/>
                                <w:sz w:val="24"/>
                                <w:szCs w:val="24"/>
                              </w:rPr>
                              <w:t>Building Design Services</w:t>
                            </w:r>
                          </w:p>
                          <w:p w14:paraId="16DADCF0" w14:textId="77777777" w:rsidR="00820997" w:rsidRDefault="00820997" w:rsidP="000C07E4">
                            <w:pPr>
                              <w:rPr>
                                <w:rFonts w:ascii="Maison Neue Light" w:hAnsi="Maison Neue Light"/>
                                <w:sz w:val="24"/>
                                <w:szCs w:val="24"/>
                              </w:rPr>
                            </w:pPr>
                            <w:r>
                              <w:rPr>
                                <w:rFonts w:ascii="Maison Neue Light" w:hAnsi="Maison Neue Light"/>
                                <w:sz w:val="24"/>
                                <w:szCs w:val="24"/>
                              </w:rPr>
                              <w:t>418 Bury Road</w:t>
                            </w:r>
                          </w:p>
                          <w:p w14:paraId="26A120DA" w14:textId="77777777" w:rsidR="00820997" w:rsidRDefault="00820997" w:rsidP="000C07E4">
                            <w:pPr>
                              <w:rPr>
                                <w:rFonts w:ascii="Maison Neue Light" w:hAnsi="Maison Neue Light"/>
                                <w:sz w:val="24"/>
                                <w:szCs w:val="24"/>
                              </w:rPr>
                            </w:pPr>
                            <w:r>
                              <w:rPr>
                                <w:rFonts w:ascii="Maison Neue Light" w:hAnsi="Maison Neue Light"/>
                                <w:sz w:val="24"/>
                                <w:szCs w:val="24"/>
                              </w:rPr>
                              <w:t>Rochdale</w:t>
                            </w:r>
                          </w:p>
                          <w:p w14:paraId="4528249C" w14:textId="2AE2E721" w:rsidR="003E3C08" w:rsidRDefault="003E3C08" w:rsidP="000C07E4">
                            <w:pPr>
                              <w:rPr>
                                <w:rFonts w:ascii="Maison Neue Light" w:hAnsi="Maison Neue Light"/>
                                <w:sz w:val="24"/>
                                <w:szCs w:val="24"/>
                              </w:rPr>
                            </w:pPr>
                            <w:r>
                              <w:rPr>
                                <w:rFonts w:ascii="Maison Neue Light" w:hAnsi="Maison Neue Light"/>
                                <w:sz w:val="24"/>
                                <w:szCs w:val="24"/>
                              </w:rPr>
                              <w:t xml:space="preserve">OL11 </w:t>
                            </w:r>
                            <w:r w:rsidR="00820997">
                              <w:rPr>
                                <w:rFonts w:ascii="Maison Neue Light" w:hAnsi="Maison Neue Light"/>
                                <w:sz w:val="24"/>
                                <w:szCs w:val="24"/>
                              </w:rPr>
                              <w:t>5EU</w:t>
                            </w:r>
                          </w:p>
                          <w:p w14:paraId="67FC79C3" w14:textId="77777777" w:rsidR="00FA5D82" w:rsidRPr="000C07E4" w:rsidRDefault="00FA5D82" w:rsidP="000C07E4">
                            <w:pPr>
                              <w:rPr>
                                <w:rFonts w:ascii="Maison Neue Light" w:hAnsi="Maison Neue Light"/>
                                <w:sz w:val="24"/>
                                <w:szCs w:val="24"/>
                              </w:rPr>
                            </w:pPr>
                          </w:p>
                          <w:p w14:paraId="0BCD2DCC" w14:textId="77777777" w:rsidR="000C07E4" w:rsidRPr="00EC6532" w:rsidRDefault="000C07E4" w:rsidP="00325CDE">
                            <w:pPr>
                              <w:rPr>
                                <w:rFonts w:ascii="Maison Neue" w:hAnsi="Maison Neue"/>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764332" id="_x0000_s1031" type="#_x0000_t202" style="position:absolute;margin-left:-.25pt;margin-top:10.6pt;width:158.25pt;height:99pt;z-index:251683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" filled="f" stroked="f">
                <v:textbox>
                  <w:txbxContent>
                    <w:p w14:paraId="37E4DBB8" w14:textId="77777777" w:rsidR="000C07E4" w:rsidRDefault="00325CDE" w:rsidP="000C07E4">
                      <w:pPr>
                        <w:rPr>
                          <w:rFonts w:ascii="Maison Neue" w:hAnsi="Maison Neue"/>
                          <w:sz w:val="24"/>
                          <w:szCs w:val="24"/>
                        </w:rPr>
                      </w:pPr>
                      <w:r w:rsidRPr="000C07E4">
                        <w:rPr>
                          <w:rFonts w:ascii="Maison Neue" w:hAnsi="Maison Neue"/>
                          <w:sz w:val="24"/>
                          <w:szCs w:val="24"/>
                        </w:rPr>
                        <w:t xml:space="preserve">Prepared by: </w:t>
                      </w:r>
                    </w:p>
                    <w:p w14:paraId="334C1C21" w14:textId="77777777" w:rsidR="000C07E4" w:rsidRDefault="000C07E4" w:rsidP="000C07E4">
                      <w:pPr>
                        <w:rPr>
                          <w:rFonts w:ascii="Maison Neue" w:hAnsi="Maison Neue"/>
                          <w:sz w:val="24"/>
                          <w:szCs w:val="24"/>
                        </w:rPr>
                      </w:pPr>
                    </w:p>
                    <w:p w14:paraId="3855D53E" w14:textId="61CDE80D" w:rsidR="00325CDE" w:rsidRDefault="00325CDE" w:rsidP="000C07E4">
                      <w:pPr>
                        <w:rPr>
                          <w:rFonts w:ascii="Maison Neue Light" w:hAnsi="Maison Neue Light"/>
                          <w:sz w:val="24"/>
                          <w:szCs w:val="24"/>
                        </w:rPr>
                      </w:pPr>
                      <w:r w:rsidRPr="000C07E4">
                        <w:rPr>
                          <w:rFonts w:ascii="Maison Neue Light" w:hAnsi="Maison Neue Light"/>
                          <w:sz w:val="24"/>
                          <w:szCs w:val="24"/>
                        </w:rPr>
                        <w:t>Building Design Services</w:t>
                      </w:r>
                    </w:p>
                    <w:p w14:paraId="16DADCF0" w14:textId="77777777" w:rsidR="00820997" w:rsidRDefault="00820997" w:rsidP="000C07E4">
                      <w:pPr>
                        <w:rPr>
                          <w:rFonts w:ascii="Maison Neue Light" w:hAnsi="Maison Neue Light"/>
                          <w:sz w:val="24"/>
                          <w:szCs w:val="24"/>
                        </w:rPr>
                      </w:pPr>
                      <w:r>
                        <w:rPr>
                          <w:rFonts w:ascii="Maison Neue Light" w:hAnsi="Maison Neue Light"/>
                          <w:sz w:val="24"/>
                          <w:szCs w:val="24"/>
                        </w:rPr>
                        <w:t>418 Bury Road</w:t>
                      </w:r>
                    </w:p>
                    <w:p w14:paraId="26A120DA" w14:textId="77777777" w:rsidR="00820997" w:rsidRDefault="00820997" w:rsidP="000C07E4">
                      <w:pPr>
                        <w:rPr>
                          <w:rFonts w:ascii="Maison Neue Light" w:hAnsi="Maison Neue Light"/>
                          <w:sz w:val="24"/>
                          <w:szCs w:val="24"/>
                        </w:rPr>
                      </w:pPr>
                      <w:r>
                        <w:rPr>
                          <w:rFonts w:ascii="Maison Neue Light" w:hAnsi="Maison Neue Light"/>
                          <w:sz w:val="24"/>
                          <w:szCs w:val="24"/>
                        </w:rPr>
                        <w:t>Rochdale</w:t>
                      </w:r>
                    </w:p>
                    <w:p w14:paraId="4528249C" w14:textId="2AE2E721" w:rsidR="003E3C08" w:rsidRDefault="003E3C08" w:rsidP="000C07E4">
                      <w:pPr>
                        <w:rPr>
                          <w:rFonts w:ascii="Maison Neue Light" w:hAnsi="Maison Neue Light"/>
                          <w:sz w:val="24"/>
                          <w:szCs w:val="24"/>
                        </w:rPr>
                      </w:pPr>
                      <w:r>
                        <w:rPr>
                          <w:rFonts w:ascii="Maison Neue Light" w:hAnsi="Maison Neue Light"/>
                          <w:sz w:val="24"/>
                          <w:szCs w:val="24"/>
                        </w:rPr>
                        <w:t xml:space="preserve">OL11 </w:t>
                      </w:r>
                      <w:r w:rsidR="00820997">
                        <w:rPr>
                          <w:rFonts w:ascii="Maison Neue Light" w:hAnsi="Maison Neue Light"/>
                          <w:sz w:val="24"/>
                          <w:szCs w:val="24"/>
                        </w:rPr>
                        <w:t>5EU</w:t>
                      </w:r>
                    </w:p>
                    <w:p w14:paraId="67FC79C3" w14:textId="77777777" w:rsidR="00FA5D82" w:rsidRPr="000C07E4" w:rsidRDefault="00FA5D82" w:rsidP="000C07E4">
                      <w:pPr>
                        <w:rPr>
                          <w:rFonts w:ascii="Maison Neue Light" w:hAnsi="Maison Neue Light"/>
                          <w:sz w:val="24"/>
                          <w:szCs w:val="24"/>
                        </w:rPr>
                      </w:pPr>
                    </w:p>
                    <w:p w14:paraId="0BCD2DCC" w14:textId="77777777" w:rsidR="000C07E4" w:rsidRPr="00EC6532" w:rsidRDefault="000C07E4" w:rsidP="00325CDE">
                      <w:pPr>
                        <w:rPr>
                          <w:rFonts w:ascii="Maison Neue" w:hAnsi="Maison Neue"/>
                          <w:sz w:val="24"/>
                          <w:szCs w:val="24"/>
                        </w:rPr>
                      </w:pPr>
                    </w:p>
                  </w:txbxContent>
                </v:textbox>
                <w10:wrap anchorx="margin"/>
              </v:shape>
            </w:pict>
          </mc:Fallback>
        </mc:AlternateContent>
      </w:r>
    </w:p>
    <w:p w14:paraId="423A56B5" w14:textId="1AD085D3" w:rsidR="00302B6C" w:rsidRPr="00302B6C" w:rsidRDefault="00302B6C" w:rsidP="00302B6C"/>
    <w:p w14:paraId="24A6AFE0" w14:textId="2E7E83EE" w:rsidR="00302B6C" w:rsidRPr="00302B6C" w:rsidRDefault="00304221" w:rsidP="00302B6C">
      <w:r>
        <w:rPr>
          <w:noProof/>
        </w:rPr>
        <mc:AlternateContent>
          <mc:Choice Requires="wps">
            <w:drawing>
              <wp:anchor distT="45720" distB="45720" distL="114300" distR="114300" simplePos="0" relativeHeight="251685888" behindDoc="0" locked="0" layoutInCell="1" allowOverlap="1" wp14:anchorId="066133E3" wp14:editId="2630B90D">
                <wp:simplePos x="0" y="0"/>
                <wp:positionH relativeFrom="margin">
                  <wp:posOffset>1996937</wp:posOffset>
                </wp:positionH>
                <wp:positionV relativeFrom="paragraph">
                  <wp:posOffset>133985</wp:posOffset>
                </wp:positionV>
                <wp:extent cx="2009775" cy="933450"/>
                <wp:effectExtent l="0" t="0" r="0" b="0"/>
                <wp:wrapNone/>
                <wp:docPr id="9539458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9775" cy="933450"/>
                        </a:xfrm>
                        <a:prstGeom prst="rect">
                          <a:avLst/>
                        </a:prstGeom>
                        <a:noFill/>
                        <a:ln w="9525">
                          <a:noFill/>
                          <a:miter lim="800000"/>
                          <a:headEnd/>
                          <a:tailEnd/>
                        </a:ln>
                      </wps:spPr>
                      <wps:txbx>
                        <w:txbxContent>
                          <w:p w14:paraId="58CBD3FE" w14:textId="39F16F13" w:rsidR="00F26B53" w:rsidRPr="00D033F4" w:rsidRDefault="00820997" w:rsidP="00F26B53">
                            <w:pPr>
                              <w:rPr>
                                <w:rFonts w:ascii="Maison Neue Light" w:hAnsi="Maison Neue Light"/>
                                <w:sz w:val="24"/>
                                <w:szCs w:val="24"/>
                              </w:rPr>
                            </w:pPr>
                            <w:hyperlink r:id="rId8" w:history="1">
                              <w:r w:rsidRPr="00F25375">
                                <w:rPr>
                                  <w:rStyle w:val="Hyperlink"/>
                                  <w:rFonts w:ascii="Maison Neue Light" w:hAnsi="Maison Neue Light"/>
                                  <w:sz w:val="24"/>
                                  <w:szCs w:val="24"/>
                                </w:rPr>
                                <w:t>bds2000@live.co.uk</w:t>
                              </w:r>
                            </w:hyperlink>
                          </w:p>
                          <w:p w14:paraId="1784AFBB" w14:textId="1E90A904" w:rsidR="004D7B7E" w:rsidRDefault="004D7B7E" w:rsidP="004D7B7E">
                            <w:pPr>
                              <w:rPr>
                                <w:rFonts w:ascii="Maison Neue Light" w:hAnsi="Maison Neue Light"/>
                                <w:sz w:val="24"/>
                                <w:szCs w:val="24"/>
                              </w:rPr>
                            </w:pPr>
                          </w:p>
                          <w:p w14:paraId="58564D3B" w14:textId="77777777" w:rsidR="004D7B7E" w:rsidRPr="000C07E4" w:rsidRDefault="004D7B7E" w:rsidP="004D7B7E">
                            <w:pPr>
                              <w:rPr>
                                <w:rFonts w:ascii="Maison Neue Light" w:hAnsi="Maison Neue Light"/>
                                <w:sz w:val="24"/>
                                <w:szCs w:val="24"/>
                              </w:rPr>
                            </w:pPr>
                          </w:p>
                          <w:p w14:paraId="01DDC866" w14:textId="77777777" w:rsidR="004D7B7E" w:rsidRPr="00EC6532" w:rsidRDefault="004D7B7E" w:rsidP="004D7B7E">
                            <w:pPr>
                              <w:rPr>
                                <w:rFonts w:ascii="Maison Neue" w:hAnsi="Maison Neue"/>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6133E3" id="_x0000_s1032" type="#_x0000_t202" style="position:absolute;margin-left:157.25pt;margin-top:10.55pt;width:158.25pt;height:73.5pt;z-index:251685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" filled="f" stroked="f">
                <v:textbox>
                  <w:txbxContent>
                    <w:p w14:paraId="58CBD3FE" w14:textId="39F16F13" w:rsidR="00F26B53" w:rsidRPr="00D033F4" w:rsidRDefault="00820997" w:rsidP="00F26B53">
                      <w:pPr>
                        <w:rPr>
                          <w:rFonts w:ascii="Maison Neue Light" w:hAnsi="Maison Neue Light"/>
                          <w:sz w:val="24"/>
                          <w:szCs w:val="24"/>
                        </w:rPr>
                      </w:pPr>
                      <w:hyperlink r:id="rId9" w:history="1">
                        <w:r w:rsidRPr="00F25375">
                          <w:rPr>
                            <w:rStyle w:val="Hyperlink"/>
                            <w:rFonts w:ascii="Maison Neue Light" w:hAnsi="Maison Neue Light"/>
                            <w:sz w:val="24"/>
                            <w:szCs w:val="24"/>
                          </w:rPr>
                          <w:t>bds2000@live.co.uk</w:t>
                        </w:r>
                      </w:hyperlink>
                    </w:p>
                    <w:p w14:paraId="1784AFBB" w14:textId="1E90A904" w:rsidR="004D7B7E" w:rsidRDefault="004D7B7E" w:rsidP="004D7B7E">
                      <w:pPr>
                        <w:rPr>
                          <w:rFonts w:ascii="Maison Neue Light" w:hAnsi="Maison Neue Light"/>
                          <w:sz w:val="24"/>
                          <w:szCs w:val="24"/>
                        </w:rPr>
                      </w:pPr>
                    </w:p>
                    <w:p w14:paraId="58564D3B" w14:textId="77777777" w:rsidR="004D7B7E" w:rsidRPr="000C07E4" w:rsidRDefault="004D7B7E" w:rsidP="004D7B7E">
                      <w:pPr>
                        <w:rPr>
                          <w:rFonts w:ascii="Maison Neue Light" w:hAnsi="Maison Neue Light"/>
                          <w:sz w:val="24"/>
                          <w:szCs w:val="24"/>
                        </w:rPr>
                      </w:pPr>
                    </w:p>
                    <w:p w14:paraId="01DDC866" w14:textId="77777777" w:rsidR="004D7B7E" w:rsidRPr="00EC6532" w:rsidRDefault="004D7B7E" w:rsidP="004D7B7E">
                      <w:pPr>
                        <w:rPr>
                          <w:rFonts w:ascii="Maison Neue" w:hAnsi="Maison Neue"/>
                          <w:sz w:val="24"/>
                          <w:szCs w:val="24"/>
                        </w:rPr>
                      </w:pPr>
                    </w:p>
                  </w:txbxContent>
                </v:textbox>
                <w10:wrap anchorx="margin"/>
              </v:shape>
            </w:pict>
          </mc:Fallback>
        </mc:AlternateContent>
      </w:r>
    </w:p>
    <w:p w14:paraId="41E143F4" w14:textId="7AF7F3F7" w:rsidR="00302B6C" w:rsidRPr="00302B6C" w:rsidRDefault="00302B6C" w:rsidP="00302B6C"/>
    <w:p w14:paraId="5AD7F962" w14:textId="77777777" w:rsidR="0059353E" w:rsidRPr="003F0BB1" w:rsidRDefault="0059353E" w:rsidP="001B0D46">
      <w:pPr>
        <w:tabs>
          <w:tab w:val="left" w:pos="2712"/>
        </w:tabs>
        <w:rPr>
          <w:rFonts w:ascii="Arial" w:hAnsi="Arial" w:cs="Arial"/>
        </w:rPr>
      </w:pPr>
    </w:p>
    <w:p w14:paraId="55CCE5AA" w14:textId="77777777" w:rsidR="001D64A8" w:rsidRPr="003F0BB1" w:rsidRDefault="001D64A8" w:rsidP="004B2206">
      <w:pPr>
        <w:pStyle w:val="ListParagraph"/>
        <w:numPr>
          <w:ilvl w:val="0"/>
          <w:numId w:val="12"/>
        </w:numPr>
        <w:tabs>
          <w:tab w:val="left" w:pos="2712"/>
        </w:tabs>
        <w:jc w:val="both"/>
        <w:rPr>
          <w:rFonts w:ascii="Arial" w:hAnsi="Arial" w:cs="Arial"/>
          <w:b/>
          <w:bCs/>
        </w:rPr>
      </w:pPr>
      <w:r w:rsidRPr="003F0BB1">
        <w:rPr>
          <w:rFonts w:ascii="Arial" w:hAnsi="Arial" w:cs="Arial"/>
          <w:b/>
          <w:bCs/>
        </w:rPr>
        <w:lastRenderedPageBreak/>
        <w:t>Introduction</w:t>
      </w:r>
    </w:p>
    <w:p w14:paraId="309386D9" w14:textId="77777777" w:rsidR="001D64A8" w:rsidRPr="003F0BB1" w:rsidRDefault="001D64A8" w:rsidP="004B2206">
      <w:pPr>
        <w:tabs>
          <w:tab w:val="left" w:pos="2712"/>
        </w:tabs>
        <w:jc w:val="both"/>
        <w:rPr>
          <w:rFonts w:ascii="Arial" w:hAnsi="Arial" w:cs="Arial"/>
        </w:rPr>
      </w:pPr>
    </w:p>
    <w:p w14:paraId="605D524C" w14:textId="6D21CAD4" w:rsidR="00E955EF" w:rsidRPr="00E955EF" w:rsidRDefault="00716EB6" w:rsidP="00E955EF">
      <w:pPr>
        <w:pStyle w:val="ListParagraph"/>
        <w:numPr>
          <w:ilvl w:val="1"/>
          <w:numId w:val="4"/>
        </w:numPr>
        <w:jc w:val="both"/>
        <w:rPr>
          <w:rFonts w:ascii="Arial" w:hAnsi="Arial" w:cs="Arial"/>
        </w:rPr>
      </w:pPr>
      <w:r w:rsidRPr="00716EB6">
        <w:rPr>
          <w:rFonts w:ascii="Arial" w:hAnsi="Arial" w:cs="Arial"/>
        </w:rPr>
        <w:t>T</w:t>
      </w:r>
      <w:r w:rsidR="00E955EF" w:rsidRPr="00E955EF">
        <w:rPr>
          <w:rFonts w:ascii="Arial" w:hAnsi="Arial" w:cs="Arial"/>
        </w:rPr>
        <w:t>his Heritage Statement has been prepared in support of a retrospective planning application for the change of use of the existing first floor at 7 Cheetham Street, Rochdale, OL16 1DG, from storage accommodation to a self-contained one-bedroom flat above the existing commercial premises. The application has been submitted on behalf of Mr Mohammad Nasrullah Khan and accompanies the planning application drawings prepared by Building Design Services.</w:t>
      </w:r>
    </w:p>
    <w:p w14:paraId="772B062C" w14:textId="77777777" w:rsidR="00E955EF" w:rsidRPr="00E955EF" w:rsidRDefault="00E955EF" w:rsidP="00E27C36">
      <w:pPr>
        <w:pStyle w:val="ListParagraph"/>
        <w:ind w:left="435"/>
        <w:jc w:val="both"/>
        <w:rPr>
          <w:rFonts w:ascii="Arial" w:hAnsi="Arial" w:cs="Arial"/>
        </w:rPr>
      </w:pPr>
    </w:p>
    <w:p w14:paraId="4898BAA6" w14:textId="7DA858F4" w:rsidR="00E955EF" w:rsidRPr="00E955EF" w:rsidRDefault="00E955EF" w:rsidP="00E955EF">
      <w:pPr>
        <w:pStyle w:val="ListParagraph"/>
        <w:numPr>
          <w:ilvl w:val="1"/>
          <w:numId w:val="4"/>
        </w:numPr>
        <w:jc w:val="both"/>
        <w:rPr>
          <w:rFonts w:ascii="Arial" w:hAnsi="Arial" w:cs="Arial"/>
        </w:rPr>
      </w:pPr>
      <w:r w:rsidRPr="00E955EF">
        <w:rPr>
          <w:rFonts w:ascii="Arial" w:hAnsi="Arial" w:cs="Arial"/>
        </w:rPr>
        <w:t>The purpose of this Heritage Statement is to assess the potential effects of the proposed development on nearby designated heritage assets, including the Rochdale Town Centre Conservation Area and nearby Grade II listed buildings. Although the application site lies outside these designated heritage assets, it is located in proximity to them</w:t>
      </w:r>
      <w:r w:rsidR="00F424B0">
        <w:rPr>
          <w:rFonts w:ascii="Arial" w:hAnsi="Arial" w:cs="Arial"/>
        </w:rPr>
        <w:t>,</w:t>
      </w:r>
      <w:r w:rsidRPr="00E955EF">
        <w:rPr>
          <w:rFonts w:ascii="Arial" w:hAnsi="Arial" w:cs="Arial"/>
        </w:rPr>
        <w:t xml:space="preserve"> and </w:t>
      </w:r>
      <w:r>
        <w:rPr>
          <w:rFonts w:ascii="Arial" w:hAnsi="Arial" w:cs="Arial"/>
        </w:rPr>
        <w:t>Rochdale Borough Council has requested an assessment</w:t>
      </w:r>
      <w:r w:rsidRPr="00E955EF">
        <w:rPr>
          <w:rFonts w:ascii="Arial" w:hAnsi="Arial" w:cs="Arial"/>
        </w:rPr>
        <w:t xml:space="preserve"> as part of the planning application validation process.</w:t>
      </w:r>
    </w:p>
    <w:p w14:paraId="263D451A" w14:textId="77777777" w:rsidR="00E955EF" w:rsidRPr="00E955EF" w:rsidRDefault="00E955EF" w:rsidP="00E27C36">
      <w:pPr>
        <w:pStyle w:val="ListParagraph"/>
        <w:ind w:left="435"/>
        <w:jc w:val="both"/>
        <w:rPr>
          <w:rFonts w:ascii="Arial" w:hAnsi="Arial" w:cs="Arial"/>
        </w:rPr>
      </w:pPr>
    </w:p>
    <w:p w14:paraId="1790C546" w14:textId="77777777" w:rsidR="00E955EF" w:rsidRPr="00E955EF" w:rsidRDefault="00E955EF" w:rsidP="00E955EF">
      <w:pPr>
        <w:pStyle w:val="ListParagraph"/>
        <w:numPr>
          <w:ilvl w:val="1"/>
          <w:numId w:val="4"/>
        </w:numPr>
        <w:jc w:val="both"/>
        <w:rPr>
          <w:rFonts w:ascii="Arial" w:hAnsi="Arial" w:cs="Arial"/>
        </w:rPr>
      </w:pPr>
      <w:r w:rsidRPr="00E955EF">
        <w:rPr>
          <w:rFonts w:ascii="Arial" w:hAnsi="Arial" w:cs="Arial"/>
        </w:rPr>
        <w:t>Section 66 and Section 72 of the Planning (Listed Buildings and Conservation Areas) Act 1990 require local planning authorities to have special regard to the desirability of preserving listed buildings, their settings, and the character or appearance of conservation areas when determining planning applications. This statement has therefore been prepared to demonstrate that the proposed development satisfies these statutory duties.</w:t>
      </w:r>
    </w:p>
    <w:p w14:paraId="27ECC534" w14:textId="77777777" w:rsidR="00E955EF" w:rsidRPr="00E955EF" w:rsidRDefault="00E955EF" w:rsidP="00E27C36">
      <w:pPr>
        <w:pStyle w:val="ListParagraph"/>
        <w:ind w:left="435"/>
        <w:jc w:val="both"/>
        <w:rPr>
          <w:rFonts w:ascii="Arial" w:hAnsi="Arial" w:cs="Arial"/>
        </w:rPr>
      </w:pPr>
    </w:p>
    <w:p w14:paraId="41562D43" w14:textId="77777777" w:rsidR="00E955EF" w:rsidRPr="00E955EF" w:rsidRDefault="00E955EF" w:rsidP="00E955EF">
      <w:pPr>
        <w:pStyle w:val="ListParagraph"/>
        <w:numPr>
          <w:ilvl w:val="1"/>
          <w:numId w:val="4"/>
        </w:numPr>
        <w:jc w:val="both"/>
        <w:rPr>
          <w:rFonts w:ascii="Arial" w:hAnsi="Arial" w:cs="Arial"/>
        </w:rPr>
      </w:pPr>
      <w:r w:rsidRPr="00E955EF">
        <w:rPr>
          <w:rFonts w:ascii="Arial" w:hAnsi="Arial" w:cs="Arial"/>
        </w:rPr>
        <w:t>National planning policy also places considerable importance on conserving the historic environment. Chapter 16 of the National Planning Policy Framework (NPPF) requires applicants to describe the significance of any heritage assets affected by a proposal and to assess the likely impact of the development upon that significance. This statement has been prepared in accordance with those principles.</w:t>
      </w:r>
    </w:p>
    <w:p w14:paraId="22134739" w14:textId="77777777" w:rsidR="00E955EF" w:rsidRPr="00E955EF" w:rsidRDefault="00E955EF" w:rsidP="00E27C36">
      <w:pPr>
        <w:pStyle w:val="ListParagraph"/>
        <w:ind w:left="435"/>
        <w:jc w:val="both"/>
        <w:rPr>
          <w:rFonts w:ascii="Arial" w:hAnsi="Arial" w:cs="Arial"/>
        </w:rPr>
      </w:pPr>
    </w:p>
    <w:p w14:paraId="58A00E0D" w14:textId="77777777" w:rsidR="00E955EF" w:rsidRPr="00E955EF" w:rsidRDefault="00E955EF" w:rsidP="00E955EF">
      <w:pPr>
        <w:pStyle w:val="ListParagraph"/>
        <w:numPr>
          <w:ilvl w:val="1"/>
          <w:numId w:val="4"/>
        </w:numPr>
        <w:jc w:val="both"/>
        <w:rPr>
          <w:rFonts w:ascii="Arial" w:hAnsi="Arial" w:cs="Arial"/>
        </w:rPr>
      </w:pPr>
      <w:r w:rsidRPr="00E955EF">
        <w:rPr>
          <w:rFonts w:ascii="Arial" w:hAnsi="Arial" w:cs="Arial"/>
        </w:rPr>
        <w:t>The proposal relates solely to the internal conversion of the existing first floor from storage accommodation into a self-contained residential flat. No extensions, demolition or external alterations are proposed, and the existing appearance, scale, roof form and materials of the building will remain unchanged.</w:t>
      </w:r>
    </w:p>
    <w:p w14:paraId="0F47F958" w14:textId="77777777" w:rsidR="00E955EF" w:rsidRPr="00E955EF" w:rsidRDefault="00E955EF" w:rsidP="00E27C36">
      <w:pPr>
        <w:pStyle w:val="ListParagraph"/>
        <w:ind w:left="435"/>
        <w:jc w:val="both"/>
        <w:rPr>
          <w:rFonts w:ascii="Arial" w:hAnsi="Arial" w:cs="Arial"/>
        </w:rPr>
      </w:pPr>
    </w:p>
    <w:p w14:paraId="4FFD3B63" w14:textId="32D39BEB" w:rsidR="00252EDD" w:rsidRDefault="00E955EF" w:rsidP="00E955EF">
      <w:pPr>
        <w:pStyle w:val="ListParagraph"/>
        <w:numPr>
          <w:ilvl w:val="1"/>
          <w:numId w:val="4"/>
        </w:numPr>
        <w:jc w:val="both"/>
        <w:rPr>
          <w:rFonts w:ascii="Arial" w:hAnsi="Arial" w:cs="Arial"/>
        </w:rPr>
      </w:pPr>
      <w:r w:rsidRPr="00E955EF">
        <w:rPr>
          <w:rFonts w:ascii="Arial" w:hAnsi="Arial" w:cs="Arial"/>
        </w:rPr>
        <w:t>This statement considers the significance of the nearby heritage assets, the character of the surrounding area, and whether the proposal would result in any harm to their significance or setting. As demonstrated in the following sections, the proposed development will preserve the character and appearance of the surrounding historic environment</w:t>
      </w:r>
      <w:r w:rsidR="00F424B0">
        <w:rPr>
          <w:rFonts w:ascii="Arial" w:hAnsi="Arial" w:cs="Arial"/>
        </w:rPr>
        <w:t>. It will</w:t>
      </w:r>
      <w:r w:rsidRPr="00E955EF">
        <w:rPr>
          <w:rFonts w:ascii="Arial" w:hAnsi="Arial" w:cs="Arial"/>
        </w:rPr>
        <w:t xml:space="preserve"> not adversely affect the significance of nearby designated heritage assets.</w:t>
      </w:r>
    </w:p>
    <w:p w14:paraId="5A203947" w14:textId="77777777" w:rsidR="00252EDD" w:rsidRDefault="00252EDD" w:rsidP="004B2206">
      <w:pPr>
        <w:jc w:val="both"/>
        <w:rPr>
          <w:rFonts w:ascii="Arial" w:hAnsi="Arial" w:cs="Arial"/>
        </w:rPr>
      </w:pPr>
    </w:p>
    <w:p w14:paraId="335E53CB" w14:textId="77777777" w:rsidR="00252EDD" w:rsidRDefault="00252EDD" w:rsidP="00FA13B8">
      <w:pPr>
        <w:jc w:val="both"/>
        <w:rPr>
          <w:rFonts w:ascii="Arial" w:hAnsi="Arial" w:cs="Arial"/>
        </w:rPr>
      </w:pPr>
    </w:p>
    <w:p w14:paraId="35E5B97A" w14:textId="77777777" w:rsidR="00E27C36" w:rsidRDefault="00E27C36" w:rsidP="00FA13B8">
      <w:pPr>
        <w:jc w:val="both"/>
        <w:rPr>
          <w:rFonts w:ascii="Arial" w:hAnsi="Arial" w:cs="Arial"/>
        </w:rPr>
      </w:pPr>
    </w:p>
    <w:p w14:paraId="02903D8B" w14:textId="77777777" w:rsidR="00E27C36" w:rsidRDefault="00E27C36" w:rsidP="00FA13B8">
      <w:pPr>
        <w:jc w:val="both"/>
        <w:rPr>
          <w:rFonts w:ascii="Arial" w:hAnsi="Arial" w:cs="Arial"/>
        </w:rPr>
      </w:pPr>
    </w:p>
    <w:p w14:paraId="70E47276" w14:textId="77777777" w:rsidR="00E27C36" w:rsidRDefault="00E27C36" w:rsidP="00FA13B8">
      <w:pPr>
        <w:jc w:val="both"/>
        <w:rPr>
          <w:rFonts w:ascii="Arial" w:hAnsi="Arial" w:cs="Arial"/>
        </w:rPr>
      </w:pPr>
    </w:p>
    <w:p w14:paraId="59863E03" w14:textId="77777777" w:rsidR="00E27C36" w:rsidRDefault="00E27C36" w:rsidP="00FA13B8">
      <w:pPr>
        <w:jc w:val="both"/>
        <w:rPr>
          <w:rFonts w:ascii="Arial" w:hAnsi="Arial" w:cs="Arial"/>
        </w:rPr>
      </w:pPr>
    </w:p>
    <w:p w14:paraId="145F3942" w14:textId="77777777" w:rsidR="00E27C36" w:rsidRDefault="00E27C36" w:rsidP="00FA13B8">
      <w:pPr>
        <w:jc w:val="both"/>
        <w:rPr>
          <w:rFonts w:ascii="Arial" w:hAnsi="Arial" w:cs="Arial"/>
        </w:rPr>
      </w:pPr>
    </w:p>
    <w:p w14:paraId="23AF009C" w14:textId="77777777" w:rsidR="00E27C36" w:rsidRDefault="00E27C36" w:rsidP="00FA13B8">
      <w:pPr>
        <w:jc w:val="both"/>
        <w:rPr>
          <w:rFonts w:ascii="Arial" w:hAnsi="Arial" w:cs="Arial"/>
        </w:rPr>
      </w:pPr>
    </w:p>
    <w:p w14:paraId="0E07B3E1" w14:textId="77777777" w:rsidR="00E27C36" w:rsidRDefault="00E27C36" w:rsidP="00FA13B8">
      <w:pPr>
        <w:jc w:val="both"/>
        <w:rPr>
          <w:rFonts w:ascii="Arial" w:hAnsi="Arial" w:cs="Arial"/>
        </w:rPr>
      </w:pPr>
    </w:p>
    <w:p w14:paraId="1FC15140" w14:textId="77777777" w:rsidR="00E27C36" w:rsidRDefault="00E27C36" w:rsidP="00FA13B8">
      <w:pPr>
        <w:jc w:val="both"/>
        <w:rPr>
          <w:rFonts w:ascii="Arial" w:hAnsi="Arial" w:cs="Arial"/>
        </w:rPr>
      </w:pPr>
    </w:p>
    <w:p w14:paraId="57DBCBDA" w14:textId="77777777" w:rsidR="00E27C36" w:rsidRDefault="00E27C36" w:rsidP="00FA13B8">
      <w:pPr>
        <w:jc w:val="both"/>
        <w:rPr>
          <w:rFonts w:ascii="Arial" w:hAnsi="Arial" w:cs="Arial"/>
        </w:rPr>
      </w:pPr>
    </w:p>
    <w:p w14:paraId="759B12D7" w14:textId="77777777" w:rsidR="00E27C36" w:rsidRDefault="00E27C36" w:rsidP="00FA13B8">
      <w:pPr>
        <w:jc w:val="both"/>
        <w:rPr>
          <w:rFonts w:ascii="Arial" w:hAnsi="Arial" w:cs="Arial"/>
        </w:rPr>
      </w:pPr>
    </w:p>
    <w:p w14:paraId="6E2F6D11" w14:textId="77777777" w:rsidR="00E27C36" w:rsidRDefault="00E27C36" w:rsidP="00FA13B8">
      <w:pPr>
        <w:jc w:val="both"/>
        <w:rPr>
          <w:rFonts w:ascii="Arial" w:hAnsi="Arial" w:cs="Arial"/>
        </w:rPr>
      </w:pPr>
    </w:p>
    <w:p w14:paraId="167B805E" w14:textId="77777777" w:rsidR="00E27C36" w:rsidRDefault="00E27C36" w:rsidP="00FA13B8">
      <w:pPr>
        <w:jc w:val="both"/>
        <w:rPr>
          <w:rFonts w:ascii="Arial" w:hAnsi="Arial" w:cs="Arial"/>
        </w:rPr>
      </w:pPr>
    </w:p>
    <w:p w14:paraId="436C6271" w14:textId="77777777" w:rsidR="00E27C36" w:rsidRDefault="00E27C36" w:rsidP="00FA13B8">
      <w:pPr>
        <w:jc w:val="both"/>
        <w:rPr>
          <w:rFonts w:ascii="Arial" w:hAnsi="Arial" w:cs="Arial"/>
        </w:rPr>
      </w:pPr>
    </w:p>
    <w:p w14:paraId="7382723B" w14:textId="77777777" w:rsidR="00E27C36" w:rsidRPr="00FA13B8" w:rsidRDefault="00E27C36" w:rsidP="00FA13B8">
      <w:pPr>
        <w:jc w:val="both"/>
        <w:rPr>
          <w:rFonts w:ascii="Arial" w:hAnsi="Arial" w:cs="Arial"/>
        </w:rPr>
      </w:pPr>
    </w:p>
    <w:p w14:paraId="0ECB68D8" w14:textId="6517B4A2" w:rsidR="00252EDD" w:rsidRPr="002C581C" w:rsidRDefault="005E6DBC" w:rsidP="004B2206">
      <w:pPr>
        <w:pStyle w:val="ListParagraph"/>
        <w:numPr>
          <w:ilvl w:val="0"/>
          <w:numId w:val="12"/>
        </w:numPr>
        <w:tabs>
          <w:tab w:val="left" w:pos="2712"/>
        </w:tabs>
        <w:jc w:val="both"/>
        <w:rPr>
          <w:rFonts w:ascii="Arial" w:hAnsi="Arial" w:cs="Arial"/>
          <w:b/>
          <w:bCs/>
        </w:rPr>
      </w:pPr>
      <w:r w:rsidRPr="005E6DBC">
        <w:rPr>
          <w:rFonts w:ascii="Arial" w:hAnsi="Arial" w:cs="Arial"/>
          <w:b/>
          <w:bCs/>
        </w:rPr>
        <w:lastRenderedPageBreak/>
        <w:t>Site Description and Context</w:t>
      </w:r>
    </w:p>
    <w:p w14:paraId="2625399D" w14:textId="77777777" w:rsidR="005045C3" w:rsidRPr="005045C3" w:rsidRDefault="005045C3" w:rsidP="004B2206">
      <w:pPr>
        <w:pStyle w:val="ListParagraph"/>
        <w:numPr>
          <w:ilvl w:val="0"/>
          <w:numId w:val="4"/>
        </w:numPr>
        <w:jc w:val="both"/>
        <w:rPr>
          <w:rFonts w:ascii="Arial" w:hAnsi="Arial" w:cs="Arial"/>
          <w:vanish/>
        </w:rPr>
      </w:pPr>
    </w:p>
    <w:p w14:paraId="72DB35D2" w14:textId="77777777" w:rsidR="002C581C" w:rsidRPr="002C581C" w:rsidRDefault="002C581C" w:rsidP="004B2206">
      <w:pPr>
        <w:pStyle w:val="ListParagraph"/>
        <w:ind w:left="435"/>
        <w:jc w:val="both"/>
        <w:rPr>
          <w:rFonts w:ascii="Arial" w:hAnsi="Arial" w:cs="Arial"/>
        </w:rPr>
      </w:pPr>
    </w:p>
    <w:p w14:paraId="2958FD21" w14:textId="2004FB17" w:rsidR="008259BD" w:rsidRPr="008259BD" w:rsidRDefault="002C581C" w:rsidP="008259BD">
      <w:pPr>
        <w:pStyle w:val="ListParagraph"/>
        <w:numPr>
          <w:ilvl w:val="1"/>
          <w:numId w:val="4"/>
        </w:numPr>
        <w:jc w:val="both"/>
        <w:rPr>
          <w:rFonts w:ascii="Arial" w:hAnsi="Arial" w:cs="Arial"/>
        </w:rPr>
      </w:pPr>
      <w:r w:rsidRPr="002C581C">
        <w:rPr>
          <w:rFonts w:ascii="Arial" w:hAnsi="Arial" w:cs="Arial"/>
        </w:rPr>
        <w:t xml:space="preserve">The application </w:t>
      </w:r>
      <w:r w:rsidR="008259BD" w:rsidRPr="008259BD">
        <w:rPr>
          <w:rFonts w:ascii="Arial" w:hAnsi="Arial" w:cs="Arial"/>
        </w:rPr>
        <w:t xml:space="preserve">site is located at 7 Cheetham Street, Rochdale, OL16 1DG, within Rochdale town centre. The property occupies a prominent corner position at the junction of Cheetham Street and Hunter's Lane and comprises an existing two-storey brick building with a pitched roof. </w:t>
      </w:r>
      <w:r w:rsidR="00F424B0">
        <w:rPr>
          <w:rFonts w:ascii="Arial" w:hAnsi="Arial" w:cs="Arial"/>
        </w:rPr>
        <w:t>An existing commercial unit occupies the ground floor</w:t>
      </w:r>
      <w:r w:rsidR="008259BD" w:rsidRPr="008259BD">
        <w:rPr>
          <w:rFonts w:ascii="Arial" w:hAnsi="Arial" w:cs="Arial"/>
        </w:rPr>
        <w:t>, whilst the first floor has historically been used for storage.</w:t>
      </w:r>
    </w:p>
    <w:p w14:paraId="55F3A7DD" w14:textId="77777777" w:rsidR="008259BD" w:rsidRPr="008259BD" w:rsidRDefault="008259BD" w:rsidP="008259BD">
      <w:pPr>
        <w:pStyle w:val="ListParagraph"/>
        <w:ind w:left="435"/>
        <w:jc w:val="both"/>
        <w:rPr>
          <w:rFonts w:ascii="Arial" w:hAnsi="Arial" w:cs="Arial"/>
        </w:rPr>
      </w:pPr>
    </w:p>
    <w:p w14:paraId="7F7BB10F" w14:textId="77777777" w:rsidR="008259BD" w:rsidRPr="008259BD" w:rsidRDefault="008259BD" w:rsidP="008259BD">
      <w:pPr>
        <w:pStyle w:val="ListParagraph"/>
        <w:numPr>
          <w:ilvl w:val="1"/>
          <w:numId w:val="4"/>
        </w:numPr>
        <w:jc w:val="both"/>
        <w:rPr>
          <w:rFonts w:ascii="Arial" w:hAnsi="Arial" w:cs="Arial"/>
        </w:rPr>
      </w:pPr>
      <w:r w:rsidRPr="008259BD">
        <w:rPr>
          <w:rFonts w:ascii="Arial" w:hAnsi="Arial" w:cs="Arial"/>
        </w:rPr>
        <w:t>The surrounding area is characterised by a mixture of commercial, retail, office and service uses, reflecting the varied nature of Rochdale town centre. Nearby buildings include traditional brick commercial properties, more modern office buildings, shopping facilities and areas of public parking. This combination of historic and contemporary development creates a diverse urban environment where buildings of different ages, scales and architectural styles coexist.</w:t>
      </w:r>
    </w:p>
    <w:p w14:paraId="47447C3E" w14:textId="77777777" w:rsidR="008259BD" w:rsidRPr="008259BD" w:rsidRDefault="008259BD" w:rsidP="008259BD">
      <w:pPr>
        <w:pStyle w:val="ListParagraph"/>
        <w:ind w:left="435"/>
        <w:jc w:val="both"/>
        <w:rPr>
          <w:rFonts w:ascii="Arial" w:hAnsi="Arial" w:cs="Arial"/>
        </w:rPr>
      </w:pPr>
    </w:p>
    <w:p w14:paraId="295F30AA" w14:textId="6C61246F" w:rsidR="008259BD" w:rsidRPr="008259BD" w:rsidRDefault="008259BD" w:rsidP="008259BD">
      <w:pPr>
        <w:pStyle w:val="ListParagraph"/>
        <w:numPr>
          <w:ilvl w:val="1"/>
          <w:numId w:val="4"/>
        </w:numPr>
        <w:jc w:val="both"/>
        <w:rPr>
          <w:rFonts w:ascii="Arial" w:hAnsi="Arial" w:cs="Arial"/>
        </w:rPr>
      </w:pPr>
      <w:r w:rsidRPr="008259BD">
        <w:rPr>
          <w:rFonts w:ascii="Arial" w:hAnsi="Arial" w:cs="Arial"/>
        </w:rPr>
        <w:t xml:space="preserve">The application site is not a listed building and is located outside the Rochdale Town Centre Conservation Area. However, it lies in </w:t>
      </w:r>
      <w:r w:rsidR="007E10E9">
        <w:rPr>
          <w:rFonts w:ascii="Arial" w:hAnsi="Arial" w:cs="Arial"/>
        </w:rPr>
        <w:t>close proximity to several designated heritage assets, including the Grade II-listed Rochdale Pioneers Museum on Toad Lane and the Grade II-listed</w:t>
      </w:r>
      <w:r w:rsidRPr="008259BD">
        <w:rPr>
          <w:rFonts w:ascii="Arial" w:hAnsi="Arial" w:cs="Arial"/>
        </w:rPr>
        <w:t xml:space="preserve"> Vicarage on Toad Lane. These heritage assets derive their significance from their historic, architectural and cultural importance and form an important part of Rochdale's historic townscape.</w:t>
      </w:r>
    </w:p>
    <w:p w14:paraId="43DAB0F1" w14:textId="77777777" w:rsidR="008259BD" w:rsidRPr="008259BD" w:rsidRDefault="008259BD" w:rsidP="008259BD">
      <w:pPr>
        <w:pStyle w:val="ListParagraph"/>
        <w:ind w:left="435"/>
        <w:jc w:val="both"/>
        <w:rPr>
          <w:rFonts w:ascii="Arial" w:hAnsi="Arial" w:cs="Arial"/>
        </w:rPr>
      </w:pPr>
    </w:p>
    <w:p w14:paraId="37C2D675" w14:textId="77777777" w:rsidR="008259BD" w:rsidRPr="008259BD" w:rsidRDefault="008259BD" w:rsidP="008259BD">
      <w:pPr>
        <w:pStyle w:val="ListParagraph"/>
        <w:numPr>
          <w:ilvl w:val="1"/>
          <w:numId w:val="4"/>
        </w:numPr>
        <w:jc w:val="both"/>
        <w:rPr>
          <w:rFonts w:ascii="Arial" w:hAnsi="Arial" w:cs="Arial"/>
        </w:rPr>
      </w:pPr>
      <w:r w:rsidRPr="008259BD">
        <w:rPr>
          <w:rFonts w:ascii="Arial" w:hAnsi="Arial" w:cs="Arial"/>
        </w:rPr>
        <w:t>Although these designated heritage assets are located relatively close to the application site, they are physically separated from it by existing roads, commercial buildings, public spaces and modern development. As a result, the application site does not form part of their immediate setting and does not make a significant contribution to their significance or appreciation.</w:t>
      </w:r>
    </w:p>
    <w:p w14:paraId="48AA163A" w14:textId="77777777" w:rsidR="008259BD" w:rsidRPr="008259BD" w:rsidRDefault="008259BD" w:rsidP="008259BD">
      <w:pPr>
        <w:pStyle w:val="ListParagraph"/>
        <w:ind w:left="435"/>
        <w:jc w:val="both"/>
        <w:rPr>
          <w:rFonts w:ascii="Arial" w:hAnsi="Arial" w:cs="Arial"/>
        </w:rPr>
      </w:pPr>
    </w:p>
    <w:p w14:paraId="4023931A" w14:textId="77777777" w:rsidR="008259BD" w:rsidRPr="008259BD" w:rsidRDefault="008259BD" w:rsidP="008259BD">
      <w:pPr>
        <w:pStyle w:val="ListParagraph"/>
        <w:numPr>
          <w:ilvl w:val="1"/>
          <w:numId w:val="4"/>
        </w:numPr>
        <w:jc w:val="both"/>
        <w:rPr>
          <w:rFonts w:ascii="Arial" w:hAnsi="Arial" w:cs="Arial"/>
        </w:rPr>
      </w:pPr>
      <w:r w:rsidRPr="008259BD">
        <w:rPr>
          <w:rFonts w:ascii="Arial" w:hAnsi="Arial" w:cs="Arial"/>
        </w:rPr>
        <w:t>The existing building makes a positive contribution to the commercial character of Cheetham Street and reflects the established pattern of development within this part of Rochdale town centre. The property has an active commercial frontage at ground-floor level and presents a simple brick façade that is consistent with neighbouring buildings. The surrounding streets are well established and continue to serve a range of commercial and community uses.</w:t>
      </w:r>
    </w:p>
    <w:p w14:paraId="2FCF12BB" w14:textId="77777777" w:rsidR="008259BD" w:rsidRPr="008259BD" w:rsidRDefault="008259BD" w:rsidP="008259BD">
      <w:pPr>
        <w:pStyle w:val="ListParagraph"/>
        <w:ind w:left="435"/>
        <w:jc w:val="both"/>
        <w:rPr>
          <w:rFonts w:ascii="Arial" w:hAnsi="Arial" w:cs="Arial"/>
        </w:rPr>
      </w:pPr>
    </w:p>
    <w:p w14:paraId="14FF4EB2" w14:textId="730D0E9D" w:rsidR="007C300D" w:rsidRDefault="008259BD" w:rsidP="008259BD">
      <w:pPr>
        <w:pStyle w:val="ListParagraph"/>
        <w:numPr>
          <w:ilvl w:val="1"/>
          <w:numId w:val="4"/>
        </w:numPr>
        <w:jc w:val="both"/>
        <w:rPr>
          <w:rFonts w:ascii="Arial" w:hAnsi="Arial" w:cs="Arial"/>
        </w:rPr>
      </w:pPr>
      <w:r w:rsidRPr="008259BD">
        <w:rPr>
          <w:rFonts w:ascii="Arial" w:hAnsi="Arial" w:cs="Arial"/>
        </w:rPr>
        <w:t xml:space="preserve">Overall, the application site forms part of an established urban environment where commercial activity, pedestrian movement and modern development are already prominent. The proposal seeks to make more efficient use of the existing building </w:t>
      </w:r>
      <w:r>
        <w:rPr>
          <w:rFonts w:ascii="Arial" w:hAnsi="Arial" w:cs="Arial"/>
        </w:rPr>
        <w:t xml:space="preserve">by converting the underutilised first-floor storage accommodation internally, whilst retaining the building's </w:t>
      </w:r>
      <w:r w:rsidRPr="008259BD">
        <w:rPr>
          <w:rFonts w:ascii="Arial" w:hAnsi="Arial" w:cs="Arial"/>
        </w:rPr>
        <w:t>external appearance and its contribution to the surrounding streetscape.</w:t>
      </w:r>
    </w:p>
    <w:p w14:paraId="24CB0C3D" w14:textId="77777777" w:rsidR="008259BD" w:rsidRDefault="008259BD" w:rsidP="008259BD">
      <w:pPr>
        <w:jc w:val="both"/>
        <w:rPr>
          <w:rFonts w:ascii="Arial" w:hAnsi="Arial" w:cs="Arial"/>
        </w:rPr>
      </w:pPr>
    </w:p>
    <w:p w14:paraId="35844ABA" w14:textId="77777777" w:rsidR="008259BD" w:rsidRDefault="008259BD" w:rsidP="008259BD">
      <w:pPr>
        <w:jc w:val="both"/>
        <w:rPr>
          <w:rFonts w:ascii="Arial" w:hAnsi="Arial" w:cs="Arial"/>
        </w:rPr>
      </w:pPr>
    </w:p>
    <w:p w14:paraId="67EF730F" w14:textId="77777777" w:rsidR="008259BD" w:rsidRDefault="008259BD" w:rsidP="008259BD">
      <w:pPr>
        <w:jc w:val="both"/>
        <w:rPr>
          <w:rFonts w:ascii="Arial" w:hAnsi="Arial" w:cs="Arial"/>
        </w:rPr>
      </w:pPr>
    </w:p>
    <w:p w14:paraId="5FDE69C6" w14:textId="77777777" w:rsidR="008259BD" w:rsidRDefault="008259BD" w:rsidP="008259BD">
      <w:pPr>
        <w:jc w:val="both"/>
        <w:rPr>
          <w:rFonts w:ascii="Arial" w:hAnsi="Arial" w:cs="Arial"/>
        </w:rPr>
      </w:pPr>
    </w:p>
    <w:p w14:paraId="1BECFD4E" w14:textId="77777777" w:rsidR="008259BD" w:rsidRDefault="008259BD" w:rsidP="008259BD">
      <w:pPr>
        <w:jc w:val="both"/>
        <w:rPr>
          <w:rFonts w:ascii="Arial" w:hAnsi="Arial" w:cs="Arial"/>
        </w:rPr>
      </w:pPr>
    </w:p>
    <w:p w14:paraId="3D1EE4FD" w14:textId="77777777" w:rsidR="008259BD" w:rsidRDefault="008259BD" w:rsidP="008259BD">
      <w:pPr>
        <w:jc w:val="both"/>
        <w:rPr>
          <w:rFonts w:ascii="Arial" w:hAnsi="Arial" w:cs="Arial"/>
        </w:rPr>
      </w:pPr>
    </w:p>
    <w:p w14:paraId="6ACB8D52" w14:textId="77777777" w:rsidR="008259BD" w:rsidRDefault="008259BD" w:rsidP="008259BD">
      <w:pPr>
        <w:jc w:val="both"/>
        <w:rPr>
          <w:rFonts w:ascii="Arial" w:hAnsi="Arial" w:cs="Arial"/>
        </w:rPr>
      </w:pPr>
    </w:p>
    <w:p w14:paraId="044C0841" w14:textId="77777777" w:rsidR="008259BD" w:rsidRDefault="008259BD" w:rsidP="008259BD">
      <w:pPr>
        <w:jc w:val="both"/>
        <w:rPr>
          <w:rFonts w:ascii="Arial" w:hAnsi="Arial" w:cs="Arial"/>
        </w:rPr>
      </w:pPr>
    </w:p>
    <w:p w14:paraId="40107F1B" w14:textId="77777777" w:rsidR="008259BD" w:rsidRDefault="008259BD" w:rsidP="008259BD">
      <w:pPr>
        <w:jc w:val="both"/>
        <w:rPr>
          <w:rFonts w:ascii="Arial" w:hAnsi="Arial" w:cs="Arial"/>
        </w:rPr>
      </w:pPr>
    </w:p>
    <w:p w14:paraId="2E371764" w14:textId="77777777" w:rsidR="008259BD" w:rsidRDefault="008259BD" w:rsidP="008259BD">
      <w:pPr>
        <w:jc w:val="both"/>
        <w:rPr>
          <w:rFonts w:ascii="Arial" w:hAnsi="Arial" w:cs="Arial"/>
        </w:rPr>
      </w:pPr>
    </w:p>
    <w:p w14:paraId="33445AE6" w14:textId="77777777" w:rsidR="008259BD" w:rsidRDefault="008259BD" w:rsidP="008259BD">
      <w:pPr>
        <w:jc w:val="both"/>
        <w:rPr>
          <w:rFonts w:ascii="Arial" w:hAnsi="Arial" w:cs="Arial"/>
        </w:rPr>
      </w:pPr>
    </w:p>
    <w:p w14:paraId="5D4418D0" w14:textId="77777777" w:rsidR="008259BD" w:rsidRDefault="008259BD" w:rsidP="008259BD">
      <w:pPr>
        <w:jc w:val="both"/>
        <w:rPr>
          <w:rFonts w:ascii="Arial" w:hAnsi="Arial" w:cs="Arial"/>
        </w:rPr>
      </w:pPr>
    </w:p>
    <w:p w14:paraId="6BF29F7C" w14:textId="77777777" w:rsidR="008259BD" w:rsidRDefault="008259BD" w:rsidP="008259BD">
      <w:pPr>
        <w:jc w:val="both"/>
        <w:rPr>
          <w:rFonts w:ascii="Arial" w:hAnsi="Arial" w:cs="Arial"/>
        </w:rPr>
      </w:pPr>
    </w:p>
    <w:p w14:paraId="22D81751" w14:textId="77777777" w:rsidR="008259BD" w:rsidRDefault="008259BD" w:rsidP="008259BD">
      <w:pPr>
        <w:jc w:val="both"/>
        <w:rPr>
          <w:rFonts w:ascii="Arial" w:hAnsi="Arial" w:cs="Arial"/>
        </w:rPr>
      </w:pPr>
    </w:p>
    <w:p w14:paraId="3244C994" w14:textId="77777777" w:rsidR="008259BD" w:rsidRPr="008259BD" w:rsidRDefault="008259BD" w:rsidP="008259BD">
      <w:pPr>
        <w:jc w:val="both"/>
        <w:rPr>
          <w:rFonts w:ascii="Arial" w:hAnsi="Arial" w:cs="Arial"/>
        </w:rPr>
      </w:pPr>
    </w:p>
    <w:p w14:paraId="6186A786" w14:textId="4A13AAF7" w:rsidR="005E6DBC" w:rsidRPr="003F0BB1" w:rsidRDefault="00BF1EAA" w:rsidP="004B2206">
      <w:pPr>
        <w:pStyle w:val="ListParagraph"/>
        <w:numPr>
          <w:ilvl w:val="0"/>
          <w:numId w:val="12"/>
        </w:numPr>
        <w:tabs>
          <w:tab w:val="left" w:pos="2712"/>
        </w:tabs>
        <w:jc w:val="both"/>
        <w:rPr>
          <w:rFonts w:ascii="Arial" w:hAnsi="Arial" w:cs="Arial"/>
          <w:b/>
          <w:bCs/>
        </w:rPr>
      </w:pPr>
      <w:r w:rsidRPr="00BF1EAA">
        <w:rPr>
          <w:rFonts w:ascii="Arial" w:hAnsi="Arial" w:cs="Arial"/>
          <w:b/>
          <w:bCs/>
        </w:rPr>
        <w:lastRenderedPageBreak/>
        <w:t>Heritage Significance</w:t>
      </w:r>
    </w:p>
    <w:p w14:paraId="05D5A7C2" w14:textId="77777777" w:rsidR="005E6DBC" w:rsidRPr="003F0BB1" w:rsidRDefault="005E6DBC" w:rsidP="004B2206">
      <w:pPr>
        <w:tabs>
          <w:tab w:val="left" w:pos="2712"/>
        </w:tabs>
        <w:jc w:val="both"/>
        <w:rPr>
          <w:rFonts w:ascii="Arial" w:hAnsi="Arial" w:cs="Arial"/>
        </w:rPr>
      </w:pPr>
    </w:p>
    <w:p w14:paraId="633F9661" w14:textId="77777777" w:rsidR="00044E4B" w:rsidRPr="00044E4B" w:rsidRDefault="00044E4B" w:rsidP="004B2206">
      <w:pPr>
        <w:pStyle w:val="ListParagraph"/>
        <w:numPr>
          <w:ilvl w:val="0"/>
          <w:numId w:val="4"/>
        </w:numPr>
        <w:jc w:val="both"/>
        <w:rPr>
          <w:rFonts w:ascii="Arial" w:hAnsi="Arial" w:cs="Arial"/>
          <w:vanish/>
        </w:rPr>
      </w:pPr>
    </w:p>
    <w:p w14:paraId="2B9172F5" w14:textId="3D09DFD2" w:rsidR="007F5E95" w:rsidRPr="007F5E95" w:rsidRDefault="007E10E9" w:rsidP="007F5E95">
      <w:pPr>
        <w:pStyle w:val="ListParagraph"/>
        <w:numPr>
          <w:ilvl w:val="1"/>
          <w:numId w:val="4"/>
        </w:numPr>
        <w:jc w:val="both"/>
        <w:rPr>
          <w:rFonts w:ascii="Arial" w:hAnsi="Arial" w:cs="Arial"/>
        </w:rPr>
      </w:pPr>
      <w:r>
        <w:rPr>
          <w:rFonts w:ascii="Arial" w:hAnsi="Arial" w:cs="Arial"/>
        </w:rPr>
        <w:t>The</w:t>
      </w:r>
      <w:r w:rsidR="007F5E95" w:rsidRPr="007F5E95">
        <w:rPr>
          <w:rFonts w:ascii="Arial" w:hAnsi="Arial" w:cs="Arial"/>
        </w:rPr>
        <w:t xml:space="preserve"> application site is located within Rochdale town centre, outside but in proximity to the Rochdale Town Centre Conservation Area and several designated heritage assets. The significance of these heritage assets </w:t>
      </w:r>
      <w:r w:rsidR="00F424B0">
        <w:rPr>
          <w:rFonts w:ascii="Arial" w:hAnsi="Arial" w:cs="Arial"/>
        </w:rPr>
        <w:t xml:space="preserve">derives from their </w:t>
      </w:r>
      <w:r>
        <w:rPr>
          <w:rFonts w:ascii="Arial" w:hAnsi="Arial" w:cs="Arial"/>
        </w:rPr>
        <w:t xml:space="preserve">historical development, architectural quality, and contribution to understanding </w:t>
      </w:r>
      <w:r w:rsidR="00F424B0">
        <w:rPr>
          <w:rFonts w:ascii="Arial" w:hAnsi="Arial" w:cs="Arial"/>
        </w:rPr>
        <w:t>Rochdale's industrial, commercial,</w:t>
      </w:r>
      <w:r w:rsidR="007F5E95" w:rsidRPr="007F5E95">
        <w:rPr>
          <w:rFonts w:ascii="Arial" w:hAnsi="Arial" w:cs="Arial"/>
        </w:rPr>
        <w:t xml:space="preserve"> and social history.</w:t>
      </w:r>
    </w:p>
    <w:p w14:paraId="05F3DCE0" w14:textId="77777777" w:rsidR="007F5E95" w:rsidRPr="007F5E95" w:rsidRDefault="007F5E95" w:rsidP="007F5E95">
      <w:pPr>
        <w:pStyle w:val="ListParagraph"/>
        <w:ind w:left="435"/>
        <w:jc w:val="both"/>
        <w:rPr>
          <w:rFonts w:ascii="Arial" w:hAnsi="Arial" w:cs="Arial"/>
        </w:rPr>
      </w:pPr>
    </w:p>
    <w:p w14:paraId="776D35DE" w14:textId="77777777" w:rsidR="007F5E95" w:rsidRPr="007F5E95" w:rsidRDefault="007F5E95" w:rsidP="007F5E95">
      <w:pPr>
        <w:pStyle w:val="ListParagraph"/>
        <w:numPr>
          <w:ilvl w:val="1"/>
          <w:numId w:val="4"/>
        </w:numPr>
        <w:jc w:val="both"/>
        <w:rPr>
          <w:rFonts w:ascii="Arial" w:hAnsi="Arial" w:cs="Arial"/>
        </w:rPr>
      </w:pPr>
      <w:r w:rsidRPr="007F5E95">
        <w:rPr>
          <w:rFonts w:ascii="Arial" w:hAnsi="Arial" w:cs="Arial"/>
        </w:rPr>
        <w:t>The Rochdale Town Centre Conservation Area contains a diverse collection of historic buildings, streets and public spaces that reflect the town's development from the medieval period through the Industrial Revolution and into the Victorian era. Its significance is derived from the survival of historic street patterns, traditional building materials, and buildings of architectural and historic interest that collectively contribute to the area's distinctive character.</w:t>
      </w:r>
    </w:p>
    <w:p w14:paraId="33B88434" w14:textId="77777777" w:rsidR="007F5E95" w:rsidRPr="007F5E95" w:rsidRDefault="007F5E95" w:rsidP="007F5E95">
      <w:pPr>
        <w:pStyle w:val="ListParagraph"/>
        <w:ind w:left="435"/>
        <w:jc w:val="both"/>
        <w:rPr>
          <w:rFonts w:ascii="Arial" w:hAnsi="Arial" w:cs="Arial"/>
        </w:rPr>
      </w:pPr>
    </w:p>
    <w:p w14:paraId="48B490C9" w14:textId="77777777" w:rsidR="007F5E95" w:rsidRPr="007F5E95" w:rsidRDefault="007F5E95" w:rsidP="007F5E95">
      <w:pPr>
        <w:pStyle w:val="ListParagraph"/>
        <w:numPr>
          <w:ilvl w:val="1"/>
          <w:numId w:val="4"/>
        </w:numPr>
        <w:jc w:val="both"/>
        <w:rPr>
          <w:rFonts w:ascii="Arial" w:hAnsi="Arial" w:cs="Arial"/>
        </w:rPr>
      </w:pPr>
      <w:r w:rsidRPr="007F5E95">
        <w:rPr>
          <w:rFonts w:ascii="Arial" w:hAnsi="Arial" w:cs="Arial"/>
        </w:rPr>
        <w:t>The nearest designated heritage assets include the Grade II listed Rochdale Pioneers Museum and the Grade II listed Vicarage on Toad Lane. These buildings are recognised for their architectural and historic significance and are important components of Rochdale's historic environment. Their significance is principally derived from their individual architectural qualities, historic associations and their contribution to the wider historic townscape.</w:t>
      </w:r>
    </w:p>
    <w:p w14:paraId="52235D50" w14:textId="77777777" w:rsidR="007F5E95" w:rsidRPr="007F5E95" w:rsidRDefault="007F5E95" w:rsidP="007F5E95">
      <w:pPr>
        <w:pStyle w:val="ListParagraph"/>
        <w:ind w:left="435"/>
        <w:jc w:val="both"/>
        <w:rPr>
          <w:rFonts w:ascii="Arial" w:hAnsi="Arial" w:cs="Arial"/>
        </w:rPr>
      </w:pPr>
    </w:p>
    <w:p w14:paraId="31BFAE4A" w14:textId="71E71F1D" w:rsidR="007F5E95" w:rsidRPr="007F5E95" w:rsidRDefault="007F5E95" w:rsidP="007F5E95">
      <w:pPr>
        <w:pStyle w:val="ListParagraph"/>
        <w:numPr>
          <w:ilvl w:val="1"/>
          <w:numId w:val="4"/>
        </w:numPr>
        <w:jc w:val="both"/>
        <w:rPr>
          <w:rFonts w:ascii="Arial" w:hAnsi="Arial" w:cs="Arial"/>
        </w:rPr>
      </w:pPr>
      <w:r w:rsidRPr="007F5E95">
        <w:rPr>
          <w:rFonts w:ascii="Arial" w:hAnsi="Arial" w:cs="Arial"/>
        </w:rPr>
        <w:t>The application site itself is not a designated heritage asset</w:t>
      </w:r>
      <w:r w:rsidR="00F424B0">
        <w:rPr>
          <w:rFonts w:ascii="Arial" w:hAnsi="Arial" w:cs="Arial"/>
        </w:rPr>
        <w:t>. It is</w:t>
      </w:r>
      <w:r w:rsidRPr="007F5E95">
        <w:rPr>
          <w:rFonts w:ascii="Arial" w:hAnsi="Arial" w:cs="Arial"/>
        </w:rPr>
        <w:t xml:space="preserve"> not identified as making a particular contribution to the significance of the nearby listed buildings or the conservation area. The existing building is a modest commercial property that forms part of the wider town-centre streetscape. Whilst it contributes to the continuity of development along Cheetham Street, it does not possess special architectural or historic interest </w:t>
      </w:r>
      <w:r w:rsidR="00F424B0">
        <w:rPr>
          <w:rFonts w:ascii="Arial" w:hAnsi="Arial" w:cs="Arial"/>
        </w:rPr>
        <w:t>warranting</w:t>
      </w:r>
      <w:r w:rsidRPr="007F5E95">
        <w:rPr>
          <w:rFonts w:ascii="Arial" w:hAnsi="Arial" w:cs="Arial"/>
        </w:rPr>
        <w:t xml:space="preserve"> statutory protection.</w:t>
      </w:r>
    </w:p>
    <w:p w14:paraId="218E19C3" w14:textId="77777777" w:rsidR="007F5E95" w:rsidRPr="007F5E95" w:rsidRDefault="007F5E95" w:rsidP="007F5E95">
      <w:pPr>
        <w:pStyle w:val="ListParagraph"/>
        <w:ind w:left="435"/>
        <w:jc w:val="both"/>
        <w:rPr>
          <w:rFonts w:ascii="Arial" w:hAnsi="Arial" w:cs="Arial"/>
        </w:rPr>
      </w:pPr>
    </w:p>
    <w:p w14:paraId="637F0F40" w14:textId="77777777" w:rsidR="007F5E95" w:rsidRPr="007F5E95" w:rsidRDefault="007F5E95" w:rsidP="007F5E95">
      <w:pPr>
        <w:pStyle w:val="ListParagraph"/>
        <w:numPr>
          <w:ilvl w:val="1"/>
          <w:numId w:val="4"/>
        </w:numPr>
        <w:jc w:val="both"/>
        <w:rPr>
          <w:rFonts w:ascii="Arial" w:hAnsi="Arial" w:cs="Arial"/>
        </w:rPr>
      </w:pPr>
      <w:r w:rsidRPr="007F5E95">
        <w:rPr>
          <w:rFonts w:ascii="Arial" w:hAnsi="Arial" w:cs="Arial"/>
        </w:rPr>
        <w:t>Due to the separation between the application site and the nearby heritage assets by existing roads, commercial development and public spaces, the site has a limited visual and physical relationship with them. Consequently, the significance of the nearby designated heritage assets is experienced independently of the application site.</w:t>
      </w:r>
    </w:p>
    <w:p w14:paraId="1C78FA0C" w14:textId="77777777" w:rsidR="007F5E95" w:rsidRPr="007F5E95" w:rsidRDefault="007F5E95" w:rsidP="007F5E95">
      <w:pPr>
        <w:pStyle w:val="ListParagraph"/>
        <w:ind w:left="435"/>
        <w:jc w:val="both"/>
        <w:rPr>
          <w:rFonts w:ascii="Arial" w:hAnsi="Arial" w:cs="Arial"/>
        </w:rPr>
      </w:pPr>
    </w:p>
    <w:p w14:paraId="33248FA9" w14:textId="681D5222" w:rsidR="007F5E95" w:rsidRPr="007F5E95" w:rsidRDefault="007F5E95" w:rsidP="007F5E95">
      <w:pPr>
        <w:pStyle w:val="ListParagraph"/>
        <w:numPr>
          <w:ilvl w:val="1"/>
          <w:numId w:val="4"/>
        </w:numPr>
        <w:jc w:val="both"/>
        <w:rPr>
          <w:rFonts w:ascii="Arial" w:hAnsi="Arial" w:cs="Arial"/>
          <w:b/>
          <w:bCs/>
        </w:rPr>
      </w:pPr>
      <w:r w:rsidRPr="007F5E95">
        <w:rPr>
          <w:rFonts w:ascii="Arial" w:hAnsi="Arial" w:cs="Arial"/>
        </w:rPr>
        <w:t>This assessment therefore focuses on whether the proposed development would affect the setting or significance of the nearby heritage assets. Given that the proposal is limited to the internal conversion of existing first-floor storage accommodation into a self-contained flat, with no alterations to the external appearance of the building, the existing relationship between the application site and the surrounding historic environment will remain unchanged.</w:t>
      </w:r>
    </w:p>
    <w:p w14:paraId="78AA3250" w14:textId="77777777" w:rsidR="007F5E95" w:rsidRDefault="007F5E95" w:rsidP="007F5E95">
      <w:pPr>
        <w:pStyle w:val="ListParagraph"/>
        <w:ind w:left="435"/>
        <w:jc w:val="both"/>
        <w:rPr>
          <w:rFonts w:ascii="Arial" w:hAnsi="Arial" w:cs="Arial"/>
          <w:b/>
          <w:bCs/>
        </w:rPr>
      </w:pPr>
    </w:p>
    <w:p w14:paraId="5EC5190E" w14:textId="77777777" w:rsidR="007F5E95" w:rsidRDefault="007F5E95" w:rsidP="007F5E95">
      <w:pPr>
        <w:pStyle w:val="ListParagraph"/>
        <w:ind w:left="435"/>
        <w:jc w:val="both"/>
        <w:rPr>
          <w:rFonts w:ascii="Arial" w:hAnsi="Arial" w:cs="Arial"/>
          <w:b/>
          <w:bCs/>
        </w:rPr>
      </w:pPr>
    </w:p>
    <w:p w14:paraId="3E017B44" w14:textId="77777777" w:rsidR="007F5E95" w:rsidRDefault="007F5E95" w:rsidP="007F5E95">
      <w:pPr>
        <w:pStyle w:val="ListParagraph"/>
        <w:ind w:left="435"/>
        <w:jc w:val="both"/>
        <w:rPr>
          <w:rFonts w:ascii="Arial" w:hAnsi="Arial" w:cs="Arial"/>
          <w:b/>
          <w:bCs/>
        </w:rPr>
      </w:pPr>
    </w:p>
    <w:p w14:paraId="69036607" w14:textId="77777777" w:rsidR="007F5E95" w:rsidRDefault="007F5E95" w:rsidP="007F5E95">
      <w:pPr>
        <w:pStyle w:val="ListParagraph"/>
        <w:ind w:left="435"/>
        <w:jc w:val="both"/>
        <w:rPr>
          <w:rFonts w:ascii="Arial" w:hAnsi="Arial" w:cs="Arial"/>
          <w:b/>
          <w:bCs/>
        </w:rPr>
      </w:pPr>
    </w:p>
    <w:p w14:paraId="15162249" w14:textId="77777777" w:rsidR="007F5E95" w:rsidRDefault="007F5E95" w:rsidP="007F5E95">
      <w:pPr>
        <w:pStyle w:val="ListParagraph"/>
        <w:ind w:left="435"/>
        <w:jc w:val="both"/>
        <w:rPr>
          <w:rFonts w:ascii="Arial" w:hAnsi="Arial" w:cs="Arial"/>
          <w:b/>
          <w:bCs/>
        </w:rPr>
      </w:pPr>
    </w:p>
    <w:p w14:paraId="3A6FDA8C" w14:textId="77777777" w:rsidR="007F5E95" w:rsidRDefault="007F5E95" w:rsidP="007F5E95">
      <w:pPr>
        <w:pStyle w:val="ListParagraph"/>
        <w:ind w:left="435"/>
        <w:jc w:val="both"/>
        <w:rPr>
          <w:rFonts w:ascii="Arial" w:hAnsi="Arial" w:cs="Arial"/>
          <w:b/>
          <w:bCs/>
        </w:rPr>
      </w:pPr>
    </w:p>
    <w:p w14:paraId="18268D45" w14:textId="77777777" w:rsidR="007F5E95" w:rsidRDefault="007F5E95" w:rsidP="007F5E95">
      <w:pPr>
        <w:pStyle w:val="ListParagraph"/>
        <w:ind w:left="435"/>
        <w:jc w:val="both"/>
        <w:rPr>
          <w:rFonts w:ascii="Arial" w:hAnsi="Arial" w:cs="Arial"/>
          <w:b/>
          <w:bCs/>
        </w:rPr>
      </w:pPr>
    </w:p>
    <w:p w14:paraId="00175D9E" w14:textId="77777777" w:rsidR="007F5E95" w:rsidRDefault="007F5E95" w:rsidP="007F5E95">
      <w:pPr>
        <w:pStyle w:val="ListParagraph"/>
        <w:ind w:left="435"/>
        <w:jc w:val="both"/>
        <w:rPr>
          <w:rFonts w:ascii="Arial" w:hAnsi="Arial" w:cs="Arial"/>
          <w:b/>
          <w:bCs/>
        </w:rPr>
      </w:pPr>
    </w:p>
    <w:p w14:paraId="115E96CB" w14:textId="77777777" w:rsidR="007F5E95" w:rsidRDefault="007F5E95" w:rsidP="007F5E95">
      <w:pPr>
        <w:pStyle w:val="ListParagraph"/>
        <w:ind w:left="435"/>
        <w:jc w:val="both"/>
        <w:rPr>
          <w:rFonts w:ascii="Arial" w:hAnsi="Arial" w:cs="Arial"/>
          <w:b/>
          <w:bCs/>
        </w:rPr>
      </w:pPr>
    </w:p>
    <w:p w14:paraId="45BF7E53" w14:textId="77777777" w:rsidR="007F5E95" w:rsidRDefault="007F5E95" w:rsidP="007F5E95">
      <w:pPr>
        <w:pStyle w:val="ListParagraph"/>
        <w:ind w:left="435"/>
        <w:jc w:val="both"/>
        <w:rPr>
          <w:rFonts w:ascii="Arial" w:hAnsi="Arial" w:cs="Arial"/>
          <w:b/>
          <w:bCs/>
        </w:rPr>
      </w:pPr>
    </w:p>
    <w:p w14:paraId="56FD72F3" w14:textId="77777777" w:rsidR="007F5E95" w:rsidRDefault="007F5E95" w:rsidP="007F5E95">
      <w:pPr>
        <w:pStyle w:val="ListParagraph"/>
        <w:ind w:left="435"/>
        <w:jc w:val="both"/>
        <w:rPr>
          <w:rFonts w:ascii="Arial" w:hAnsi="Arial" w:cs="Arial"/>
          <w:b/>
          <w:bCs/>
        </w:rPr>
      </w:pPr>
    </w:p>
    <w:p w14:paraId="43B34C85" w14:textId="77777777" w:rsidR="007F5E95" w:rsidRDefault="007F5E95" w:rsidP="007F5E95">
      <w:pPr>
        <w:pStyle w:val="ListParagraph"/>
        <w:ind w:left="435"/>
        <w:jc w:val="both"/>
        <w:rPr>
          <w:rFonts w:ascii="Arial" w:hAnsi="Arial" w:cs="Arial"/>
          <w:b/>
          <w:bCs/>
        </w:rPr>
      </w:pPr>
    </w:p>
    <w:p w14:paraId="0E26A8DD" w14:textId="77777777" w:rsidR="007F5E95" w:rsidRDefault="007F5E95" w:rsidP="007F5E95">
      <w:pPr>
        <w:pStyle w:val="ListParagraph"/>
        <w:ind w:left="435"/>
        <w:jc w:val="both"/>
        <w:rPr>
          <w:rFonts w:ascii="Arial" w:hAnsi="Arial" w:cs="Arial"/>
          <w:b/>
          <w:bCs/>
        </w:rPr>
      </w:pPr>
    </w:p>
    <w:p w14:paraId="45622915" w14:textId="77777777" w:rsidR="007F5E95" w:rsidRPr="007F5E95" w:rsidRDefault="007F5E95" w:rsidP="007F5E95">
      <w:pPr>
        <w:pStyle w:val="ListParagraph"/>
        <w:ind w:left="435"/>
        <w:jc w:val="both"/>
        <w:rPr>
          <w:rFonts w:ascii="Arial" w:hAnsi="Arial" w:cs="Arial"/>
          <w:b/>
          <w:bCs/>
        </w:rPr>
      </w:pPr>
    </w:p>
    <w:p w14:paraId="5789D863" w14:textId="77777777" w:rsidR="007F5E95" w:rsidRPr="007F5E95" w:rsidRDefault="007F5E95" w:rsidP="007F5E95">
      <w:pPr>
        <w:pStyle w:val="ListParagraph"/>
        <w:ind w:left="435"/>
        <w:jc w:val="both"/>
        <w:rPr>
          <w:rFonts w:ascii="Arial" w:hAnsi="Arial" w:cs="Arial"/>
          <w:b/>
          <w:bCs/>
        </w:rPr>
      </w:pPr>
    </w:p>
    <w:p w14:paraId="4372EC73" w14:textId="4241798F" w:rsidR="00937A08" w:rsidRPr="007E10E9" w:rsidRDefault="00FF3AED" w:rsidP="007E10E9">
      <w:pPr>
        <w:pStyle w:val="ListParagraph"/>
        <w:numPr>
          <w:ilvl w:val="0"/>
          <w:numId w:val="12"/>
        </w:numPr>
        <w:jc w:val="both"/>
        <w:rPr>
          <w:rFonts w:ascii="Arial" w:hAnsi="Arial" w:cs="Arial"/>
          <w:b/>
          <w:bCs/>
        </w:rPr>
      </w:pPr>
      <w:r w:rsidRPr="007E10E9">
        <w:rPr>
          <w:rFonts w:ascii="Arial" w:hAnsi="Arial" w:cs="Arial"/>
          <w:b/>
          <w:bCs/>
        </w:rPr>
        <w:lastRenderedPageBreak/>
        <w:t>Proposed Development</w:t>
      </w:r>
    </w:p>
    <w:p w14:paraId="2AE5C3AE" w14:textId="77777777" w:rsidR="00937A08" w:rsidRPr="003F0BB1" w:rsidRDefault="00937A08" w:rsidP="004B2206">
      <w:pPr>
        <w:tabs>
          <w:tab w:val="left" w:pos="2712"/>
        </w:tabs>
        <w:jc w:val="both"/>
        <w:rPr>
          <w:rFonts w:ascii="Arial" w:hAnsi="Arial" w:cs="Arial"/>
        </w:rPr>
      </w:pPr>
    </w:p>
    <w:p w14:paraId="4B90C420" w14:textId="77777777" w:rsidR="00937A08" w:rsidRPr="00044E4B" w:rsidRDefault="00937A08" w:rsidP="004B2206">
      <w:pPr>
        <w:pStyle w:val="ListParagraph"/>
        <w:numPr>
          <w:ilvl w:val="0"/>
          <w:numId w:val="4"/>
        </w:numPr>
        <w:jc w:val="both"/>
        <w:rPr>
          <w:rFonts w:ascii="Arial" w:hAnsi="Arial" w:cs="Arial"/>
          <w:vanish/>
        </w:rPr>
      </w:pPr>
    </w:p>
    <w:p w14:paraId="29189586" w14:textId="5097F90C" w:rsidR="00FF3AED" w:rsidRPr="00FF3AED" w:rsidRDefault="00FF3AED" w:rsidP="00FF3AED">
      <w:pPr>
        <w:pStyle w:val="ListParagraph"/>
        <w:numPr>
          <w:ilvl w:val="1"/>
          <w:numId w:val="4"/>
        </w:numPr>
        <w:jc w:val="both"/>
        <w:rPr>
          <w:rFonts w:ascii="Arial" w:hAnsi="Arial" w:cs="Arial"/>
        </w:rPr>
      </w:pPr>
      <w:r w:rsidRPr="00FF3AED">
        <w:rPr>
          <w:rFonts w:ascii="Arial" w:hAnsi="Arial" w:cs="Arial"/>
        </w:rPr>
        <w:t>The application seeks retrospective planning permission for the change of use of the existing first floor at 7 Cheetham Street, Rochdale</w:t>
      </w:r>
      <w:r w:rsidR="00F424B0">
        <w:rPr>
          <w:rFonts w:ascii="Arial" w:hAnsi="Arial" w:cs="Arial"/>
        </w:rPr>
        <w:t>,</w:t>
      </w:r>
      <w:r w:rsidRPr="00FF3AED">
        <w:rPr>
          <w:rFonts w:ascii="Arial" w:hAnsi="Arial" w:cs="Arial"/>
        </w:rPr>
        <w:t xml:space="preserve"> from storage accommodation to a self-contained one-bedroom flat. The proposal makes efficient use of existing floorspace within the building whilst retaining the established commercial use at ground-floor level.</w:t>
      </w:r>
    </w:p>
    <w:p w14:paraId="2F2D093A" w14:textId="77777777" w:rsidR="00FF3AED" w:rsidRPr="00FF3AED" w:rsidRDefault="00FF3AED" w:rsidP="00FF3AED">
      <w:pPr>
        <w:pStyle w:val="ListParagraph"/>
        <w:ind w:left="435"/>
        <w:jc w:val="both"/>
        <w:rPr>
          <w:rFonts w:ascii="Arial" w:hAnsi="Arial" w:cs="Arial"/>
        </w:rPr>
      </w:pPr>
    </w:p>
    <w:p w14:paraId="6DC7BDD9" w14:textId="77777777" w:rsidR="00FF3AED" w:rsidRPr="00FF3AED" w:rsidRDefault="00FF3AED" w:rsidP="00FF3AED">
      <w:pPr>
        <w:pStyle w:val="ListParagraph"/>
        <w:numPr>
          <w:ilvl w:val="1"/>
          <w:numId w:val="4"/>
        </w:numPr>
        <w:jc w:val="both"/>
        <w:rPr>
          <w:rFonts w:ascii="Arial" w:hAnsi="Arial" w:cs="Arial"/>
        </w:rPr>
      </w:pPr>
      <w:r w:rsidRPr="00FF3AED">
        <w:rPr>
          <w:rFonts w:ascii="Arial" w:hAnsi="Arial" w:cs="Arial"/>
        </w:rPr>
        <w:t>The proposed residential accommodation comprises a living room, kitchen, bedroom, shower room, WC and associated circulation space. The layout has been designed to provide a functional and self-contained dwelling whilst making use of the existing first-floor accommodation. No extensions or alterations to the building footprint are proposed.</w:t>
      </w:r>
    </w:p>
    <w:p w14:paraId="22CB2E7C" w14:textId="77777777" w:rsidR="00FF3AED" w:rsidRPr="00FF3AED" w:rsidRDefault="00FF3AED" w:rsidP="00FF3AED">
      <w:pPr>
        <w:pStyle w:val="ListParagraph"/>
        <w:ind w:left="435"/>
        <w:jc w:val="both"/>
        <w:rPr>
          <w:rFonts w:ascii="Arial" w:hAnsi="Arial" w:cs="Arial"/>
        </w:rPr>
      </w:pPr>
    </w:p>
    <w:p w14:paraId="67C3203D" w14:textId="77777777" w:rsidR="00FF3AED" w:rsidRPr="00FF3AED" w:rsidRDefault="00FF3AED" w:rsidP="00FF3AED">
      <w:pPr>
        <w:pStyle w:val="ListParagraph"/>
        <w:numPr>
          <w:ilvl w:val="1"/>
          <w:numId w:val="4"/>
        </w:numPr>
        <w:jc w:val="both"/>
        <w:rPr>
          <w:rFonts w:ascii="Arial" w:hAnsi="Arial" w:cs="Arial"/>
        </w:rPr>
      </w:pPr>
      <w:r w:rsidRPr="00FF3AED">
        <w:rPr>
          <w:rFonts w:ascii="Arial" w:hAnsi="Arial" w:cs="Arial"/>
        </w:rPr>
        <w:t>The development is entirely internal in nature. No alterations are proposed to the principal elevations, roof form, external materials or architectural detailing of the building. As a result, the appearance of the property when viewed from Cheetham Street and Hunter's Lane will remain unchanged.</w:t>
      </w:r>
    </w:p>
    <w:p w14:paraId="43B8B228" w14:textId="77777777" w:rsidR="00FF3AED" w:rsidRPr="00FF3AED" w:rsidRDefault="00FF3AED" w:rsidP="00FF3AED">
      <w:pPr>
        <w:pStyle w:val="ListParagraph"/>
        <w:ind w:left="435"/>
        <w:jc w:val="both"/>
        <w:rPr>
          <w:rFonts w:ascii="Arial" w:hAnsi="Arial" w:cs="Arial"/>
        </w:rPr>
      </w:pPr>
    </w:p>
    <w:p w14:paraId="1F9774E3" w14:textId="4F74036C" w:rsidR="00FF3AED" w:rsidRPr="00FF3AED" w:rsidRDefault="00FF3AED" w:rsidP="00FF3AED">
      <w:pPr>
        <w:pStyle w:val="ListParagraph"/>
        <w:numPr>
          <w:ilvl w:val="1"/>
          <w:numId w:val="4"/>
        </w:numPr>
        <w:jc w:val="both"/>
        <w:rPr>
          <w:rFonts w:ascii="Arial" w:hAnsi="Arial" w:cs="Arial"/>
        </w:rPr>
      </w:pPr>
      <w:r w:rsidRPr="00FF3AED">
        <w:rPr>
          <w:rFonts w:ascii="Arial" w:hAnsi="Arial" w:cs="Arial"/>
        </w:rPr>
        <w:t>The proposal does not involve the demolition of any part of the existing building, nor does it introduce any additional built form, external plant, balconies or other features that could alter the character of the surrounding streetscape. The scale, massing</w:t>
      </w:r>
      <w:r w:rsidR="00F424B0">
        <w:rPr>
          <w:rFonts w:ascii="Arial" w:hAnsi="Arial" w:cs="Arial"/>
        </w:rPr>
        <w:t>, and proportions of the existing building will therefore remain exactly as they are</w:t>
      </w:r>
      <w:r w:rsidRPr="00FF3AED">
        <w:rPr>
          <w:rFonts w:ascii="Arial" w:hAnsi="Arial" w:cs="Arial"/>
        </w:rPr>
        <w:t>.</w:t>
      </w:r>
    </w:p>
    <w:p w14:paraId="106BDF77" w14:textId="77777777" w:rsidR="00FF3AED" w:rsidRPr="00FF3AED" w:rsidRDefault="00FF3AED" w:rsidP="00FF3AED">
      <w:pPr>
        <w:pStyle w:val="ListParagraph"/>
        <w:ind w:left="435"/>
        <w:jc w:val="both"/>
        <w:rPr>
          <w:rFonts w:ascii="Arial" w:hAnsi="Arial" w:cs="Arial"/>
        </w:rPr>
      </w:pPr>
    </w:p>
    <w:p w14:paraId="15689826" w14:textId="77777777" w:rsidR="00FF3AED" w:rsidRPr="00FF3AED" w:rsidRDefault="00FF3AED" w:rsidP="00FF3AED">
      <w:pPr>
        <w:pStyle w:val="ListParagraph"/>
        <w:numPr>
          <w:ilvl w:val="1"/>
          <w:numId w:val="4"/>
        </w:numPr>
        <w:jc w:val="both"/>
        <w:rPr>
          <w:rFonts w:ascii="Arial" w:hAnsi="Arial" w:cs="Arial"/>
        </w:rPr>
      </w:pPr>
      <w:r w:rsidRPr="00FF3AED">
        <w:rPr>
          <w:rFonts w:ascii="Arial" w:hAnsi="Arial" w:cs="Arial"/>
        </w:rPr>
        <w:t>Access arrangements to the existing commercial premises remain unchanged, and the proposal does not require any alterations to the surrounding highway or pedestrian routes. Refuse associated with the proposed flat will be stored within the existing rear yard, ensuring that waste storage is appropriately contained and does not affect the appearance of the public realm.</w:t>
      </w:r>
    </w:p>
    <w:p w14:paraId="68A19AF5" w14:textId="77777777" w:rsidR="00FF3AED" w:rsidRPr="00FF3AED" w:rsidRDefault="00FF3AED" w:rsidP="00FF3AED">
      <w:pPr>
        <w:pStyle w:val="ListParagraph"/>
        <w:ind w:left="435"/>
        <w:jc w:val="both"/>
        <w:rPr>
          <w:rFonts w:ascii="Arial" w:hAnsi="Arial" w:cs="Arial"/>
        </w:rPr>
      </w:pPr>
    </w:p>
    <w:p w14:paraId="2532EAEA" w14:textId="403631BF" w:rsidR="00FA13B8" w:rsidRDefault="00FF3AED" w:rsidP="00FF3AED">
      <w:pPr>
        <w:pStyle w:val="ListParagraph"/>
        <w:numPr>
          <w:ilvl w:val="1"/>
          <w:numId w:val="4"/>
        </w:numPr>
        <w:jc w:val="both"/>
      </w:pPr>
      <w:r w:rsidRPr="00FF3AED">
        <w:rPr>
          <w:rFonts w:ascii="Arial" w:hAnsi="Arial" w:cs="Arial"/>
        </w:rPr>
        <w:t xml:space="preserve">Overall, the proposal represents the sensitive reuse of existing first-floor accommodation within an established building. By introducing </w:t>
      </w:r>
      <w:r w:rsidR="00F424B0">
        <w:rPr>
          <w:rFonts w:ascii="Arial" w:hAnsi="Arial" w:cs="Arial"/>
        </w:rPr>
        <w:t>residential use without altering the property's external appearance</w:t>
      </w:r>
      <w:r w:rsidRPr="00FF3AED">
        <w:rPr>
          <w:rFonts w:ascii="Arial" w:hAnsi="Arial" w:cs="Arial"/>
        </w:rPr>
        <w:t>, the development makes more efficient use of the building while preserving its contribution to the surrounding townscape and nearby heritage assets.</w:t>
      </w:r>
    </w:p>
    <w:p w14:paraId="74C49F59" w14:textId="77777777" w:rsidR="00FA13B8" w:rsidRDefault="00FA13B8" w:rsidP="004B2206">
      <w:pPr>
        <w:pStyle w:val="ListParagraph"/>
        <w:tabs>
          <w:tab w:val="left" w:pos="2712"/>
        </w:tabs>
        <w:jc w:val="both"/>
      </w:pPr>
    </w:p>
    <w:p w14:paraId="5566FC8C" w14:textId="77777777" w:rsidR="00FA13B8" w:rsidRDefault="00FA13B8" w:rsidP="004B2206">
      <w:pPr>
        <w:pStyle w:val="ListParagraph"/>
        <w:tabs>
          <w:tab w:val="left" w:pos="2712"/>
        </w:tabs>
        <w:jc w:val="both"/>
      </w:pPr>
    </w:p>
    <w:p w14:paraId="193E3D42" w14:textId="77777777" w:rsidR="00FA13B8" w:rsidRDefault="00FA13B8" w:rsidP="004B2206">
      <w:pPr>
        <w:pStyle w:val="ListParagraph"/>
        <w:tabs>
          <w:tab w:val="left" w:pos="2712"/>
        </w:tabs>
        <w:jc w:val="both"/>
      </w:pPr>
    </w:p>
    <w:p w14:paraId="15F164D0" w14:textId="77777777" w:rsidR="00FA13B8" w:rsidRDefault="00FA13B8" w:rsidP="004B2206">
      <w:pPr>
        <w:pStyle w:val="ListParagraph"/>
        <w:tabs>
          <w:tab w:val="left" w:pos="2712"/>
        </w:tabs>
        <w:jc w:val="both"/>
      </w:pPr>
    </w:p>
    <w:p w14:paraId="0D7BF564" w14:textId="77777777" w:rsidR="00FA13B8" w:rsidRDefault="00FA13B8" w:rsidP="004B2206">
      <w:pPr>
        <w:pStyle w:val="ListParagraph"/>
        <w:tabs>
          <w:tab w:val="left" w:pos="2712"/>
        </w:tabs>
        <w:jc w:val="both"/>
      </w:pPr>
    </w:p>
    <w:p w14:paraId="7551A18A" w14:textId="77777777" w:rsidR="00FA13B8" w:rsidRDefault="00FA13B8" w:rsidP="004B2206">
      <w:pPr>
        <w:pStyle w:val="ListParagraph"/>
        <w:tabs>
          <w:tab w:val="left" w:pos="2712"/>
        </w:tabs>
        <w:jc w:val="both"/>
      </w:pPr>
    </w:p>
    <w:p w14:paraId="753E1E13" w14:textId="77777777" w:rsidR="00FA13B8" w:rsidRDefault="00FA13B8" w:rsidP="004B2206">
      <w:pPr>
        <w:pStyle w:val="ListParagraph"/>
        <w:tabs>
          <w:tab w:val="left" w:pos="2712"/>
        </w:tabs>
        <w:jc w:val="both"/>
      </w:pPr>
    </w:p>
    <w:p w14:paraId="135C3E5C" w14:textId="77777777" w:rsidR="00FA13B8" w:rsidRDefault="00FA13B8" w:rsidP="004B2206">
      <w:pPr>
        <w:pStyle w:val="ListParagraph"/>
        <w:tabs>
          <w:tab w:val="left" w:pos="2712"/>
        </w:tabs>
        <w:jc w:val="both"/>
      </w:pPr>
    </w:p>
    <w:p w14:paraId="70499028" w14:textId="77777777" w:rsidR="00FA13B8" w:rsidRDefault="00FA13B8" w:rsidP="004B2206">
      <w:pPr>
        <w:pStyle w:val="ListParagraph"/>
        <w:tabs>
          <w:tab w:val="left" w:pos="2712"/>
        </w:tabs>
        <w:jc w:val="both"/>
      </w:pPr>
    </w:p>
    <w:p w14:paraId="2A48A5E4" w14:textId="77777777" w:rsidR="00FA13B8" w:rsidRDefault="00FA13B8" w:rsidP="004B2206">
      <w:pPr>
        <w:pStyle w:val="ListParagraph"/>
        <w:tabs>
          <w:tab w:val="left" w:pos="2712"/>
        </w:tabs>
        <w:jc w:val="both"/>
      </w:pPr>
    </w:p>
    <w:p w14:paraId="65A4D32E" w14:textId="77777777" w:rsidR="00FA13B8" w:rsidRDefault="00FA13B8" w:rsidP="004B2206">
      <w:pPr>
        <w:pStyle w:val="ListParagraph"/>
        <w:tabs>
          <w:tab w:val="left" w:pos="2712"/>
        </w:tabs>
        <w:jc w:val="both"/>
      </w:pPr>
    </w:p>
    <w:p w14:paraId="4C7BAF55" w14:textId="77777777" w:rsidR="00FA13B8" w:rsidRDefault="00FA13B8" w:rsidP="004B2206">
      <w:pPr>
        <w:pStyle w:val="ListParagraph"/>
        <w:tabs>
          <w:tab w:val="left" w:pos="2712"/>
        </w:tabs>
        <w:jc w:val="both"/>
      </w:pPr>
    </w:p>
    <w:p w14:paraId="7B319A2E" w14:textId="77777777" w:rsidR="007C300D" w:rsidRDefault="007C300D" w:rsidP="004B2206">
      <w:pPr>
        <w:pStyle w:val="ListParagraph"/>
        <w:tabs>
          <w:tab w:val="left" w:pos="2712"/>
        </w:tabs>
        <w:jc w:val="both"/>
      </w:pPr>
    </w:p>
    <w:p w14:paraId="2105C1DD" w14:textId="77777777" w:rsidR="007C300D" w:rsidRDefault="007C300D" w:rsidP="004B2206">
      <w:pPr>
        <w:pStyle w:val="ListParagraph"/>
        <w:tabs>
          <w:tab w:val="left" w:pos="2712"/>
        </w:tabs>
        <w:jc w:val="both"/>
      </w:pPr>
    </w:p>
    <w:p w14:paraId="77B07426" w14:textId="77777777" w:rsidR="007C300D" w:rsidRDefault="007C300D" w:rsidP="004B2206">
      <w:pPr>
        <w:pStyle w:val="ListParagraph"/>
        <w:tabs>
          <w:tab w:val="left" w:pos="2712"/>
        </w:tabs>
        <w:jc w:val="both"/>
      </w:pPr>
    </w:p>
    <w:p w14:paraId="034792E8" w14:textId="77777777" w:rsidR="007C300D" w:rsidRDefault="007C300D" w:rsidP="004B2206">
      <w:pPr>
        <w:pStyle w:val="ListParagraph"/>
        <w:tabs>
          <w:tab w:val="left" w:pos="2712"/>
        </w:tabs>
        <w:jc w:val="both"/>
      </w:pPr>
    </w:p>
    <w:p w14:paraId="60529289" w14:textId="77777777" w:rsidR="007C300D" w:rsidRDefault="007C300D" w:rsidP="004B2206">
      <w:pPr>
        <w:pStyle w:val="ListParagraph"/>
        <w:tabs>
          <w:tab w:val="left" w:pos="2712"/>
        </w:tabs>
        <w:jc w:val="both"/>
      </w:pPr>
    </w:p>
    <w:p w14:paraId="71DE3399" w14:textId="77777777" w:rsidR="007C300D" w:rsidRDefault="007C300D" w:rsidP="004B2206">
      <w:pPr>
        <w:pStyle w:val="ListParagraph"/>
        <w:tabs>
          <w:tab w:val="left" w:pos="2712"/>
        </w:tabs>
        <w:jc w:val="both"/>
      </w:pPr>
    </w:p>
    <w:p w14:paraId="4861445C" w14:textId="77777777" w:rsidR="007C300D" w:rsidRDefault="007C300D" w:rsidP="004B2206">
      <w:pPr>
        <w:pStyle w:val="ListParagraph"/>
        <w:tabs>
          <w:tab w:val="left" w:pos="2712"/>
        </w:tabs>
        <w:jc w:val="both"/>
      </w:pPr>
    </w:p>
    <w:p w14:paraId="45D38AAB" w14:textId="77777777" w:rsidR="007C300D" w:rsidRDefault="007C300D" w:rsidP="004B2206">
      <w:pPr>
        <w:pStyle w:val="ListParagraph"/>
        <w:tabs>
          <w:tab w:val="left" w:pos="2712"/>
        </w:tabs>
        <w:jc w:val="both"/>
      </w:pPr>
    </w:p>
    <w:p w14:paraId="25ECA917" w14:textId="77777777" w:rsidR="007C300D" w:rsidRDefault="007C300D" w:rsidP="004B2206">
      <w:pPr>
        <w:pStyle w:val="ListParagraph"/>
        <w:tabs>
          <w:tab w:val="left" w:pos="2712"/>
        </w:tabs>
        <w:jc w:val="both"/>
      </w:pPr>
    </w:p>
    <w:p w14:paraId="3673E7D5" w14:textId="77777777" w:rsidR="009E5014" w:rsidRDefault="009E5014" w:rsidP="009038F6">
      <w:pPr>
        <w:tabs>
          <w:tab w:val="left" w:pos="2712"/>
        </w:tabs>
        <w:jc w:val="both"/>
      </w:pPr>
    </w:p>
    <w:p w14:paraId="4F7FF578" w14:textId="0616F996" w:rsidR="009E5014" w:rsidRDefault="005A44F1" w:rsidP="00C364E5">
      <w:pPr>
        <w:pStyle w:val="ListParagraph"/>
        <w:numPr>
          <w:ilvl w:val="0"/>
          <w:numId w:val="21"/>
        </w:numPr>
        <w:jc w:val="both"/>
        <w:rPr>
          <w:b/>
          <w:bCs/>
        </w:rPr>
      </w:pPr>
      <w:r w:rsidRPr="005A44F1">
        <w:rPr>
          <w:b/>
          <w:bCs/>
        </w:rPr>
        <w:lastRenderedPageBreak/>
        <w:t>Heritage Impact Assessment</w:t>
      </w:r>
    </w:p>
    <w:p w14:paraId="61399260" w14:textId="77777777" w:rsidR="007E10E9" w:rsidRPr="007C300D" w:rsidRDefault="007E10E9" w:rsidP="007E10E9">
      <w:pPr>
        <w:pStyle w:val="ListParagraph"/>
        <w:jc w:val="both"/>
        <w:rPr>
          <w:b/>
          <w:bCs/>
        </w:rPr>
      </w:pPr>
    </w:p>
    <w:p w14:paraId="7AF8D41B" w14:textId="77777777" w:rsidR="009E5014" w:rsidRPr="009E5014" w:rsidRDefault="009E5014" w:rsidP="004B2206">
      <w:pPr>
        <w:pStyle w:val="ListParagraph"/>
        <w:numPr>
          <w:ilvl w:val="0"/>
          <w:numId w:val="4"/>
        </w:numPr>
        <w:tabs>
          <w:tab w:val="left" w:pos="2712"/>
        </w:tabs>
        <w:jc w:val="both"/>
        <w:rPr>
          <w:vanish/>
        </w:rPr>
      </w:pPr>
    </w:p>
    <w:p w14:paraId="13A650A0" w14:textId="7ECAA7B8" w:rsidR="004B2A65" w:rsidRDefault="007E10E9" w:rsidP="004B2A65">
      <w:pPr>
        <w:pStyle w:val="ListParagraph"/>
        <w:numPr>
          <w:ilvl w:val="1"/>
          <w:numId w:val="4"/>
        </w:numPr>
        <w:tabs>
          <w:tab w:val="left" w:pos="2712"/>
        </w:tabs>
        <w:jc w:val="both"/>
      </w:pPr>
      <w:r>
        <w:t>The proposed development has been assessed for its potential impact on the significance and setting of nearby designated heritage assets, including the Rochdale Town Centre Conservation Area and nearby Grade II-listed</w:t>
      </w:r>
      <w:r w:rsidR="004B2A65">
        <w:t xml:space="preserve"> buildings. Having considered the nature of the proposal, it is concluded that the development would preserve the significance of these heritage assets and would not </w:t>
      </w:r>
      <w:r w:rsidR="00C364E5">
        <w:t xml:space="preserve">harm </w:t>
      </w:r>
      <w:r w:rsidR="004B2A65">
        <w:t>their setting.</w:t>
      </w:r>
    </w:p>
    <w:p w14:paraId="6E6FBB47" w14:textId="77777777" w:rsidR="004B2A65" w:rsidRDefault="004B2A65" w:rsidP="004B2A65">
      <w:pPr>
        <w:pStyle w:val="ListParagraph"/>
        <w:tabs>
          <w:tab w:val="left" w:pos="2712"/>
        </w:tabs>
        <w:ind w:left="435"/>
        <w:jc w:val="both"/>
      </w:pPr>
    </w:p>
    <w:p w14:paraId="4F7072A0" w14:textId="15351E91" w:rsidR="004B2A65" w:rsidRDefault="004B2A65" w:rsidP="004B2A65">
      <w:pPr>
        <w:pStyle w:val="ListParagraph"/>
        <w:numPr>
          <w:ilvl w:val="1"/>
          <w:numId w:val="4"/>
        </w:numPr>
        <w:tabs>
          <w:tab w:val="left" w:pos="2712"/>
        </w:tabs>
        <w:jc w:val="both"/>
      </w:pPr>
      <w:r>
        <w:t xml:space="preserve">The proposal is limited entirely to the internal conversion of the existing first floor from storage accommodation to a self-contained residential flat. No external alterations are proposed to the building, including its elevations, roof, windows or external materials. Consequently, the </w:t>
      </w:r>
      <w:r>
        <w:t>building's appearance within the streetscape will remain unchanged, and the proposal will not alter how</w:t>
      </w:r>
      <w:r>
        <w:t xml:space="preserve"> the building is experienced from the surrounding public realm.</w:t>
      </w:r>
    </w:p>
    <w:p w14:paraId="27EA4A41" w14:textId="77777777" w:rsidR="004B2A65" w:rsidRDefault="004B2A65" w:rsidP="004B2A65">
      <w:pPr>
        <w:pStyle w:val="ListParagraph"/>
        <w:tabs>
          <w:tab w:val="left" w:pos="2712"/>
        </w:tabs>
        <w:ind w:left="435"/>
        <w:jc w:val="both"/>
      </w:pPr>
    </w:p>
    <w:p w14:paraId="622F6931" w14:textId="77777777" w:rsidR="004B2A65" w:rsidRDefault="004B2A65" w:rsidP="004B2A65">
      <w:pPr>
        <w:pStyle w:val="ListParagraph"/>
        <w:numPr>
          <w:ilvl w:val="1"/>
          <w:numId w:val="4"/>
        </w:numPr>
        <w:tabs>
          <w:tab w:val="left" w:pos="2712"/>
        </w:tabs>
        <w:jc w:val="both"/>
      </w:pPr>
      <w:r>
        <w:t>The application site is physically separated from the nearby listed buildings and conservation area by existing roads, commercial premises and other established development. Due to this separation, the proposal does not affect important views towards the heritage assets, nor does it interrupt or detract from their historic setting. The relationship between the application site and these designated heritage assets will therefore remain unchanged.</w:t>
      </w:r>
    </w:p>
    <w:p w14:paraId="4FE364E0" w14:textId="77777777" w:rsidR="004B2A65" w:rsidRDefault="004B2A65" w:rsidP="004B2A65">
      <w:pPr>
        <w:pStyle w:val="ListParagraph"/>
        <w:tabs>
          <w:tab w:val="left" w:pos="2712"/>
        </w:tabs>
        <w:ind w:left="435"/>
        <w:jc w:val="both"/>
      </w:pPr>
    </w:p>
    <w:p w14:paraId="61A1CAAD" w14:textId="3AC7D7E5" w:rsidR="004B2A65" w:rsidRDefault="004B2A65" w:rsidP="004B2A65">
      <w:pPr>
        <w:pStyle w:val="ListParagraph"/>
        <w:numPr>
          <w:ilvl w:val="1"/>
          <w:numId w:val="4"/>
        </w:numPr>
        <w:tabs>
          <w:tab w:val="left" w:pos="2712"/>
        </w:tabs>
        <w:jc w:val="both"/>
      </w:pPr>
      <w:r>
        <w:t xml:space="preserve">The proposal does not involve the demolition of any historic building or the removal of historic fabric. Furthermore, it does not introduce </w:t>
      </w:r>
      <w:r w:rsidR="00C364E5">
        <w:t xml:space="preserve">any additional built form, external structures, or alterations that could visually compete </w:t>
      </w:r>
      <w:r>
        <w:t>with nearby heritage assets or diminish their significance. The development reuses existing internal accommodation within an established building.</w:t>
      </w:r>
    </w:p>
    <w:p w14:paraId="16E93EDE" w14:textId="77777777" w:rsidR="004B2A65" w:rsidRDefault="004B2A65" w:rsidP="004B2A65">
      <w:pPr>
        <w:pStyle w:val="ListParagraph"/>
        <w:tabs>
          <w:tab w:val="left" w:pos="2712"/>
        </w:tabs>
        <w:ind w:left="435"/>
        <w:jc w:val="both"/>
      </w:pPr>
    </w:p>
    <w:p w14:paraId="0D1D9355" w14:textId="77777777" w:rsidR="004B2A65" w:rsidRDefault="004B2A65" w:rsidP="004B2A65">
      <w:pPr>
        <w:pStyle w:val="ListParagraph"/>
        <w:numPr>
          <w:ilvl w:val="1"/>
          <w:numId w:val="4"/>
        </w:numPr>
        <w:tabs>
          <w:tab w:val="left" w:pos="2712"/>
        </w:tabs>
        <w:jc w:val="both"/>
      </w:pPr>
      <w:r>
        <w:t>The reuse of previously underutilised first-floor storage accommodation represents an efficient and sustainable use of the existing building. By bringing vacant internal space into beneficial residential use, the proposal supports the continued occupation and long-term maintenance of the property without compromising its external appearance or its contribution to the surrounding townscape.</w:t>
      </w:r>
    </w:p>
    <w:p w14:paraId="42A9DEB3" w14:textId="77777777" w:rsidR="004B2A65" w:rsidRDefault="004B2A65" w:rsidP="004B2A65">
      <w:pPr>
        <w:pStyle w:val="ListParagraph"/>
        <w:tabs>
          <w:tab w:val="left" w:pos="2712"/>
        </w:tabs>
        <w:ind w:left="435"/>
        <w:jc w:val="both"/>
      </w:pPr>
    </w:p>
    <w:p w14:paraId="79AD67A1" w14:textId="017910C9" w:rsidR="004B2A65" w:rsidRDefault="004B2A65" w:rsidP="004B2A65">
      <w:pPr>
        <w:pStyle w:val="ListParagraph"/>
        <w:numPr>
          <w:ilvl w:val="1"/>
          <w:numId w:val="4"/>
        </w:numPr>
        <w:tabs>
          <w:tab w:val="left" w:pos="2712"/>
        </w:tabs>
        <w:jc w:val="both"/>
      </w:pPr>
      <w:r>
        <w:t xml:space="preserve">Having regard to Section 66 and Section 72 of the Planning (Listed Buildings and Conservation Areas) Act 1990, together with the relevant provisions of the National Planning Policy Framework, it is considered that the proposal preserves the setting of nearby listed buildings and the character and appearance of the Rochdale Town Centre Conservation Area. The proposal would therefore </w:t>
      </w:r>
      <w:r>
        <w:t xml:space="preserve">not harm </w:t>
      </w:r>
      <w:r>
        <w:t>the significance of nearby designated heritage assets and is acceptable in heritage terms.</w:t>
      </w:r>
    </w:p>
    <w:p w14:paraId="155494CC" w14:textId="77777777" w:rsidR="004B2A65" w:rsidRDefault="004B2A65" w:rsidP="004B2A65">
      <w:pPr>
        <w:pStyle w:val="ListParagraph"/>
      </w:pPr>
    </w:p>
    <w:p w14:paraId="29E37036" w14:textId="77777777" w:rsidR="004B2A65" w:rsidRDefault="004B2A65" w:rsidP="004B2A65">
      <w:pPr>
        <w:pStyle w:val="ListParagraph"/>
        <w:tabs>
          <w:tab w:val="left" w:pos="2712"/>
        </w:tabs>
        <w:ind w:left="435"/>
        <w:jc w:val="both"/>
      </w:pPr>
    </w:p>
    <w:p w14:paraId="52F69252" w14:textId="77777777" w:rsidR="00C364E5" w:rsidRDefault="00C364E5" w:rsidP="004B2A65">
      <w:pPr>
        <w:pStyle w:val="ListParagraph"/>
        <w:tabs>
          <w:tab w:val="left" w:pos="2712"/>
        </w:tabs>
        <w:ind w:left="435"/>
        <w:jc w:val="both"/>
      </w:pPr>
    </w:p>
    <w:p w14:paraId="4A7C43EB" w14:textId="77777777" w:rsidR="00C364E5" w:rsidRDefault="00C364E5" w:rsidP="004B2A65">
      <w:pPr>
        <w:pStyle w:val="ListParagraph"/>
        <w:tabs>
          <w:tab w:val="left" w:pos="2712"/>
        </w:tabs>
        <w:ind w:left="435"/>
        <w:jc w:val="both"/>
      </w:pPr>
    </w:p>
    <w:p w14:paraId="53F07319" w14:textId="77777777" w:rsidR="00C364E5" w:rsidRDefault="00C364E5" w:rsidP="004B2A65">
      <w:pPr>
        <w:pStyle w:val="ListParagraph"/>
        <w:tabs>
          <w:tab w:val="left" w:pos="2712"/>
        </w:tabs>
        <w:ind w:left="435"/>
        <w:jc w:val="both"/>
      </w:pPr>
    </w:p>
    <w:p w14:paraId="234D11D1" w14:textId="77777777" w:rsidR="00C364E5" w:rsidRDefault="00C364E5" w:rsidP="004B2A65">
      <w:pPr>
        <w:pStyle w:val="ListParagraph"/>
        <w:tabs>
          <w:tab w:val="left" w:pos="2712"/>
        </w:tabs>
        <w:ind w:left="435"/>
        <w:jc w:val="both"/>
      </w:pPr>
    </w:p>
    <w:p w14:paraId="542E6E4E" w14:textId="77777777" w:rsidR="00C364E5" w:rsidRDefault="00C364E5" w:rsidP="004B2A65">
      <w:pPr>
        <w:pStyle w:val="ListParagraph"/>
        <w:tabs>
          <w:tab w:val="left" w:pos="2712"/>
        </w:tabs>
        <w:ind w:left="435"/>
        <w:jc w:val="both"/>
      </w:pPr>
    </w:p>
    <w:p w14:paraId="0C03EEEA" w14:textId="77777777" w:rsidR="00C364E5" w:rsidRDefault="00C364E5" w:rsidP="004B2A65">
      <w:pPr>
        <w:pStyle w:val="ListParagraph"/>
        <w:tabs>
          <w:tab w:val="left" w:pos="2712"/>
        </w:tabs>
        <w:ind w:left="435"/>
        <w:jc w:val="both"/>
      </w:pPr>
    </w:p>
    <w:p w14:paraId="7D2C1862" w14:textId="77777777" w:rsidR="00C364E5" w:rsidRDefault="00C364E5" w:rsidP="004B2A65">
      <w:pPr>
        <w:pStyle w:val="ListParagraph"/>
        <w:tabs>
          <w:tab w:val="left" w:pos="2712"/>
        </w:tabs>
        <w:ind w:left="435"/>
        <w:jc w:val="both"/>
      </w:pPr>
    </w:p>
    <w:p w14:paraId="4E4E92CA" w14:textId="77777777" w:rsidR="00C364E5" w:rsidRDefault="00C364E5" w:rsidP="004B2A65">
      <w:pPr>
        <w:pStyle w:val="ListParagraph"/>
        <w:tabs>
          <w:tab w:val="left" w:pos="2712"/>
        </w:tabs>
        <w:ind w:left="435"/>
        <w:jc w:val="both"/>
      </w:pPr>
    </w:p>
    <w:p w14:paraId="4B0DEA4D" w14:textId="77777777" w:rsidR="00C364E5" w:rsidRDefault="00C364E5" w:rsidP="004B2A65">
      <w:pPr>
        <w:pStyle w:val="ListParagraph"/>
        <w:tabs>
          <w:tab w:val="left" w:pos="2712"/>
        </w:tabs>
        <w:ind w:left="435"/>
        <w:jc w:val="both"/>
      </w:pPr>
    </w:p>
    <w:p w14:paraId="5DB5F3B9" w14:textId="77777777" w:rsidR="00C364E5" w:rsidRDefault="00C364E5" w:rsidP="004B2A65">
      <w:pPr>
        <w:pStyle w:val="ListParagraph"/>
        <w:tabs>
          <w:tab w:val="left" w:pos="2712"/>
        </w:tabs>
        <w:ind w:left="435"/>
        <w:jc w:val="both"/>
      </w:pPr>
    </w:p>
    <w:p w14:paraId="0B1E6F7C" w14:textId="77777777" w:rsidR="007E10E9" w:rsidRDefault="007E10E9" w:rsidP="004B2A65">
      <w:pPr>
        <w:pStyle w:val="ListParagraph"/>
        <w:tabs>
          <w:tab w:val="left" w:pos="2712"/>
        </w:tabs>
        <w:ind w:left="435"/>
        <w:jc w:val="both"/>
      </w:pPr>
    </w:p>
    <w:p w14:paraId="33B2D21A" w14:textId="77777777" w:rsidR="00C364E5" w:rsidRDefault="00C364E5" w:rsidP="004B2A65">
      <w:pPr>
        <w:pStyle w:val="ListParagraph"/>
        <w:tabs>
          <w:tab w:val="left" w:pos="2712"/>
        </w:tabs>
        <w:ind w:left="435"/>
        <w:jc w:val="both"/>
      </w:pPr>
    </w:p>
    <w:p w14:paraId="00E1739D" w14:textId="77777777" w:rsidR="00C364E5" w:rsidRDefault="00C364E5" w:rsidP="007E10E9">
      <w:pPr>
        <w:tabs>
          <w:tab w:val="left" w:pos="2712"/>
        </w:tabs>
        <w:jc w:val="both"/>
      </w:pPr>
    </w:p>
    <w:p w14:paraId="7BF532C5" w14:textId="2809A545" w:rsidR="00D95E50" w:rsidRPr="00D95E50" w:rsidRDefault="009F32EA" w:rsidP="009F32EA">
      <w:pPr>
        <w:numPr>
          <w:ilvl w:val="0"/>
          <w:numId w:val="20"/>
        </w:numPr>
        <w:jc w:val="both"/>
        <w:rPr>
          <w:b/>
          <w:bCs/>
        </w:rPr>
      </w:pPr>
      <w:r w:rsidRPr="009F32EA">
        <w:rPr>
          <w:b/>
          <w:bCs/>
        </w:rPr>
        <w:lastRenderedPageBreak/>
        <w:t>Planning Policy Context</w:t>
      </w:r>
    </w:p>
    <w:p w14:paraId="08A9A6DB" w14:textId="77777777" w:rsidR="00D95E50" w:rsidRPr="00D95E50" w:rsidRDefault="00D95E50" w:rsidP="004B2206">
      <w:pPr>
        <w:numPr>
          <w:ilvl w:val="0"/>
          <w:numId w:val="4"/>
        </w:numPr>
        <w:jc w:val="both"/>
        <w:rPr>
          <w:vanish/>
        </w:rPr>
      </w:pPr>
    </w:p>
    <w:p w14:paraId="481AD86A" w14:textId="4CB5CAB4" w:rsidR="00D95E50" w:rsidRDefault="00D95E50" w:rsidP="004B2206">
      <w:pPr>
        <w:jc w:val="both"/>
      </w:pPr>
    </w:p>
    <w:p w14:paraId="5E208A8C" w14:textId="58A6507F" w:rsidR="009F32EA" w:rsidRDefault="009F32EA" w:rsidP="009F32EA">
      <w:pPr>
        <w:numPr>
          <w:ilvl w:val="1"/>
          <w:numId w:val="4"/>
        </w:numPr>
        <w:jc w:val="both"/>
      </w:pPr>
      <w:r>
        <w:t>The Planning (Listed Buildings and Conservation Areas) Act 1990 provides the statutory framework for considering development affecting heritage assets. Section 66 requires local planning authorities to have special regard to the desirability of preserving listed buildings and their settings, whilst Section 72 requires special attention to the desirability of preserving or enhancing the character or appearance of conservation areas when determining planning applications.</w:t>
      </w:r>
    </w:p>
    <w:p w14:paraId="217006BC" w14:textId="77777777" w:rsidR="009F32EA" w:rsidRDefault="009F32EA" w:rsidP="009F32EA">
      <w:pPr>
        <w:ind w:left="435"/>
        <w:jc w:val="both"/>
      </w:pPr>
    </w:p>
    <w:p w14:paraId="61BF2706" w14:textId="77777777" w:rsidR="009F32EA" w:rsidRDefault="009F32EA" w:rsidP="009F32EA">
      <w:pPr>
        <w:numPr>
          <w:ilvl w:val="1"/>
          <w:numId w:val="4"/>
        </w:numPr>
        <w:jc w:val="both"/>
      </w:pPr>
      <w:r>
        <w:t>National planning policy is set out within the National Planning Policy Framework (NPPF), which recognises that heritage assets are an irreplaceable resource and should be conserved in a manner appropriate to their significance. The NPPF requires applicants to assess the potential impact of development proposals on designated heritage assets and seeks to ensure that proposals preserve their significance and setting.</w:t>
      </w:r>
    </w:p>
    <w:p w14:paraId="7D48EB04" w14:textId="77777777" w:rsidR="009F32EA" w:rsidRDefault="009F32EA" w:rsidP="009F32EA">
      <w:pPr>
        <w:ind w:left="435"/>
        <w:jc w:val="both"/>
      </w:pPr>
    </w:p>
    <w:p w14:paraId="716CF07C" w14:textId="6763D571" w:rsidR="009F32EA" w:rsidRDefault="009F32EA" w:rsidP="009F32EA">
      <w:pPr>
        <w:numPr>
          <w:ilvl w:val="1"/>
          <w:numId w:val="4"/>
        </w:numPr>
        <w:jc w:val="both"/>
      </w:pPr>
      <w:r>
        <w:t>The NPPF also acknowledges that development can take place within</w:t>
      </w:r>
      <w:r w:rsidR="00C364E5">
        <w:t xml:space="preserve"> or in proximity to</w:t>
      </w:r>
      <w:r>
        <w:t xml:space="preserve"> heritage assets where it has been carefully designed and does not result in harm to their significance. Where proposals preserve the character and appearance of conservation areas and safeguard the setting of listed buildings, they </w:t>
      </w:r>
      <w:r w:rsidR="00C364E5">
        <w:t>can comply</w:t>
      </w:r>
      <w:r>
        <w:t xml:space="preserve"> with national planning policy.</w:t>
      </w:r>
    </w:p>
    <w:p w14:paraId="7B52C4F2" w14:textId="77777777" w:rsidR="009F32EA" w:rsidRDefault="009F32EA" w:rsidP="009F32EA">
      <w:pPr>
        <w:ind w:left="435"/>
        <w:jc w:val="both"/>
      </w:pPr>
    </w:p>
    <w:p w14:paraId="315A7A84" w14:textId="77777777" w:rsidR="009F32EA" w:rsidRDefault="009F32EA" w:rsidP="009F32EA">
      <w:pPr>
        <w:numPr>
          <w:ilvl w:val="1"/>
          <w:numId w:val="4"/>
        </w:numPr>
        <w:jc w:val="both"/>
      </w:pPr>
      <w:r>
        <w:t>At a local level, Rochdale Borough Council's planning policies seek to conserve and enhance the Borough's historic environment. Development proposals are expected to respect the significance of designated heritage assets and demonstrate that they preserve their character, appearance and setting.</w:t>
      </w:r>
    </w:p>
    <w:p w14:paraId="771AE481" w14:textId="77777777" w:rsidR="009F32EA" w:rsidRDefault="009F32EA" w:rsidP="009F32EA">
      <w:pPr>
        <w:ind w:left="435"/>
        <w:jc w:val="both"/>
      </w:pPr>
    </w:p>
    <w:p w14:paraId="5DBD1ECD" w14:textId="770B70E7" w:rsidR="009F32EA" w:rsidRDefault="009F32EA" w:rsidP="009F32EA">
      <w:pPr>
        <w:numPr>
          <w:ilvl w:val="1"/>
          <w:numId w:val="4"/>
        </w:numPr>
        <w:jc w:val="both"/>
      </w:pPr>
      <w:r>
        <w:t xml:space="preserve">The proposed development has been designed with these objectives in mind. As the proposal is limited to the internal conversion of existing first-floor storage accommodation, with no external alterations to the building, it preserves the </w:t>
      </w:r>
      <w:r w:rsidR="00C364E5">
        <w:t>property's existing appearance. It does</w:t>
      </w:r>
      <w:r>
        <w:t xml:space="preserve"> not affect the setting or significance of nearby heritage assets.</w:t>
      </w:r>
    </w:p>
    <w:p w14:paraId="3B5374B7" w14:textId="77777777" w:rsidR="009F32EA" w:rsidRDefault="009F32EA" w:rsidP="009F32EA">
      <w:pPr>
        <w:ind w:left="435"/>
        <w:jc w:val="both"/>
      </w:pPr>
    </w:p>
    <w:p w14:paraId="1280691A" w14:textId="10C6C850" w:rsidR="009F32EA" w:rsidRDefault="009F32EA" w:rsidP="009F32EA">
      <w:pPr>
        <w:numPr>
          <w:ilvl w:val="1"/>
          <w:numId w:val="4"/>
        </w:numPr>
        <w:jc w:val="both"/>
      </w:pPr>
      <w:r>
        <w:t>Accordingly, the proposal is considered to accord with the requirements of the Planning (Listed Buildings and Conservation Areas) Act 1990, the National Planning Policy Framework and the relevant heritage policies of Rochdale Borough Council. It is therefore considered acceptable in heritage terms.</w:t>
      </w:r>
    </w:p>
    <w:p w14:paraId="4EB5DE35" w14:textId="77777777" w:rsidR="009F32EA" w:rsidRDefault="009F32EA" w:rsidP="009F32EA">
      <w:pPr>
        <w:pStyle w:val="ListParagraph"/>
      </w:pPr>
    </w:p>
    <w:p w14:paraId="465890C0" w14:textId="77777777" w:rsidR="009F32EA" w:rsidRDefault="009F32EA" w:rsidP="009F32EA">
      <w:pPr>
        <w:jc w:val="both"/>
      </w:pPr>
    </w:p>
    <w:p w14:paraId="36AE12AB" w14:textId="77777777" w:rsidR="009F32EA" w:rsidRDefault="009F32EA" w:rsidP="009F32EA">
      <w:pPr>
        <w:jc w:val="both"/>
      </w:pPr>
    </w:p>
    <w:p w14:paraId="0A4C31C1" w14:textId="77777777" w:rsidR="009F32EA" w:rsidRDefault="009F32EA" w:rsidP="009F32EA">
      <w:pPr>
        <w:jc w:val="both"/>
      </w:pPr>
    </w:p>
    <w:p w14:paraId="0D909AE0" w14:textId="77777777" w:rsidR="009F32EA" w:rsidRDefault="009F32EA" w:rsidP="009F32EA">
      <w:pPr>
        <w:jc w:val="both"/>
      </w:pPr>
    </w:p>
    <w:p w14:paraId="4A1FF59F" w14:textId="77777777" w:rsidR="00C364E5" w:rsidRDefault="00C364E5" w:rsidP="009F32EA">
      <w:pPr>
        <w:jc w:val="both"/>
      </w:pPr>
    </w:p>
    <w:p w14:paraId="0005F125" w14:textId="77777777" w:rsidR="00C364E5" w:rsidRDefault="00C364E5" w:rsidP="009F32EA">
      <w:pPr>
        <w:jc w:val="both"/>
      </w:pPr>
    </w:p>
    <w:p w14:paraId="5E425508" w14:textId="77777777" w:rsidR="00C364E5" w:rsidRDefault="00C364E5" w:rsidP="009F32EA">
      <w:pPr>
        <w:jc w:val="both"/>
      </w:pPr>
    </w:p>
    <w:p w14:paraId="6E17A512" w14:textId="77777777" w:rsidR="00C364E5" w:rsidRDefault="00C364E5" w:rsidP="009F32EA">
      <w:pPr>
        <w:jc w:val="both"/>
      </w:pPr>
    </w:p>
    <w:p w14:paraId="4071B266" w14:textId="77777777" w:rsidR="00C364E5" w:rsidRDefault="00C364E5" w:rsidP="009F32EA">
      <w:pPr>
        <w:jc w:val="both"/>
      </w:pPr>
    </w:p>
    <w:p w14:paraId="769B7BF5" w14:textId="77777777" w:rsidR="00C364E5" w:rsidRDefault="00C364E5" w:rsidP="009F32EA">
      <w:pPr>
        <w:jc w:val="both"/>
      </w:pPr>
    </w:p>
    <w:p w14:paraId="0D19A674" w14:textId="77777777" w:rsidR="00C364E5" w:rsidRDefault="00C364E5" w:rsidP="009F32EA">
      <w:pPr>
        <w:jc w:val="both"/>
      </w:pPr>
    </w:p>
    <w:p w14:paraId="00880310" w14:textId="77777777" w:rsidR="00C364E5" w:rsidRDefault="00C364E5" w:rsidP="009F32EA">
      <w:pPr>
        <w:jc w:val="both"/>
      </w:pPr>
    </w:p>
    <w:p w14:paraId="406DAB7F" w14:textId="77777777" w:rsidR="00C364E5" w:rsidRDefault="00C364E5" w:rsidP="009F32EA">
      <w:pPr>
        <w:jc w:val="both"/>
      </w:pPr>
    </w:p>
    <w:p w14:paraId="50512D7B" w14:textId="77777777" w:rsidR="00C364E5" w:rsidRDefault="00C364E5" w:rsidP="009F32EA">
      <w:pPr>
        <w:jc w:val="both"/>
      </w:pPr>
    </w:p>
    <w:p w14:paraId="2979F67E" w14:textId="77777777" w:rsidR="00C364E5" w:rsidRDefault="00C364E5" w:rsidP="009F32EA">
      <w:pPr>
        <w:jc w:val="both"/>
      </w:pPr>
    </w:p>
    <w:p w14:paraId="5026B535" w14:textId="77777777" w:rsidR="00C364E5" w:rsidRDefault="00C364E5" w:rsidP="009F32EA">
      <w:pPr>
        <w:jc w:val="both"/>
      </w:pPr>
    </w:p>
    <w:p w14:paraId="160737E9" w14:textId="77777777" w:rsidR="00C364E5" w:rsidRDefault="00C364E5" w:rsidP="009F32EA">
      <w:pPr>
        <w:jc w:val="both"/>
      </w:pPr>
    </w:p>
    <w:p w14:paraId="255AF15F" w14:textId="77777777" w:rsidR="009F32EA" w:rsidRDefault="009F32EA" w:rsidP="009F32EA">
      <w:pPr>
        <w:jc w:val="both"/>
      </w:pPr>
    </w:p>
    <w:p w14:paraId="3EB21A94" w14:textId="77777777" w:rsidR="009F32EA" w:rsidRDefault="009F32EA" w:rsidP="009F32EA">
      <w:pPr>
        <w:jc w:val="both"/>
      </w:pPr>
    </w:p>
    <w:p w14:paraId="7DA406CF" w14:textId="337965C6" w:rsidR="009F32EA" w:rsidRPr="009F32EA" w:rsidRDefault="00F424B0" w:rsidP="009F32EA">
      <w:pPr>
        <w:numPr>
          <w:ilvl w:val="0"/>
          <w:numId w:val="20"/>
        </w:numPr>
        <w:jc w:val="both"/>
        <w:rPr>
          <w:b/>
          <w:bCs/>
        </w:rPr>
      </w:pPr>
      <w:r w:rsidRPr="00F424B0">
        <w:rPr>
          <w:b/>
          <w:bCs/>
        </w:rPr>
        <w:lastRenderedPageBreak/>
        <w:t>Conclusion</w:t>
      </w:r>
    </w:p>
    <w:p w14:paraId="18A62864" w14:textId="77777777" w:rsidR="009F32EA" w:rsidRPr="009F32EA" w:rsidRDefault="009F32EA" w:rsidP="009F32EA">
      <w:pPr>
        <w:numPr>
          <w:ilvl w:val="0"/>
          <w:numId w:val="4"/>
        </w:numPr>
        <w:jc w:val="both"/>
        <w:rPr>
          <w:vanish/>
        </w:rPr>
      </w:pPr>
    </w:p>
    <w:p w14:paraId="39683B1A" w14:textId="77777777" w:rsidR="009F32EA" w:rsidRPr="009F32EA" w:rsidRDefault="009F32EA" w:rsidP="009F32EA">
      <w:pPr>
        <w:jc w:val="both"/>
      </w:pPr>
    </w:p>
    <w:p w14:paraId="137CC5F4" w14:textId="36156033" w:rsidR="00F424B0" w:rsidRDefault="00F424B0" w:rsidP="00F424B0">
      <w:pPr>
        <w:numPr>
          <w:ilvl w:val="1"/>
          <w:numId w:val="4"/>
        </w:numPr>
        <w:jc w:val="both"/>
      </w:pPr>
      <w:r>
        <w:t>This Heritage Statement has been prepared in support of the retrospective planning application for the change of use of the existing first floor at 7 Cheetham Street, Rochdale, from storage accommodation to a self-contained one-bedroom flat above the existing commercial premises.</w:t>
      </w:r>
    </w:p>
    <w:p w14:paraId="34C2CB87" w14:textId="77777777" w:rsidR="00F424B0" w:rsidRDefault="00F424B0" w:rsidP="00F424B0">
      <w:pPr>
        <w:ind w:left="435"/>
        <w:jc w:val="both"/>
      </w:pPr>
    </w:p>
    <w:p w14:paraId="3006C220" w14:textId="58116471" w:rsidR="00F424B0" w:rsidRDefault="00F424B0" w:rsidP="00F424B0">
      <w:pPr>
        <w:numPr>
          <w:ilvl w:val="1"/>
          <w:numId w:val="4"/>
        </w:numPr>
        <w:jc w:val="both"/>
      </w:pPr>
      <w:r>
        <w:t>The assessment has considered the relationship between the application site and the nearby designated heritage assets, including the Rochdale Town Centre Conservation Area and nearby Grade II listed buildings. Although the site is located in proximity to these heritage assets, the proposal has been carefully assessed to determine whether it would affect their significance or setting.</w:t>
      </w:r>
    </w:p>
    <w:p w14:paraId="0E52156D" w14:textId="77777777" w:rsidR="00F424B0" w:rsidRDefault="00F424B0" w:rsidP="00F424B0">
      <w:pPr>
        <w:ind w:left="435"/>
        <w:jc w:val="both"/>
      </w:pPr>
    </w:p>
    <w:p w14:paraId="7E0CBB3A" w14:textId="77777777" w:rsidR="00F424B0" w:rsidRDefault="00F424B0" w:rsidP="00F424B0">
      <w:pPr>
        <w:numPr>
          <w:ilvl w:val="1"/>
          <w:numId w:val="4"/>
        </w:numPr>
        <w:jc w:val="both"/>
      </w:pPr>
      <w:r>
        <w:t>The proposed development is limited entirely to internal alterations and does not involve any changes to the external appearance of the building. There are no extensions, alterations to the roof, changes to the building's elevations or the introduction of new external features. As a result, the existing character of the building and its contribution to the surrounding streetscape will remain unchanged.</w:t>
      </w:r>
    </w:p>
    <w:p w14:paraId="4977AEF5" w14:textId="77777777" w:rsidR="00F424B0" w:rsidRDefault="00F424B0" w:rsidP="00F424B0">
      <w:pPr>
        <w:ind w:left="435"/>
        <w:jc w:val="both"/>
      </w:pPr>
    </w:p>
    <w:p w14:paraId="0F7FD5D5" w14:textId="488129B3" w:rsidR="00F424B0" w:rsidRDefault="00F424B0" w:rsidP="00F424B0">
      <w:pPr>
        <w:numPr>
          <w:ilvl w:val="1"/>
          <w:numId w:val="4"/>
        </w:numPr>
        <w:jc w:val="both"/>
      </w:pPr>
      <w:r>
        <w:t xml:space="preserve">The proposal will not result in the loss of historic fabric, will not affect important views towards nearby heritage assets and will not detract from the setting or significance of the surrounding historic environment. The development represents the beneficial reuse of </w:t>
      </w:r>
      <w:r>
        <w:t>the existing first-floor accommodation whilst preserving the property's appearance</w:t>
      </w:r>
      <w:r>
        <w:t>.</w:t>
      </w:r>
    </w:p>
    <w:p w14:paraId="363B0447" w14:textId="77777777" w:rsidR="00F424B0" w:rsidRDefault="00F424B0" w:rsidP="00F424B0">
      <w:pPr>
        <w:ind w:left="435"/>
        <w:jc w:val="both"/>
      </w:pPr>
    </w:p>
    <w:p w14:paraId="44AB5B1B" w14:textId="0D40F500" w:rsidR="009F32EA" w:rsidRPr="00D95E50" w:rsidRDefault="00F424B0" w:rsidP="009F32EA">
      <w:pPr>
        <w:numPr>
          <w:ilvl w:val="1"/>
          <w:numId w:val="4"/>
        </w:numPr>
        <w:jc w:val="both"/>
      </w:pPr>
      <w:r>
        <w:t xml:space="preserve">Overall, the proposal preserves the setting of nearby listed buildings and the character and appearance of the surrounding historic environment. It is therefore considered to comply with the requirements of the Planning (Listed Buildings and Conservation Areas) Act 1990, the National Planning Policy Framework and the relevant heritage policies of Rochdale Borough Council. For these reasons, there are no heritage-related grounds that would justify </w:t>
      </w:r>
      <w:r>
        <w:t>refusing</w:t>
      </w:r>
      <w:r>
        <w:t xml:space="preserve"> planning permission.</w:t>
      </w:r>
    </w:p>
    <w:sectPr w:rsidR="009F32EA" w:rsidRPr="00D95E50" w:rsidSect="00FA13B8">
      <w:headerReference w:type="even" r:id="rId10"/>
      <w:headerReference w:type="default" r:id="rId11"/>
      <w:footerReference w:type="even" r:id="rId12"/>
      <w:footerReference w:type="default" r:id="rId13"/>
      <w:headerReference w:type="first" r:id="rId14"/>
      <w:footerReference w:type="first" r:id="rId15"/>
      <w:pgSz w:w="11906" w:h="16838"/>
      <w:pgMar w:top="1440" w:right="1416" w:bottom="1276"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C749B" w14:textId="77777777" w:rsidR="003E1F8C" w:rsidRDefault="003E1F8C" w:rsidP="001A4D40">
      <w:r>
        <w:separator/>
      </w:r>
    </w:p>
  </w:endnote>
  <w:endnote w:type="continuationSeparator" w:id="0">
    <w:p w14:paraId="4F4A73D8" w14:textId="77777777" w:rsidR="003E1F8C" w:rsidRDefault="003E1F8C" w:rsidP="001A4D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ison Neue">
    <w:panose1 w:val="02000000000000000000"/>
    <w:charset w:val="00"/>
    <w:family w:val="auto"/>
    <w:pitch w:val="variable"/>
    <w:sig w:usb0="A00000EF" w:usb1="5000207B" w:usb2="00000000" w:usb3="00000000" w:csb0="00000093"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ison Neue Light">
    <w:panose1 w:val="02000000000000000000"/>
    <w:charset w:val="00"/>
    <w:family w:val="auto"/>
    <w:pitch w:val="variable"/>
    <w:sig w:usb0="A00000EF" w:usb1="5000207B" w:usb2="00000000" w:usb3="00000000" w:csb0="00000093"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97ECF" w14:textId="77777777" w:rsidR="001A4D40" w:rsidRDefault="001A4D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4381351"/>
      <w:docPartObj>
        <w:docPartGallery w:val="Page Numbers (Bottom of Page)"/>
        <w:docPartUnique/>
      </w:docPartObj>
    </w:sdtPr>
    <w:sdtEndPr>
      <w:rPr>
        <w:noProof/>
      </w:rPr>
    </w:sdtEndPr>
    <w:sdtContent>
      <w:p w14:paraId="51006C5A" w14:textId="0C89E90C" w:rsidR="001B0D46" w:rsidRDefault="00A55F7D">
        <w:pPr>
          <w:pStyle w:val="Footer"/>
          <w:jc w:val="right"/>
        </w:pPr>
        <w:r>
          <w:rPr>
            <w:noProof/>
          </w:rPr>
          <w:drawing>
            <wp:anchor distT="0" distB="0" distL="114300" distR="114300" simplePos="0" relativeHeight="251660288" behindDoc="0" locked="0" layoutInCell="1" allowOverlap="1" wp14:anchorId="675FC11E" wp14:editId="50FF4B1F">
              <wp:simplePos x="0" y="0"/>
              <wp:positionH relativeFrom="column">
                <wp:posOffset>5292090</wp:posOffset>
              </wp:positionH>
              <wp:positionV relativeFrom="paragraph">
                <wp:posOffset>26670</wp:posOffset>
              </wp:positionV>
              <wp:extent cx="248918" cy="118810"/>
              <wp:effectExtent l="0" t="0" r="0" b="0"/>
              <wp:wrapNone/>
              <wp:docPr id="19676142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8918" cy="1188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91620">
          <w:rPr>
            <w:noProof/>
            <w14:ligatures w14:val="standardContextual"/>
          </w:rPr>
          <mc:AlternateContent>
            <mc:Choice Requires="wps">
              <w:drawing>
                <wp:anchor distT="0" distB="0" distL="114300" distR="114300" simplePos="0" relativeHeight="251662336" behindDoc="0" locked="0" layoutInCell="1" allowOverlap="1" wp14:anchorId="0D9870CF" wp14:editId="199F72C0">
                  <wp:simplePos x="0" y="0"/>
                  <wp:positionH relativeFrom="margin">
                    <wp:posOffset>5571933</wp:posOffset>
                  </wp:positionH>
                  <wp:positionV relativeFrom="paragraph">
                    <wp:posOffset>28333</wp:posOffset>
                  </wp:positionV>
                  <wp:extent cx="0" cy="114786"/>
                  <wp:effectExtent l="0" t="0" r="38100" b="19050"/>
                  <wp:wrapNone/>
                  <wp:docPr id="606643526" name="Straight Connector 11"/>
                  <wp:cNvGraphicFramePr/>
                  <a:graphic xmlns:a="http://schemas.openxmlformats.org/drawingml/2006/main">
                    <a:graphicData uri="http://schemas.microsoft.com/office/word/2010/wordprocessingShape">
                      <wps:wsp>
                        <wps:cNvCnPr/>
                        <wps:spPr>
                          <a:xfrm flipH="1">
                            <a:off x="0" y="0"/>
                            <a:ext cx="0" cy="114786"/>
                          </a:xfrm>
                          <a:prstGeom prst="line">
                            <a:avLst/>
                          </a:prstGeom>
                          <a:ln>
                            <a:solidFill>
                              <a:srgbClr val="79865D"/>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915B97" id="Straight Connector 11" o:spid="_x0000_s1026" style="position:absolute;flip:x;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38.75pt,2.25pt" to="438.75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" strokecolor="#79865d" strokeweight=".5pt">
                  <v:stroke joinstyle="miter"/>
                  <w10:wrap anchorx="margin"/>
                </v:line>
              </w:pict>
            </mc:Fallback>
          </mc:AlternateContent>
        </w:r>
        <w:r w:rsidR="001B0D46">
          <w:fldChar w:fldCharType="begin"/>
        </w:r>
        <w:r w:rsidR="001B0D46">
          <w:instrText xml:space="preserve"> PAGE   \* MERGEFORMAT </w:instrText>
        </w:r>
        <w:r w:rsidR="001B0D46">
          <w:fldChar w:fldCharType="separate"/>
        </w:r>
        <w:r w:rsidR="001B0D46">
          <w:rPr>
            <w:noProof/>
          </w:rPr>
          <w:t>2</w:t>
        </w:r>
        <w:r w:rsidR="001B0D46">
          <w:rPr>
            <w:noProof/>
          </w:rPr>
          <w:fldChar w:fldCharType="end"/>
        </w:r>
      </w:p>
    </w:sdtContent>
  </w:sdt>
  <w:p w14:paraId="4F410F62" w14:textId="5678E208" w:rsidR="001A4D40" w:rsidRDefault="004A30AF" w:rsidP="004A30AF">
    <w:pPr>
      <w:pStyle w:val="Footer"/>
      <w:tabs>
        <w:tab w:val="clear" w:pos="4513"/>
        <w:tab w:val="clear" w:pos="9026"/>
        <w:tab w:val="left" w:pos="2748"/>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2F381" w14:textId="77777777" w:rsidR="001A4D40" w:rsidRDefault="001A4D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74D29" w14:textId="77777777" w:rsidR="003E1F8C" w:rsidRDefault="003E1F8C" w:rsidP="001A4D40">
      <w:r>
        <w:separator/>
      </w:r>
    </w:p>
  </w:footnote>
  <w:footnote w:type="continuationSeparator" w:id="0">
    <w:p w14:paraId="7F532C38" w14:textId="77777777" w:rsidR="003E1F8C" w:rsidRDefault="003E1F8C" w:rsidP="001A4D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AE7B0" w14:textId="77777777" w:rsidR="001A4D40" w:rsidRDefault="001A4D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5FD49" w14:textId="6AD4FF7D" w:rsidR="001A4D40" w:rsidRPr="00B60638" w:rsidRDefault="0059353E">
    <w:pPr>
      <w:pStyle w:val="Header"/>
      <w:rPr>
        <w:rFonts w:ascii="Maison Neue" w:hAnsi="Maison Neue"/>
        <w:sz w:val="18"/>
        <w:szCs w:val="18"/>
      </w:rPr>
    </w:pPr>
    <w:r>
      <w:rPr>
        <w:rFonts w:ascii="Maison Neue" w:hAnsi="Maison Neue"/>
        <w:sz w:val="18"/>
        <w:szCs w:val="18"/>
      </w:rPr>
      <w:t>Heritage</w:t>
    </w:r>
    <w:r w:rsidR="00B60C50" w:rsidRPr="00B60638">
      <w:rPr>
        <w:rFonts w:ascii="Maison Neue" w:hAnsi="Maison Neue"/>
        <w:sz w:val="18"/>
        <w:szCs w:val="18"/>
      </w:rPr>
      <w:t xml:space="preserve"> Statement</w:t>
    </w:r>
  </w:p>
  <w:p w14:paraId="4C490B43" w14:textId="216E6882" w:rsidR="00B60638" w:rsidRPr="00B60638" w:rsidRDefault="00CC5824" w:rsidP="00383AC7">
    <w:pPr>
      <w:pStyle w:val="Header"/>
      <w:tabs>
        <w:tab w:val="left" w:pos="7417"/>
      </w:tabs>
      <w:rPr>
        <w:rFonts w:ascii="Maison Neue" w:hAnsi="Maison Neue"/>
        <w:sz w:val="18"/>
        <w:szCs w:val="18"/>
      </w:rPr>
    </w:pPr>
    <w:r w:rsidRPr="00CC5824">
      <w:rPr>
        <w:rFonts w:ascii="Maison Neue" w:hAnsi="Maison Neue"/>
        <w:sz w:val="18"/>
        <w:szCs w:val="18"/>
      </w:rPr>
      <w:t>7 Cheetham Street, Rochdale, OL16 1DG</w:t>
    </w:r>
    <w:r w:rsidR="002479CB">
      <w:rPr>
        <w:noProof/>
        <w14:ligatures w14:val="standardContextual"/>
      </w:rPr>
      <mc:AlternateContent>
        <mc:Choice Requires="wps">
          <w:drawing>
            <wp:anchor distT="0" distB="0" distL="114300" distR="114300" simplePos="0" relativeHeight="251659264" behindDoc="0" locked="0" layoutInCell="1" allowOverlap="1" wp14:anchorId="52D637CA" wp14:editId="7CA2B8CC">
              <wp:simplePos x="0" y="0"/>
              <wp:positionH relativeFrom="margin">
                <wp:posOffset>-44450</wp:posOffset>
              </wp:positionH>
              <wp:positionV relativeFrom="paragraph">
                <wp:posOffset>228600</wp:posOffset>
              </wp:positionV>
              <wp:extent cx="6148070" cy="0"/>
              <wp:effectExtent l="0" t="0" r="0" b="0"/>
              <wp:wrapNone/>
              <wp:docPr id="952131023" name="Straight Connector 11"/>
              <wp:cNvGraphicFramePr/>
              <a:graphic xmlns:a="http://schemas.openxmlformats.org/drawingml/2006/main">
                <a:graphicData uri="http://schemas.microsoft.com/office/word/2010/wordprocessingShape">
                  <wps:wsp>
                    <wps:cNvCnPr/>
                    <wps:spPr>
                      <a:xfrm>
                        <a:off x="0" y="0"/>
                        <a:ext cx="6148070" cy="0"/>
                      </a:xfrm>
                      <a:prstGeom prst="line">
                        <a:avLst/>
                      </a:prstGeom>
                      <a:ln>
                        <a:solidFill>
                          <a:srgbClr val="7C433C"/>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B31822" id="Straight Connector 11"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5pt,18pt" to="480.6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" strokecolor="#7c433c" strokeweight=".5pt">
              <v:stroke joinstyle="miter"/>
              <w10:wrap anchorx="margin"/>
            </v:line>
          </w:pict>
        </mc:Fallback>
      </mc:AlternateContent>
    </w:r>
    <w:r w:rsidR="00E33674" w:rsidRPr="00E33674">
      <w:rPr>
        <w:rFonts w:ascii="Maison Neue" w:hAnsi="Maison Neue"/>
        <w:sz w:val="18"/>
        <w:szCs w:val="18"/>
      </w:rPr>
      <w:t xml:space="preserve"> </w:t>
    </w:r>
    <w:r w:rsidR="00E33674">
      <w:rPr>
        <w:rFonts w:ascii="Maison Neue" w:hAnsi="Maison Neue"/>
        <w:sz w:val="18"/>
        <w:szCs w:val="18"/>
      </w:rPr>
      <w:t xml:space="preserve">                                                     </w:t>
    </w:r>
    <w:r>
      <w:rPr>
        <w:rFonts w:ascii="Maison Neue" w:hAnsi="Maison Neue"/>
        <w:sz w:val="18"/>
        <w:szCs w:val="18"/>
      </w:rPr>
      <w:t xml:space="preserve">            </w:t>
    </w:r>
    <w:r w:rsidR="00E33674">
      <w:rPr>
        <w:rFonts w:ascii="Maison Neue" w:hAnsi="Maison Neue"/>
        <w:sz w:val="18"/>
        <w:szCs w:val="18"/>
      </w:rPr>
      <w:t xml:space="preserve">                    </w:t>
    </w:r>
    <w:r>
      <w:rPr>
        <w:rFonts w:ascii="Maison Neue" w:hAnsi="Maison Neue"/>
        <w:sz w:val="18"/>
        <w:szCs w:val="18"/>
      </w:rPr>
      <w:t xml:space="preserve">                       July</w:t>
    </w:r>
    <w:r w:rsidR="0069036E" w:rsidRPr="0069036E">
      <w:rPr>
        <w:rFonts w:ascii="Maison Neue" w:hAnsi="Maison Neue"/>
        <w:sz w:val="18"/>
        <w:szCs w:val="18"/>
      </w:rPr>
      <w:t xml:space="preserve">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34BAF" w14:textId="77777777" w:rsidR="001A4D40" w:rsidRDefault="001A4D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97509"/>
    <w:multiLevelType w:val="hybridMultilevel"/>
    <w:tmpl w:val="50CE6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E72CC8"/>
    <w:multiLevelType w:val="multilevel"/>
    <w:tmpl w:val="8EEEC206"/>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A522144"/>
    <w:multiLevelType w:val="hybridMultilevel"/>
    <w:tmpl w:val="D43A38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DE4207"/>
    <w:multiLevelType w:val="hybridMultilevel"/>
    <w:tmpl w:val="8D8823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EC1173"/>
    <w:multiLevelType w:val="hybridMultilevel"/>
    <w:tmpl w:val="81FC0E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47D07B0"/>
    <w:multiLevelType w:val="hybridMultilevel"/>
    <w:tmpl w:val="357E81AE"/>
    <w:lvl w:ilvl="0" w:tplc="9274FC7E">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708232B"/>
    <w:multiLevelType w:val="multilevel"/>
    <w:tmpl w:val="8EEEC206"/>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B2C70D8"/>
    <w:multiLevelType w:val="hybridMultilevel"/>
    <w:tmpl w:val="BBDA3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DC26ED8"/>
    <w:multiLevelType w:val="multilevel"/>
    <w:tmpl w:val="8EEEC206"/>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F590791"/>
    <w:multiLevelType w:val="hybridMultilevel"/>
    <w:tmpl w:val="E168DE10"/>
    <w:lvl w:ilvl="0" w:tplc="A2C62CEC">
      <w:start w:val="252"/>
      <w:numFmt w:val="bullet"/>
      <w:lvlText w:val="-"/>
      <w:lvlJc w:val="left"/>
      <w:pPr>
        <w:ind w:left="720" w:hanging="360"/>
      </w:pPr>
      <w:rPr>
        <w:rFonts w:ascii="Maison Neue" w:eastAsia="Arial MT" w:hAnsi="Maison Neue" w:cs="Arial M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6F3EB8"/>
    <w:multiLevelType w:val="hybridMultilevel"/>
    <w:tmpl w:val="BDB8DC9E"/>
    <w:lvl w:ilvl="0" w:tplc="A7609F80">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4E53B4D"/>
    <w:multiLevelType w:val="multilevel"/>
    <w:tmpl w:val="6868B60E"/>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DCF4311"/>
    <w:multiLevelType w:val="multilevel"/>
    <w:tmpl w:val="8EEEC206"/>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E23590E"/>
    <w:multiLevelType w:val="hybridMultilevel"/>
    <w:tmpl w:val="C026103A"/>
    <w:lvl w:ilvl="0" w:tplc="4B02F82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EF25D91"/>
    <w:multiLevelType w:val="hybridMultilevel"/>
    <w:tmpl w:val="B5784C46"/>
    <w:lvl w:ilvl="0" w:tplc="5B2E727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2C6E4F"/>
    <w:multiLevelType w:val="multilevel"/>
    <w:tmpl w:val="8EEEC206"/>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A5B1888"/>
    <w:multiLevelType w:val="hybridMultilevel"/>
    <w:tmpl w:val="81FC0E5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77305FF"/>
    <w:multiLevelType w:val="multilevel"/>
    <w:tmpl w:val="8F44A9D2"/>
    <w:lvl w:ilvl="0">
      <w:start w:val="2"/>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68BB0E12"/>
    <w:multiLevelType w:val="hybridMultilevel"/>
    <w:tmpl w:val="D3F2924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7B302758"/>
    <w:multiLevelType w:val="hybridMultilevel"/>
    <w:tmpl w:val="23B8A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AC18E5"/>
    <w:multiLevelType w:val="multilevel"/>
    <w:tmpl w:val="F63E2E0A"/>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128699876">
    <w:abstractNumId w:val="4"/>
  </w:num>
  <w:num w:numId="2" w16cid:durableId="436565613">
    <w:abstractNumId w:val="2"/>
  </w:num>
  <w:num w:numId="3" w16cid:durableId="808591551">
    <w:abstractNumId w:val="20"/>
  </w:num>
  <w:num w:numId="4" w16cid:durableId="1539899431">
    <w:abstractNumId w:val="11"/>
  </w:num>
  <w:num w:numId="5" w16cid:durableId="2071923232">
    <w:abstractNumId w:val="3"/>
  </w:num>
  <w:num w:numId="6" w16cid:durableId="1594431445">
    <w:abstractNumId w:val="16"/>
  </w:num>
  <w:num w:numId="7" w16cid:durableId="2109042447">
    <w:abstractNumId w:val="14"/>
  </w:num>
  <w:num w:numId="8" w16cid:durableId="765883418">
    <w:abstractNumId w:val="12"/>
  </w:num>
  <w:num w:numId="9" w16cid:durableId="1008020315">
    <w:abstractNumId w:val="19"/>
  </w:num>
  <w:num w:numId="10" w16cid:durableId="549653941">
    <w:abstractNumId w:val="0"/>
  </w:num>
  <w:num w:numId="11" w16cid:durableId="1472135689">
    <w:abstractNumId w:val="9"/>
  </w:num>
  <w:num w:numId="12" w16cid:durableId="1391422446">
    <w:abstractNumId w:val="13"/>
  </w:num>
  <w:num w:numId="13" w16cid:durableId="363555505">
    <w:abstractNumId w:val="18"/>
  </w:num>
  <w:num w:numId="14" w16cid:durableId="988825552">
    <w:abstractNumId w:val="17"/>
  </w:num>
  <w:num w:numId="15" w16cid:durableId="1418480073">
    <w:abstractNumId w:val="6"/>
  </w:num>
  <w:num w:numId="16" w16cid:durableId="558444607">
    <w:abstractNumId w:val="7"/>
  </w:num>
  <w:num w:numId="17" w16cid:durableId="754860834">
    <w:abstractNumId w:val="1"/>
  </w:num>
  <w:num w:numId="18" w16cid:durableId="335764855">
    <w:abstractNumId w:val="15"/>
  </w:num>
  <w:num w:numId="19" w16cid:durableId="660741404">
    <w:abstractNumId w:val="8"/>
  </w:num>
  <w:num w:numId="20" w16cid:durableId="434181371">
    <w:abstractNumId w:val="5"/>
  </w:num>
  <w:num w:numId="21" w16cid:durableId="11206146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FDF"/>
    <w:rsid w:val="00007E19"/>
    <w:rsid w:val="00017F89"/>
    <w:rsid w:val="00041285"/>
    <w:rsid w:val="00044E4B"/>
    <w:rsid w:val="000450B6"/>
    <w:rsid w:val="00046F1F"/>
    <w:rsid w:val="00055047"/>
    <w:rsid w:val="00057C48"/>
    <w:rsid w:val="00074A8C"/>
    <w:rsid w:val="00087E76"/>
    <w:rsid w:val="00090002"/>
    <w:rsid w:val="000962E0"/>
    <w:rsid w:val="0009762D"/>
    <w:rsid w:val="000A0789"/>
    <w:rsid w:val="000A28A3"/>
    <w:rsid w:val="000B056F"/>
    <w:rsid w:val="000B29C3"/>
    <w:rsid w:val="000B753B"/>
    <w:rsid w:val="000C07E4"/>
    <w:rsid w:val="000C435A"/>
    <w:rsid w:val="000C58F1"/>
    <w:rsid w:val="000E28AE"/>
    <w:rsid w:val="000E4EF3"/>
    <w:rsid w:val="000F01F8"/>
    <w:rsid w:val="000F0300"/>
    <w:rsid w:val="000F2783"/>
    <w:rsid w:val="00106CCF"/>
    <w:rsid w:val="00110794"/>
    <w:rsid w:val="00114DBF"/>
    <w:rsid w:val="0012347B"/>
    <w:rsid w:val="00123797"/>
    <w:rsid w:val="00124ADF"/>
    <w:rsid w:val="00142594"/>
    <w:rsid w:val="00153D0F"/>
    <w:rsid w:val="00155CF2"/>
    <w:rsid w:val="00173FD1"/>
    <w:rsid w:val="00177B77"/>
    <w:rsid w:val="001840F6"/>
    <w:rsid w:val="00190799"/>
    <w:rsid w:val="001A282C"/>
    <w:rsid w:val="001A4D40"/>
    <w:rsid w:val="001A53F5"/>
    <w:rsid w:val="001A5A6D"/>
    <w:rsid w:val="001B0D46"/>
    <w:rsid w:val="001D64A8"/>
    <w:rsid w:val="001E129C"/>
    <w:rsid w:val="001E2D06"/>
    <w:rsid w:val="001E5E52"/>
    <w:rsid w:val="001F0A28"/>
    <w:rsid w:val="002006D9"/>
    <w:rsid w:val="00200B69"/>
    <w:rsid w:val="002110A4"/>
    <w:rsid w:val="00215723"/>
    <w:rsid w:val="00223D11"/>
    <w:rsid w:val="00233274"/>
    <w:rsid w:val="00237D9C"/>
    <w:rsid w:val="002479CB"/>
    <w:rsid w:val="00250D20"/>
    <w:rsid w:val="00252EDD"/>
    <w:rsid w:val="0025369E"/>
    <w:rsid w:val="002562A6"/>
    <w:rsid w:val="0026204D"/>
    <w:rsid w:val="00293F34"/>
    <w:rsid w:val="002C4139"/>
    <w:rsid w:val="002C581C"/>
    <w:rsid w:val="002C79E1"/>
    <w:rsid w:val="002C7ECB"/>
    <w:rsid w:val="002E2D40"/>
    <w:rsid w:val="002F4BEB"/>
    <w:rsid w:val="00302B6C"/>
    <w:rsid w:val="00304221"/>
    <w:rsid w:val="00305D61"/>
    <w:rsid w:val="00313DD7"/>
    <w:rsid w:val="00325AF8"/>
    <w:rsid w:val="00325CDE"/>
    <w:rsid w:val="003304D7"/>
    <w:rsid w:val="00335727"/>
    <w:rsid w:val="00337837"/>
    <w:rsid w:val="00337F28"/>
    <w:rsid w:val="0034400D"/>
    <w:rsid w:val="00344640"/>
    <w:rsid w:val="0035456B"/>
    <w:rsid w:val="003634AA"/>
    <w:rsid w:val="00383A07"/>
    <w:rsid w:val="00383AC7"/>
    <w:rsid w:val="00391E2B"/>
    <w:rsid w:val="00391E90"/>
    <w:rsid w:val="0039520C"/>
    <w:rsid w:val="003A083B"/>
    <w:rsid w:val="003A3950"/>
    <w:rsid w:val="003E0EDD"/>
    <w:rsid w:val="003E1F8C"/>
    <w:rsid w:val="003E3C08"/>
    <w:rsid w:val="003E5456"/>
    <w:rsid w:val="003E5F7A"/>
    <w:rsid w:val="003F0BB1"/>
    <w:rsid w:val="00403B72"/>
    <w:rsid w:val="00437E86"/>
    <w:rsid w:val="004411FD"/>
    <w:rsid w:val="00454A29"/>
    <w:rsid w:val="00460BBC"/>
    <w:rsid w:val="004617BB"/>
    <w:rsid w:val="004623B8"/>
    <w:rsid w:val="00464918"/>
    <w:rsid w:val="00470095"/>
    <w:rsid w:val="0047349F"/>
    <w:rsid w:val="00483F05"/>
    <w:rsid w:val="00485578"/>
    <w:rsid w:val="004859A3"/>
    <w:rsid w:val="004A1572"/>
    <w:rsid w:val="004A30AF"/>
    <w:rsid w:val="004A5A81"/>
    <w:rsid w:val="004B0667"/>
    <w:rsid w:val="004B0C46"/>
    <w:rsid w:val="004B2206"/>
    <w:rsid w:val="004B2A1A"/>
    <w:rsid w:val="004B2A65"/>
    <w:rsid w:val="004B3AAC"/>
    <w:rsid w:val="004B6CCB"/>
    <w:rsid w:val="004C214B"/>
    <w:rsid w:val="004D7B7E"/>
    <w:rsid w:val="004F3B5E"/>
    <w:rsid w:val="004F51C7"/>
    <w:rsid w:val="004F662D"/>
    <w:rsid w:val="005045C3"/>
    <w:rsid w:val="00522576"/>
    <w:rsid w:val="00533B6B"/>
    <w:rsid w:val="005418FE"/>
    <w:rsid w:val="005436C6"/>
    <w:rsid w:val="005551D1"/>
    <w:rsid w:val="00555876"/>
    <w:rsid w:val="00555B29"/>
    <w:rsid w:val="0055688C"/>
    <w:rsid w:val="00563214"/>
    <w:rsid w:val="00563FF5"/>
    <w:rsid w:val="005719D4"/>
    <w:rsid w:val="0059353E"/>
    <w:rsid w:val="005A44F1"/>
    <w:rsid w:val="005C4742"/>
    <w:rsid w:val="005D25F6"/>
    <w:rsid w:val="005D3DEA"/>
    <w:rsid w:val="005E237D"/>
    <w:rsid w:val="005E6DBC"/>
    <w:rsid w:val="005F4EEF"/>
    <w:rsid w:val="005F66BC"/>
    <w:rsid w:val="006109B2"/>
    <w:rsid w:val="006146C9"/>
    <w:rsid w:val="00616AAD"/>
    <w:rsid w:val="00617879"/>
    <w:rsid w:val="006207AF"/>
    <w:rsid w:val="00620FBA"/>
    <w:rsid w:val="00626389"/>
    <w:rsid w:val="006419FC"/>
    <w:rsid w:val="00656F5A"/>
    <w:rsid w:val="00660703"/>
    <w:rsid w:val="00661015"/>
    <w:rsid w:val="00664490"/>
    <w:rsid w:val="00682727"/>
    <w:rsid w:val="0068659C"/>
    <w:rsid w:val="0069036E"/>
    <w:rsid w:val="006A44F0"/>
    <w:rsid w:val="006B37DC"/>
    <w:rsid w:val="006D4320"/>
    <w:rsid w:val="006E025A"/>
    <w:rsid w:val="00711D47"/>
    <w:rsid w:val="00715E8B"/>
    <w:rsid w:val="00716EB6"/>
    <w:rsid w:val="0072104C"/>
    <w:rsid w:val="00732E0E"/>
    <w:rsid w:val="00747C76"/>
    <w:rsid w:val="007519AD"/>
    <w:rsid w:val="00761479"/>
    <w:rsid w:val="007811E2"/>
    <w:rsid w:val="0078511B"/>
    <w:rsid w:val="00790D9E"/>
    <w:rsid w:val="00792B99"/>
    <w:rsid w:val="00793C1C"/>
    <w:rsid w:val="00797CA2"/>
    <w:rsid w:val="007B0021"/>
    <w:rsid w:val="007C08AE"/>
    <w:rsid w:val="007C300D"/>
    <w:rsid w:val="007C37F8"/>
    <w:rsid w:val="007C386C"/>
    <w:rsid w:val="007C78BF"/>
    <w:rsid w:val="007E10E9"/>
    <w:rsid w:val="007E7466"/>
    <w:rsid w:val="007F4305"/>
    <w:rsid w:val="007F5E95"/>
    <w:rsid w:val="0080610D"/>
    <w:rsid w:val="0081723D"/>
    <w:rsid w:val="00820997"/>
    <w:rsid w:val="00820D11"/>
    <w:rsid w:val="008259BD"/>
    <w:rsid w:val="00827EC5"/>
    <w:rsid w:val="00844DAE"/>
    <w:rsid w:val="00847394"/>
    <w:rsid w:val="00847DDB"/>
    <w:rsid w:val="00862C57"/>
    <w:rsid w:val="00862FF8"/>
    <w:rsid w:val="00866093"/>
    <w:rsid w:val="00867152"/>
    <w:rsid w:val="00875F29"/>
    <w:rsid w:val="00886EF6"/>
    <w:rsid w:val="00887FFA"/>
    <w:rsid w:val="00891620"/>
    <w:rsid w:val="00892DCC"/>
    <w:rsid w:val="008A3DF0"/>
    <w:rsid w:val="008A4C27"/>
    <w:rsid w:val="008B1F57"/>
    <w:rsid w:val="008B3779"/>
    <w:rsid w:val="008B70C3"/>
    <w:rsid w:val="008B7954"/>
    <w:rsid w:val="008E52B5"/>
    <w:rsid w:val="009038F6"/>
    <w:rsid w:val="009048BF"/>
    <w:rsid w:val="0091598A"/>
    <w:rsid w:val="00922903"/>
    <w:rsid w:val="0092479E"/>
    <w:rsid w:val="00930D32"/>
    <w:rsid w:val="00931969"/>
    <w:rsid w:val="00934FAC"/>
    <w:rsid w:val="009361B7"/>
    <w:rsid w:val="00937A08"/>
    <w:rsid w:val="009435E9"/>
    <w:rsid w:val="00945254"/>
    <w:rsid w:val="0094575E"/>
    <w:rsid w:val="00962EA3"/>
    <w:rsid w:val="00977196"/>
    <w:rsid w:val="009774B0"/>
    <w:rsid w:val="00982FB9"/>
    <w:rsid w:val="009A5EFE"/>
    <w:rsid w:val="009A63B1"/>
    <w:rsid w:val="009B0DD4"/>
    <w:rsid w:val="009B5A14"/>
    <w:rsid w:val="009B667D"/>
    <w:rsid w:val="009C3402"/>
    <w:rsid w:val="009C7CF8"/>
    <w:rsid w:val="009D5F1D"/>
    <w:rsid w:val="009E5014"/>
    <w:rsid w:val="009E62B0"/>
    <w:rsid w:val="009F32EA"/>
    <w:rsid w:val="009F3359"/>
    <w:rsid w:val="009F5F1C"/>
    <w:rsid w:val="00A028F6"/>
    <w:rsid w:val="00A0581D"/>
    <w:rsid w:val="00A16081"/>
    <w:rsid w:val="00A2734F"/>
    <w:rsid w:val="00A342F1"/>
    <w:rsid w:val="00A36987"/>
    <w:rsid w:val="00A55F7D"/>
    <w:rsid w:val="00A835F3"/>
    <w:rsid w:val="00A9099E"/>
    <w:rsid w:val="00A94FA6"/>
    <w:rsid w:val="00AA0104"/>
    <w:rsid w:val="00AA46BB"/>
    <w:rsid w:val="00AB7775"/>
    <w:rsid w:val="00AC04B4"/>
    <w:rsid w:val="00AC243E"/>
    <w:rsid w:val="00AC59FD"/>
    <w:rsid w:val="00AD10C8"/>
    <w:rsid w:val="00AD16DB"/>
    <w:rsid w:val="00AD296C"/>
    <w:rsid w:val="00AD47B5"/>
    <w:rsid w:val="00AD72AB"/>
    <w:rsid w:val="00AE52ED"/>
    <w:rsid w:val="00AF58E0"/>
    <w:rsid w:val="00B02CC4"/>
    <w:rsid w:val="00B03426"/>
    <w:rsid w:val="00B131BA"/>
    <w:rsid w:val="00B14D38"/>
    <w:rsid w:val="00B21E8D"/>
    <w:rsid w:val="00B23D97"/>
    <w:rsid w:val="00B41F85"/>
    <w:rsid w:val="00B43E01"/>
    <w:rsid w:val="00B60638"/>
    <w:rsid w:val="00B60C50"/>
    <w:rsid w:val="00B63283"/>
    <w:rsid w:val="00B6644D"/>
    <w:rsid w:val="00BA2981"/>
    <w:rsid w:val="00BA420A"/>
    <w:rsid w:val="00BC499D"/>
    <w:rsid w:val="00BF1EAA"/>
    <w:rsid w:val="00BF7B68"/>
    <w:rsid w:val="00C00895"/>
    <w:rsid w:val="00C023CF"/>
    <w:rsid w:val="00C2260C"/>
    <w:rsid w:val="00C30AC5"/>
    <w:rsid w:val="00C33725"/>
    <w:rsid w:val="00C364E5"/>
    <w:rsid w:val="00C37042"/>
    <w:rsid w:val="00C40C9A"/>
    <w:rsid w:val="00C41C5A"/>
    <w:rsid w:val="00C82322"/>
    <w:rsid w:val="00CA0A06"/>
    <w:rsid w:val="00CA1D35"/>
    <w:rsid w:val="00CA37B9"/>
    <w:rsid w:val="00CB0BAF"/>
    <w:rsid w:val="00CB1DEB"/>
    <w:rsid w:val="00CB55A0"/>
    <w:rsid w:val="00CB669A"/>
    <w:rsid w:val="00CC050A"/>
    <w:rsid w:val="00CC5824"/>
    <w:rsid w:val="00CC7432"/>
    <w:rsid w:val="00CD0ABF"/>
    <w:rsid w:val="00CD2BC2"/>
    <w:rsid w:val="00CD6681"/>
    <w:rsid w:val="00D01E68"/>
    <w:rsid w:val="00D033F4"/>
    <w:rsid w:val="00D05BAD"/>
    <w:rsid w:val="00D060F3"/>
    <w:rsid w:val="00D11AC8"/>
    <w:rsid w:val="00D44527"/>
    <w:rsid w:val="00D44C9F"/>
    <w:rsid w:val="00D47B23"/>
    <w:rsid w:val="00D515A2"/>
    <w:rsid w:val="00D515E0"/>
    <w:rsid w:val="00D64F59"/>
    <w:rsid w:val="00D668C3"/>
    <w:rsid w:val="00D81551"/>
    <w:rsid w:val="00D87493"/>
    <w:rsid w:val="00D94931"/>
    <w:rsid w:val="00D95E50"/>
    <w:rsid w:val="00D978C9"/>
    <w:rsid w:val="00DA71E4"/>
    <w:rsid w:val="00DD3434"/>
    <w:rsid w:val="00DD5945"/>
    <w:rsid w:val="00DE0FCE"/>
    <w:rsid w:val="00E01564"/>
    <w:rsid w:val="00E116A9"/>
    <w:rsid w:val="00E12A33"/>
    <w:rsid w:val="00E21FC6"/>
    <w:rsid w:val="00E22263"/>
    <w:rsid w:val="00E2331A"/>
    <w:rsid w:val="00E27C36"/>
    <w:rsid w:val="00E3123E"/>
    <w:rsid w:val="00E33674"/>
    <w:rsid w:val="00E37ACA"/>
    <w:rsid w:val="00E45356"/>
    <w:rsid w:val="00E50FDF"/>
    <w:rsid w:val="00E5773B"/>
    <w:rsid w:val="00E715CA"/>
    <w:rsid w:val="00E72AD1"/>
    <w:rsid w:val="00E82D2B"/>
    <w:rsid w:val="00E84133"/>
    <w:rsid w:val="00E872D0"/>
    <w:rsid w:val="00E94ECC"/>
    <w:rsid w:val="00E955EF"/>
    <w:rsid w:val="00E96BA4"/>
    <w:rsid w:val="00EA3DD7"/>
    <w:rsid w:val="00EA4283"/>
    <w:rsid w:val="00EC459E"/>
    <w:rsid w:val="00EC6532"/>
    <w:rsid w:val="00ED001C"/>
    <w:rsid w:val="00ED5E72"/>
    <w:rsid w:val="00EE5678"/>
    <w:rsid w:val="00EF0CFF"/>
    <w:rsid w:val="00EF1CB3"/>
    <w:rsid w:val="00F06B6F"/>
    <w:rsid w:val="00F2034C"/>
    <w:rsid w:val="00F20C21"/>
    <w:rsid w:val="00F26B53"/>
    <w:rsid w:val="00F31D7B"/>
    <w:rsid w:val="00F340B7"/>
    <w:rsid w:val="00F34625"/>
    <w:rsid w:val="00F37838"/>
    <w:rsid w:val="00F424B0"/>
    <w:rsid w:val="00F43B65"/>
    <w:rsid w:val="00F4439A"/>
    <w:rsid w:val="00F47949"/>
    <w:rsid w:val="00F52159"/>
    <w:rsid w:val="00F56C7E"/>
    <w:rsid w:val="00F716A2"/>
    <w:rsid w:val="00F75CD9"/>
    <w:rsid w:val="00F9193D"/>
    <w:rsid w:val="00F96CE8"/>
    <w:rsid w:val="00FA13B8"/>
    <w:rsid w:val="00FA5D82"/>
    <w:rsid w:val="00FB5AED"/>
    <w:rsid w:val="00FC14F7"/>
    <w:rsid w:val="00FC324B"/>
    <w:rsid w:val="00FC47B9"/>
    <w:rsid w:val="00FD05CC"/>
    <w:rsid w:val="00FE13F6"/>
    <w:rsid w:val="00FF0A9B"/>
    <w:rsid w:val="00FF3A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D883D9"/>
  <w15:chartTrackingRefBased/>
  <w15:docId w15:val="{D22DE064-193D-400C-A3DC-12C097F1C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014"/>
    <w:pPr>
      <w:widowControl w:val="0"/>
      <w:autoSpaceDE w:val="0"/>
      <w:autoSpaceDN w:val="0"/>
      <w:spacing w:after="0" w:line="240" w:lineRule="auto"/>
    </w:pPr>
    <w:rPr>
      <w:rFonts w:ascii="Arial MT" w:eastAsia="Arial MT" w:hAnsi="Arial MT" w:cs="Arial MT"/>
      <w:kern w:val="0"/>
      <w14:ligatures w14:val="none"/>
    </w:rPr>
  </w:style>
  <w:style w:type="paragraph" w:styleId="Heading1">
    <w:name w:val="heading 1"/>
    <w:basedOn w:val="Normal"/>
    <w:next w:val="Normal"/>
    <w:link w:val="Heading1Char"/>
    <w:uiPriority w:val="9"/>
    <w:qFormat/>
    <w:rsid w:val="00E50FD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50FD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50FD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50FD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50FD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50FD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0FD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0FD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0FD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0FD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50FD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50FD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50FD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50FD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50F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0F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0F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0FDF"/>
    <w:rPr>
      <w:rFonts w:eastAsiaTheme="majorEastAsia" w:cstheme="majorBidi"/>
      <w:color w:val="272727" w:themeColor="text1" w:themeTint="D8"/>
    </w:rPr>
  </w:style>
  <w:style w:type="paragraph" w:styleId="Title">
    <w:name w:val="Title"/>
    <w:basedOn w:val="Normal"/>
    <w:next w:val="Normal"/>
    <w:link w:val="TitleChar"/>
    <w:uiPriority w:val="10"/>
    <w:qFormat/>
    <w:rsid w:val="00E50FD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0F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0F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0F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0FDF"/>
    <w:pPr>
      <w:spacing w:before="160"/>
      <w:jc w:val="center"/>
    </w:pPr>
    <w:rPr>
      <w:i/>
      <w:iCs/>
      <w:color w:val="404040" w:themeColor="text1" w:themeTint="BF"/>
    </w:rPr>
  </w:style>
  <w:style w:type="character" w:customStyle="1" w:styleId="QuoteChar">
    <w:name w:val="Quote Char"/>
    <w:basedOn w:val="DefaultParagraphFont"/>
    <w:link w:val="Quote"/>
    <w:uiPriority w:val="29"/>
    <w:rsid w:val="00E50FDF"/>
    <w:rPr>
      <w:i/>
      <w:iCs/>
      <w:color w:val="404040" w:themeColor="text1" w:themeTint="BF"/>
    </w:rPr>
  </w:style>
  <w:style w:type="paragraph" w:styleId="ListParagraph">
    <w:name w:val="List Paragraph"/>
    <w:basedOn w:val="Normal"/>
    <w:uiPriority w:val="34"/>
    <w:qFormat/>
    <w:rsid w:val="00E50FDF"/>
    <w:pPr>
      <w:ind w:left="720"/>
      <w:contextualSpacing/>
    </w:pPr>
  </w:style>
  <w:style w:type="character" w:styleId="IntenseEmphasis">
    <w:name w:val="Intense Emphasis"/>
    <w:basedOn w:val="DefaultParagraphFont"/>
    <w:uiPriority w:val="21"/>
    <w:qFormat/>
    <w:rsid w:val="00E50FDF"/>
    <w:rPr>
      <w:i/>
      <w:iCs/>
      <w:color w:val="2F5496" w:themeColor="accent1" w:themeShade="BF"/>
    </w:rPr>
  </w:style>
  <w:style w:type="paragraph" w:styleId="IntenseQuote">
    <w:name w:val="Intense Quote"/>
    <w:basedOn w:val="Normal"/>
    <w:next w:val="Normal"/>
    <w:link w:val="IntenseQuoteChar"/>
    <w:uiPriority w:val="30"/>
    <w:qFormat/>
    <w:rsid w:val="00E50FD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50FDF"/>
    <w:rPr>
      <w:i/>
      <w:iCs/>
      <w:color w:val="2F5496" w:themeColor="accent1" w:themeShade="BF"/>
    </w:rPr>
  </w:style>
  <w:style w:type="character" w:styleId="IntenseReference">
    <w:name w:val="Intense Reference"/>
    <w:basedOn w:val="DefaultParagraphFont"/>
    <w:uiPriority w:val="32"/>
    <w:qFormat/>
    <w:rsid w:val="00E50FDF"/>
    <w:rPr>
      <w:b/>
      <w:bCs/>
      <w:smallCaps/>
      <w:color w:val="2F5496" w:themeColor="accent1" w:themeShade="BF"/>
      <w:spacing w:val="5"/>
    </w:rPr>
  </w:style>
  <w:style w:type="paragraph" w:styleId="Header">
    <w:name w:val="header"/>
    <w:basedOn w:val="Normal"/>
    <w:link w:val="HeaderChar"/>
    <w:uiPriority w:val="99"/>
    <w:unhideWhenUsed/>
    <w:rsid w:val="001A4D40"/>
    <w:pPr>
      <w:tabs>
        <w:tab w:val="center" w:pos="4513"/>
        <w:tab w:val="right" w:pos="9026"/>
      </w:tabs>
    </w:pPr>
  </w:style>
  <w:style w:type="character" w:customStyle="1" w:styleId="HeaderChar">
    <w:name w:val="Header Char"/>
    <w:basedOn w:val="DefaultParagraphFont"/>
    <w:link w:val="Header"/>
    <w:uiPriority w:val="99"/>
    <w:rsid w:val="001A4D40"/>
    <w:rPr>
      <w:rFonts w:ascii="Arial MT" w:eastAsia="Arial MT" w:hAnsi="Arial MT" w:cs="Arial MT"/>
      <w:kern w:val="0"/>
      <w14:ligatures w14:val="none"/>
    </w:rPr>
  </w:style>
  <w:style w:type="paragraph" w:styleId="Footer">
    <w:name w:val="footer"/>
    <w:basedOn w:val="Normal"/>
    <w:link w:val="FooterChar"/>
    <w:uiPriority w:val="99"/>
    <w:unhideWhenUsed/>
    <w:rsid w:val="001A4D40"/>
    <w:pPr>
      <w:tabs>
        <w:tab w:val="center" w:pos="4513"/>
        <w:tab w:val="right" w:pos="9026"/>
      </w:tabs>
    </w:pPr>
  </w:style>
  <w:style w:type="character" w:customStyle="1" w:styleId="FooterChar">
    <w:name w:val="Footer Char"/>
    <w:basedOn w:val="DefaultParagraphFont"/>
    <w:link w:val="Footer"/>
    <w:uiPriority w:val="99"/>
    <w:rsid w:val="001A4D40"/>
    <w:rPr>
      <w:rFonts w:ascii="Arial MT" w:eastAsia="Arial MT" w:hAnsi="Arial MT" w:cs="Arial MT"/>
      <w:kern w:val="0"/>
      <w14:ligatures w14:val="none"/>
    </w:rPr>
  </w:style>
  <w:style w:type="character" w:styleId="Hyperlink">
    <w:name w:val="Hyperlink"/>
    <w:basedOn w:val="DefaultParagraphFont"/>
    <w:uiPriority w:val="99"/>
    <w:unhideWhenUsed/>
    <w:rsid w:val="00F26B53"/>
    <w:rPr>
      <w:color w:val="0563C1" w:themeColor="hyperlink"/>
      <w:u w:val="single"/>
    </w:rPr>
  </w:style>
  <w:style w:type="character" w:styleId="UnresolvedMention">
    <w:name w:val="Unresolved Mention"/>
    <w:basedOn w:val="DefaultParagraphFont"/>
    <w:uiPriority w:val="99"/>
    <w:semiHidden/>
    <w:unhideWhenUsed/>
    <w:rsid w:val="00F26B53"/>
    <w:rPr>
      <w:color w:val="605E5C"/>
      <w:shd w:val="clear" w:color="auto" w:fill="E1DFDD"/>
    </w:rPr>
  </w:style>
  <w:style w:type="character" w:styleId="FollowedHyperlink">
    <w:name w:val="FollowedHyperlink"/>
    <w:basedOn w:val="DefaultParagraphFont"/>
    <w:uiPriority w:val="99"/>
    <w:semiHidden/>
    <w:unhideWhenUsed/>
    <w:rsid w:val="00304221"/>
    <w:rPr>
      <w:color w:val="954F72" w:themeColor="followedHyperlink"/>
      <w:u w:val="single"/>
    </w:rPr>
  </w:style>
  <w:style w:type="table" w:styleId="TableGrid">
    <w:name w:val="Table Grid"/>
    <w:basedOn w:val="TableNormal"/>
    <w:uiPriority w:val="39"/>
    <w:rsid w:val="00074A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8749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20174">
      <w:bodyDiv w:val="1"/>
      <w:marLeft w:val="0"/>
      <w:marRight w:val="0"/>
      <w:marTop w:val="0"/>
      <w:marBottom w:val="0"/>
      <w:divBdr>
        <w:top w:val="none" w:sz="0" w:space="0" w:color="auto"/>
        <w:left w:val="none" w:sz="0" w:space="0" w:color="auto"/>
        <w:bottom w:val="none" w:sz="0" w:space="0" w:color="auto"/>
        <w:right w:val="none" w:sz="0" w:space="0" w:color="auto"/>
      </w:divBdr>
    </w:div>
    <w:div w:id="123231678">
      <w:bodyDiv w:val="1"/>
      <w:marLeft w:val="0"/>
      <w:marRight w:val="0"/>
      <w:marTop w:val="0"/>
      <w:marBottom w:val="0"/>
      <w:divBdr>
        <w:top w:val="none" w:sz="0" w:space="0" w:color="auto"/>
        <w:left w:val="none" w:sz="0" w:space="0" w:color="auto"/>
        <w:bottom w:val="none" w:sz="0" w:space="0" w:color="auto"/>
        <w:right w:val="none" w:sz="0" w:space="0" w:color="auto"/>
      </w:divBdr>
    </w:div>
    <w:div w:id="166019898">
      <w:bodyDiv w:val="1"/>
      <w:marLeft w:val="0"/>
      <w:marRight w:val="0"/>
      <w:marTop w:val="0"/>
      <w:marBottom w:val="0"/>
      <w:divBdr>
        <w:top w:val="none" w:sz="0" w:space="0" w:color="auto"/>
        <w:left w:val="none" w:sz="0" w:space="0" w:color="auto"/>
        <w:bottom w:val="none" w:sz="0" w:space="0" w:color="auto"/>
        <w:right w:val="none" w:sz="0" w:space="0" w:color="auto"/>
      </w:divBdr>
    </w:div>
    <w:div w:id="253366458">
      <w:bodyDiv w:val="1"/>
      <w:marLeft w:val="0"/>
      <w:marRight w:val="0"/>
      <w:marTop w:val="0"/>
      <w:marBottom w:val="0"/>
      <w:divBdr>
        <w:top w:val="none" w:sz="0" w:space="0" w:color="auto"/>
        <w:left w:val="none" w:sz="0" w:space="0" w:color="auto"/>
        <w:bottom w:val="none" w:sz="0" w:space="0" w:color="auto"/>
        <w:right w:val="none" w:sz="0" w:space="0" w:color="auto"/>
      </w:divBdr>
    </w:div>
    <w:div w:id="311301874">
      <w:bodyDiv w:val="1"/>
      <w:marLeft w:val="0"/>
      <w:marRight w:val="0"/>
      <w:marTop w:val="0"/>
      <w:marBottom w:val="0"/>
      <w:divBdr>
        <w:top w:val="none" w:sz="0" w:space="0" w:color="auto"/>
        <w:left w:val="none" w:sz="0" w:space="0" w:color="auto"/>
        <w:bottom w:val="none" w:sz="0" w:space="0" w:color="auto"/>
        <w:right w:val="none" w:sz="0" w:space="0" w:color="auto"/>
      </w:divBdr>
    </w:div>
    <w:div w:id="311755350">
      <w:bodyDiv w:val="1"/>
      <w:marLeft w:val="0"/>
      <w:marRight w:val="0"/>
      <w:marTop w:val="0"/>
      <w:marBottom w:val="0"/>
      <w:divBdr>
        <w:top w:val="none" w:sz="0" w:space="0" w:color="auto"/>
        <w:left w:val="none" w:sz="0" w:space="0" w:color="auto"/>
        <w:bottom w:val="none" w:sz="0" w:space="0" w:color="auto"/>
        <w:right w:val="none" w:sz="0" w:space="0" w:color="auto"/>
      </w:divBdr>
    </w:div>
    <w:div w:id="348873296">
      <w:bodyDiv w:val="1"/>
      <w:marLeft w:val="0"/>
      <w:marRight w:val="0"/>
      <w:marTop w:val="0"/>
      <w:marBottom w:val="0"/>
      <w:divBdr>
        <w:top w:val="none" w:sz="0" w:space="0" w:color="auto"/>
        <w:left w:val="none" w:sz="0" w:space="0" w:color="auto"/>
        <w:bottom w:val="none" w:sz="0" w:space="0" w:color="auto"/>
        <w:right w:val="none" w:sz="0" w:space="0" w:color="auto"/>
      </w:divBdr>
    </w:div>
    <w:div w:id="391735418">
      <w:bodyDiv w:val="1"/>
      <w:marLeft w:val="0"/>
      <w:marRight w:val="0"/>
      <w:marTop w:val="0"/>
      <w:marBottom w:val="0"/>
      <w:divBdr>
        <w:top w:val="none" w:sz="0" w:space="0" w:color="auto"/>
        <w:left w:val="none" w:sz="0" w:space="0" w:color="auto"/>
        <w:bottom w:val="none" w:sz="0" w:space="0" w:color="auto"/>
        <w:right w:val="none" w:sz="0" w:space="0" w:color="auto"/>
      </w:divBdr>
    </w:div>
    <w:div w:id="436172868">
      <w:bodyDiv w:val="1"/>
      <w:marLeft w:val="0"/>
      <w:marRight w:val="0"/>
      <w:marTop w:val="0"/>
      <w:marBottom w:val="0"/>
      <w:divBdr>
        <w:top w:val="none" w:sz="0" w:space="0" w:color="auto"/>
        <w:left w:val="none" w:sz="0" w:space="0" w:color="auto"/>
        <w:bottom w:val="none" w:sz="0" w:space="0" w:color="auto"/>
        <w:right w:val="none" w:sz="0" w:space="0" w:color="auto"/>
      </w:divBdr>
    </w:div>
    <w:div w:id="480583085">
      <w:bodyDiv w:val="1"/>
      <w:marLeft w:val="0"/>
      <w:marRight w:val="0"/>
      <w:marTop w:val="0"/>
      <w:marBottom w:val="0"/>
      <w:divBdr>
        <w:top w:val="none" w:sz="0" w:space="0" w:color="auto"/>
        <w:left w:val="none" w:sz="0" w:space="0" w:color="auto"/>
        <w:bottom w:val="none" w:sz="0" w:space="0" w:color="auto"/>
        <w:right w:val="none" w:sz="0" w:space="0" w:color="auto"/>
      </w:divBdr>
    </w:div>
    <w:div w:id="600919776">
      <w:bodyDiv w:val="1"/>
      <w:marLeft w:val="0"/>
      <w:marRight w:val="0"/>
      <w:marTop w:val="0"/>
      <w:marBottom w:val="0"/>
      <w:divBdr>
        <w:top w:val="none" w:sz="0" w:space="0" w:color="auto"/>
        <w:left w:val="none" w:sz="0" w:space="0" w:color="auto"/>
        <w:bottom w:val="none" w:sz="0" w:space="0" w:color="auto"/>
        <w:right w:val="none" w:sz="0" w:space="0" w:color="auto"/>
      </w:divBdr>
    </w:div>
    <w:div w:id="604120545">
      <w:bodyDiv w:val="1"/>
      <w:marLeft w:val="0"/>
      <w:marRight w:val="0"/>
      <w:marTop w:val="0"/>
      <w:marBottom w:val="0"/>
      <w:divBdr>
        <w:top w:val="none" w:sz="0" w:space="0" w:color="auto"/>
        <w:left w:val="none" w:sz="0" w:space="0" w:color="auto"/>
        <w:bottom w:val="none" w:sz="0" w:space="0" w:color="auto"/>
        <w:right w:val="none" w:sz="0" w:space="0" w:color="auto"/>
      </w:divBdr>
    </w:div>
    <w:div w:id="613371366">
      <w:bodyDiv w:val="1"/>
      <w:marLeft w:val="0"/>
      <w:marRight w:val="0"/>
      <w:marTop w:val="0"/>
      <w:marBottom w:val="0"/>
      <w:divBdr>
        <w:top w:val="none" w:sz="0" w:space="0" w:color="auto"/>
        <w:left w:val="none" w:sz="0" w:space="0" w:color="auto"/>
        <w:bottom w:val="none" w:sz="0" w:space="0" w:color="auto"/>
        <w:right w:val="none" w:sz="0" w:space="0" w:color="auto"/>
      </w:divBdr>
      <w:divsChild>
        <w:div w:id="628438164">
          <w:marLeft w:val="0"/>
          <w:marRight w:val="0"/>
          <w:marTop w:val="0"/>
          <w:marBottom w:val="0"/>
          <w:divBdr>
            <w:top w:val="none" w:sz="0" w:space="0" w:color="auto"/>
            <w:left w:val="none" w:sz="0" w:space="0" w:color="auto"/>
            <w:bottom w:val="none" w:sz="0" w:space="0" w:color="auto"/>
            <w:right w:val="none" w:sz="0" w:space="0" w:color="auto"/>
          </w:divBdr>
          <w:divsChild>
            <w:div w:id="1531798115">
              <w:marLeft w:val="0"/>
              <w:marRight w:val="0"/>
              <w:marTop w:val="0"/>
              <w:marBottom w:val="0"/>
              <w:divBdr>
                <w:top w:val="none" w:sz="0" w:space="0" w:color="auto"/>
                <w:left w:val="none" w:sz="0" w:space="0" w:color="auto"/>
                <w:bottom w:val="none" w:sz="0" w:space="0" w:color="auto"/>
                <w:right w:val="none" w:sz="0" w:space="0" w:color="auto"/>
              </w:divBdr>
              <w:divsChild>
                <w:div w:id="657267346">
                  <w:marLeft w:val="0"/>
                  <w:marRight w:val="0"/>
                  <w:marTop w:val="0"/>
                  <w:marBottom w:val="0"/>
                  <w:divBdr>
                    <w:top w:val="none" w:sz="0" w:space="0" w:color="auto"/>
                    <w:left w:val="none" w:sz="0" w:space="0" w:color="auto"/>
                    <w:bottom w:val="none" w:sz="0" w:space="0" w:color="auto"/>
                    <w:right w:val="none" w:sz="0" w:space="0" w:color="auto"/>
                  </w:divBdr>
                  <w:divsChild>
                    <w:div w:id="1422872316">
                      <w:marLeft w:val="0"/>
                      <w:marRight w:val="0"/>
                      <w:marTop w:val="0"/>
                      <w:marBottom w:val="0"/>
                      <w:divBdr>
                        <w:top w:val="none" w:sz="0" w:space="0" w:color="auto"/>
                        <w:left w:val="none" w:sz="0" w:space="0" w:color="auto"/>
                        <w:bottom w:val="none" w:sz="0" w:space="0" w:color="auto"/>
                        <w:right w:val="none" w:sz="0" w:space="0" w:color="auto"/>
                      </w:divBdr>
                      <w:divsChild>
                        <w:div w:id="671835158">
                          <w:marLeft w:val="0"/>
                          <w:marRight w:val="0"/>
                          <w:marTop w:val="0"/>
                          <w:marBottom w:val="0"/>
                          <w:divBdr>
                            <w:top w:val="none" w:sz="0" w:space="0" w:color="auto"/>
                            <w:left w:val="none" w:sz="0" w:space="0" w:color="auto"/>
                            <w:bottom w:val="none" w:sz="0" w:space="0" w:color="auto"/>
                            <w:right w:val="none" w:sz="0" w:space="0" w:color="auto"/>
                          </w:divBdr>
                          <w:divsChild>
                            <w:div w:id="1209299120">
                              <w:marLeft w:val="0"/>
                              <w:marRight w:val="0"/>
                              <w:marTop w:val="0"/>
                              <w:marBottom w:val="0"/>
                              <w:divBdr>
                                <w:top w:val="none" w:sz="0" w:space="0" w:color="auto"/>
                                <w:left w:val="none" w:sz="0" w:space="0" w:color="auto"/>
                                <w:bottom w:val="none" w:sz="0" w:space="0" w:color="auto"/>
                                <w:right w:val="none" w:sz="0" w:space="0" w:color="auto"/>
                              </w:divBdr>
                              <w:divsChild>
                                <w:div w:id="341473170">
                                  <w:marLeft w:val="0"/>
                                  <w:marRight w:val="0"/>
                                  <w:marTop w:val="0"/>
                                  <w:marBottom w:val="0"/>
                                  <w:divBdr>
                                    <w:top w:val="none" w:sz="0" w:space="0" w:color="auto"/>
                                    <w:left w:val="none" w:sz="0" w:space="0" w:color="auto"/>
                                    <w:bottom w:val="none" w:sz="0" w:space="0" w:color="auto"/>
                                    <w:right w:val="none" w:sz="0" w:space="0" w:color="auto"/>
                                  </w:divBdr>
                                  <w:divsChild>
                                    <w:div w:id="364720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7032596">
      <w:bodyDiv w:val="1"/>
      <w:marLeft w:val="0"/>
      <w:marRight w:val="0"/>
      <w:marTop w:val="0"/>
      <w:marBottom w:val="0"/>
      <w:divBdr>
        <w:top w:val="none" w:sz="0" w:space="0" w:color="auto"/>
        <w:left w:val="none" w:sz="0" w:space="0" w:color="auto"/>
        <w:bottom w:val="none" w:sz="0" w:space="0" w:color="auto"/>
        <w:right w:val="none" w:sz="0" w:space="0" w:color="auto"/>
      </w:divBdr>
    </w:div>
    <w:div w:id="680007350">
      <w:bodyDiv w:val="1"/>
      <w:marLeft w:val="0"/>
      <w:marRight w:val="0"/>
      <w:marTop w:val="0"/>
      <w:marBottom w:val="0"/>
      <w:divBdr>
        <w:top w:val="none" w:sz="0" w:space="0" w:color="auto"/>
        <w:left w:val="none" w:sz="0" w:space="0" w:color="auto"/>
        <w:bottom w:val="none" w:sz="0" w:space="0" w:color="auto"/>
        <w:right w:val="none" w:sz="0" w:space="0" w:color="auto"/>
      </w:divBdr>
    </w:div>
    <w:div w:id="688416102">
      <w:bodyDiv w:val="1"/>
      <w:marLeft w:val="0"/>
      <w:marRight w:val="0"/>
      <w:marTop w:val="0"/>
      <w:marBottom w:val="0"/>
      <w:divBdr>
        <w:top w:val="none" w:sz="0" w:space="0" w:color="auto"/>
        <w:left w:val="none" w:sz="0" w:space="0" w:color="auto"/>
        <w:bottom w:val="none" w:sz="0" w:space="0" w:color="auto"/>
        <w:right w:val="none" w:sz="0" w:space="0" w:color="auto"/>
      </w:divBdr>
    </w:div>
    <w:div w:id="694622639">
      <w:bodyDiv w:val="1"/>
      <w:marLeft w:val="0"/>
      <w:marRight w:val="0"/>
      <w:marTop w:val="0"/>
      <w:marBottom w:val="0"/>
      <w:divBdr>
        <w:top w:val="none" w:sz="0" w:space="0" w:color="auto"/>
        <w:left w:val="none" w:sz="0" w:space="0" w:color="auto"/>
        <w:bottom w:val="none" w:sz="0" w:space="0" w:color="auto"/>
        <w:right w:val="none" w:sz="0" w:space="0" w:color="auto"/>
      </w:divBdr>
    </w:div>
    <w:div w:id="722367945">
      <w:bodyDiv w:val="1"/>
      <w:marLeft w:val="0"/>
      <w:marRight w:val="0"/>
      <w:marTop w:val="0"/>
      <w:marBottom w:val="0"/>
      <w:divBdr>
        <w:top w:val="none" w:sz="0" w:space="0" w:color="auto"/>
        <w:left w:val="none" w:sz="0" w:space="0" w:color="auto"/>
        <w:bottom w:val="none" w:sz="0" w:space="0" w:color="auto"/>
        <w:right w:val="none" w:sz="0" w:space="0" w:color="auto"/>
      </w:divBdr>
    </w:div>
    <w:div w:id="759644301">
      <w:bodyDiv w:val="1"/>
      <w:marLeft w:val="0"/>
      <w:marRight w:val="0"/>
      <w:marTop w:val="0"/>
      <w:marBottom w:val="0"/>
      <w:divBdr>
        <w:top w:val="none" w:sz="0" w:space="0" w:color="auto"/>
        <w:left w:val="none" w:sz="0" w:space="0" w:color="auto"/>
        <w:bottom w:val="none" w:sz="0" w:space="0" w:color="auto"/>
        <w:right w:val="none" w:sz="0" w:space="0" w:color="auto"/>
      </w:divBdr>
    </w:div>
    <w:div w:id="861018882">
      <w:bodyDiv w:val="1"/>
      <w:marLeft w:val="0"/>
      <w:marRight w:val="0"/>
      <w:marTop w:val="0"/>
      <w:marBottom w:val="0"/>
      <w:divBdr>
        <w:top w:val="none" w:sz="0" w:space="0" w:color="auto"/>
        <w:left w:val="none" w:sz="0" w:space="0" w:color="auto"/>
        <w:bottom w:val="none" w:sz="0" w:space="0" w:color="auto"/>
        <w:right w:val="none" w:sz="0" w:space="0" w:color="auto"/>
      </w:divBdr>
    </w:div>
    <w:div w:id="866257816">
      <w:bodyDiv w:val="1"/>
      <w:marLeft w:val="0"/>
      <w:marRight w:val="0"/>
      <w:marTop w:val="0"/>
      <w:marBottom w:val="0"/>
      <w:divBdr>
        <w:top w:val="none" w:sz="0" w:space="0" w:color="auto"/>
        <w:left w:val="none" w:sz="0" w:space="0" w:color="auto"/>
        <w:bottom w:val="none" w:sz="0" w:space="0" w:color="auto"/>
        <w:right w:val="none" w:sz="0" w:space="0" w:color="auto"/>
      </w:divBdr>
    </w:div>
    <w:div w:id="942885085">
      <w:bodyDiv w:val="1"/>
      <w:marLeft w:val="0"/>
      <w:marRight w:val="0"/>
      <w:marTop w:val="0"/>
      <w:marBottom w:val="0"/>
      <w:divBdr>
        <w:top w:val="none" w:sz="0" w:space="0" w:color="auto"/>
        <w:left w:val="none" w:sz="0" w:space="0" w:color="auto"/>
        <w:bottom w:val="none" w:sz="0" w:space="0" w:color="auto"/>
        <w:right w:val="none" w:sz="0" w:space="0" w:color="auto"/>
      </w:divBdr>
    </w:div>
    <w:div w:id="968901040">
      <w:bodyDiv w:val="1"/>
      <w:marLeft w:val="0"/>
      <w:marRight w:val="0"/>
      <w:marTop w:val="0"/>
      <w:marBottom w:val="0"/>
      <w:divBdr>
        <w:top w:val="none" w:sz="0" w:space="0" w:color="auto"/>
        <w:left w:val="none" w:sz="0" w:space="0" w:color="auto"/>
        <w:bottom w:val="none" w:sz="0" w:space="0" w:color="auto"/>
        <w:right w:val="none" w:sz="0" w:space="0" w:color="auto"/>
      </w:divBdr>
    </w:div>
    <w:div w:id="975332767">
      <w:bodyDiv w:val="1"/>
      <w:marLeft w:val="0"/>
      <w:marRight w:val="0"/>
      <w:marTop w:val="0"/>
      <w:marBottom w:val="0"/>
      <w:divBdr>
        <w:top w:val="none" w:sz="0" w:space="0" w:color="auto"/>
        <w:left w:val="none" w:sz="0" w:space="0" w:color="auto"/>
        <w:bottom w:val="none" w:sz="0" w:space="0" w:color="auto"/>
        <w:right w:val="none" w:sz="0" w:space="0" w:color="auto"/>
      </w:divBdr>
    </w:div>
    <w:div w:id="989750334">
      <w:bodyDiv w:val="1"/>
      <w:marLeft w:val="0"/>
      <w:marRight w:val="0"/>
      <w:marTop w:val="0"/>
      <w:marBottom w:val="0"/>
      <w:divBdr>
        <w:top w:val="none" w:sz="0" w:space="0" w:color="auto"/>
        <w:left w:val="none" w:sz="0" w:space="0" w:color="auto"/>
        <w:bottom w:val="none" w:sz="0" w:space="0" w:color="auto"/>
        <w:right w:val="none" w:sz="0" w:space="0" w:color="auto"/>
      </w:divBdr>
    </w:div>
    <w:div w:id="1046414927">
      <w:bodyDiv w:val="1"/>
      <w:marLeft w:val="0"/>
      <w:marRight w:val="0"/>
      <w:marTop w:val="0"/>
      <w:marBottom w:val="0"/>
      <w:divBdr>
        <w:top w:val="none" w:sz="0" w:space="0" w:color="auto"/>
        <w:left w:val="none" w:sz="0" w:space="0" w:color="auto"/>
        <w:bottom w:val="none" w:sz="0" w:space="0" w:color="auto"/>
        <w:right w:val="none" w:sz="0" w:space="0" w:color="auto"/>
      </w:divBdr>
    </w:div>
    <w:div w:id="1060441890">
      <w:bodyDiv w:val="1"/>
      <w:marLeft w:val="0"/>
      <w:marRight w:val="0"/>
      <w:marTop w:val="0"/>
      <w:marBottom w:val="0"/>
      <w:divBdr>
        <w:top w:val="none" w:sz="0" w:space="0" w:color="auto"/>
        <w:left w:val="none" w:sz="0" w:space="0" w:color="auto"/>
        <w:bottom w:val="none" w:sz="0" w:space="0" w:color="auto"/>
        <w:right w:val="none" w:sz="0" w:space="0" w:color="auto"/>
      </w:divBdr>
    </w:div>
    <w:div w:id="1064335423">
      <w:bodyDiv w:val="1"/>
      <w:marLeft w:val="0"/>
      <w:marRight w:val="0"/>
      <w:marTop w:val="0"/>
      <w:marBottom w:val="0"/>
      <w:divBdr>
        <w:top w:val="none" w:sz="0" w:space="0" w:color="auto"/>
        <w:left w:val="none" w:sz="0" w:space="0" w:color="auto"/>
        <w:bottom w:val="none" w:sz="0" w:space="0" w:color="auto"/>
        <w:right w:val="none" w:sz="0" w:space="0" w:color="auto"/>
      </w:divBdr>
    </w:div>
    <w:div w:id="1109006622">
      <w:bodyDiv w:val="1"/>
      <w:marLeft w:val="0"/>
      <w:marRight w:val="0"/>
      <w:marTop w:val="0"/>
      <w:marBottom w:val="0"/>
      <w:divBdr>
        <w:top w:val="none" w:sz="0" w:space="0" w:color="auto"/>
        <w:left w:val="none" w:sz="0" w:space="0" w:color="auto"/>
        <w:bottom w:val="none" w:sz="0" w:space="0" w:color="auto"/>
        <w:right w:val="none" w:sz="0" w:space="0" w:color="auto"/>
      </w:divBdr>
    </w:div>
    <w:div w:id="1223711700">
      <w:bodyDiv w:val="1"/>
      <w:marLeft w:val="0"/>
      <w:marRight w:val="0"/>
      <w:marTop w:val="0"/>
      <w:marBottom w:val="0"/>
      <w:divBdr>
        <w:top w:val="none" w:sz="0" w:space="0" w:color="auto"/>
        <w:left w:val="none" w:sz="0" w:space="0" w:color="auto"/>
        <w:bottom w:val="none" w:sz="0" w:space="0" w:color="auto"/>
        <w:right w:val="none" w:sz="0" w:space="0" w:color="auto"/>
      </w:divBdr>
    </w:div>
    <w:div w:id="1226722652">
      <w:bodyDiv w:val="1"/>
      <w:marLeft w:val="0"/>
      <w:marRight w:val="0"/>
      <w:marTop w:val="0"/>
      <w:marBottom w:val="0"/>
      <w:divBdr>
        <w:top w:val="none" w:sz="0" w:space="0" w:color="auto"/>
        <w:left w:val="none" w:sz="0" w:space="0" w:color="auto"/>
        <w:bottom w:val="none" w:sz="0" w:space="0" w:color="auto"/>
        <w:right w:val="none" w:sz="0" w:space="0" w:color="auto"/>
      </w:divBdr>
    </w:div>
    <w:div w:id="1286278737">
      <w:bodyDiv w:val="1"/>
      <w:marLeft w:val="0"/>
      <w:marRight w:val="0"/>
      <w:marTop w:val="0"/>
      <w:marBottom w:val="0"/>
      <w:divBdr>
        <w:top w:val="none" w:sz="0" w:space="0" w:color="auto"/>
        <w:left w:val="none" w:sz="0" w:space="0" w:color="auto"/>
        <w:bottom w:val="none" w:sz="0" w:space="0" w:color="auto"/>
        <w:right w:val="none" w:sz="0" w:space="0" w:color="auto"/>
      </w:divBdr>
    </w:div>
    <w:div w:id="1343701240">
      <w:bodyDiv w:val="1"/>
      <w:marLeft w:val="0"/>
      <w:marRight w:val="0"/>
      <w:marTop w:val="0"/>
      <w:marBottom w:val="0"/>
      <w:divBdr>
        <w:top w:val="none" w:sz="0" w:space="0" w:color="auto"/>
        <w:left w:val="none" w:sz="0" w:space="0" w:color="auto"/>
        <w:bottom w:val="none" w:sz="0" w:space="0" w:color="auto"/>
        <w:right w:val="none" w:sz="0" w:space="0" w:color="auto"/>
      </w:divBdr>
    </w:div>
    <w:div w:id="1346207589">
      <w:bodyDiv w:val="1"/>
      <w:marLeft w:val="0"/>
      <w:marRight w:val="0"/>
      <w:marTop w:val="0"/>
      <w:marBottom w:val="0"/>
      <w:divBdr>
        <w:top w:val="none" w:sz="0" w:space="0" w:color="auto"/>
        <w:left w:val="none" w:sz="0" w:space="0" w:color="auto"/>
        <w:bottom w:val="none" w:sz="0" w:space="0" w:color="auto"/>
        <w:right w:val="none" w:sz="0" w:space="0" w:color="auto"/>
      </w:divBdr>
    </w:div>
    <w:div w:id="1408310258">
      <w:bodyDiv w:val="1"/>
      <w:marLeft w:val="0"/>
      <w:marRight w:val="0"/>
      <w:marTop w:val="0"/>
      <w:marBottom w:val="0"/>
      <w:divBdr>
        <w:top w:val="none" w:sz="0" w:space="0" w:color="auto"/>
        <w:left w:val="none" w:sz="0" w:space="0" w:color="auto"/>
        <w:bottom w:val="none" w:sz="0" w:space="0" w:color="auto"/>
        <w:right w:val="none" w:sz="0" w:space="0" w:color="auto"/>
      </w:divBdr>
    </w:div>
    <w:div w:id="1422334194">
      <w:bodyDiv w:val="1"/>
      <w:marLeft w:val="0"/>
      <w:marRight w:val="0"/>
      <w:marTop w:val="0"/>
      <w:marBottom w:val="0"/>
      <w:divBdr>
        <w:top w:val="none" w:sz="0" w:space="0" w:color="auto"/>
        <w:left w:val="none" w:sz="0" w:space="0" w:color="auto"/>
        <w:bottom w:val="none" w:sz="0" w:space="0" w:color="auto"/>
        <w:right w:val="none" w:sz="0" w:space="0" w:color="auto"/>
      </w:divBdr>
      <w:divsChild>
        <w:div w:id="1612514810">
          <w:marLeft w:val="0"/>
          <w:marRight w:val="0"/>
          <w:marTop w:val="0"/>
          <w:marBottom w:val="0"/>
          <w:divBdr>
            <w:top w:val="none" w:sz="0" w:space="0" w:color="auto"/>
            <w:left w:val="none" w:sz="0" w:space="0" w:color="auto"/>
            <w:bottom w:val="none" w:sz="0" w:space="0" w:color="auto"/>
            <w:right w:val="none" w:sz="0" w:space="0" w:color="auto"/>
          </w:divBdr>
          <w:divsChild>
            <w:div w:id="1807159296">
              <w:marLeft w:val="0"/>
              <w:marRight w:val="0"/>
              <w:marTop w:val="0"/>
              <w:marBottom w:val="0"/>
              <w:divBdr>
                <w:top w:val="none" w:sz="0" w:space="0" w:color="auto"/>
                <w:left w:val="none" w:sz="0" w:space="0" w:color="auto"/>
                <w:bottom w:val="none" w:sz="0" w:space="0" w:color="auto"/>
                <w:right w:val="none" w:sz="0" w:space="0" w:color="auto"/>
              </w:divBdr>
              <w:divsChild>
                <w:div w:id="722099773">
                  <w:marLeft w:val="0"/>
                  <w:marRight w:val="0"/>
                  <w:marTop w:val="0"/>
                  <w:marBottom w:val="0"/>
                  <w:divBdr>
                    <w:top w:val="none" w:sz="0" w:space="0" w:color="auto"/>
                    <w:left w:val="none" w:sz="0" w:space="0" w:color="auto"/>
                    <w:bottom w:val="none" w:sz="0" w:space="0" w:color="auto"/>
                    <w:right w:val="none" w:sz="0" w:space="0" w:color="auto"/>
                  </w:divBdr>
                  <w:divsChild>
                    <w:div w:id="1180123642">
                      <w:marLeft w:val="0"/>
                      <w:marRight w:val="0"/>
                      <w:marTop w:val="0"/>
                      <w:marBottom w:val="0"/>
                      <w:divBdr>
                        <w:top w:val="none" w:sz="0" w:space="0" w:color="auto"/>
                        <w:left w:val="none" w:sz="0" w:space="0" w:color="auto"/>
                        <w:bottom w:val="none" w:sz="0" w:space="0" w:color="auto"/>
                        <w:right w:val="none" w:sz="0" w:space="0" w:color="auto"/>
                      </w:divBdr>
                      <w:divsChild>
                        <w:div w:id="1233538896">
                          <w:marLeft w:val="0"/>
                          <w:marRight w:val="0"/>
                          <w:marTop w:val="0"/>
                          <w:marBottom w:val="0"/>
                          <w:divBdr>
                            <w:top w:val="none" w:sz="0" w:space="0" w:color="auto"/>
                            <w:left w:val="none" w:sz="0" w:space="0" w:color="auto"/>
                            <w:bottom w:val="none" w:sz="0" w:space="0" w:color="auto"/>
                            <w:right w:val="none" w:sz="0" w:space="0" w:color="auto"/>
                          </w:divBdr>
                          <w:divsChild>
                            <w:div w:id="1390542850">
                              <w:marLeft w:val="0"/>
                              <w:marRight w:val="0"/>
                              <w:marTop w:val="0"/>
                              <w:marBottom w:val="0"/>
                              <w:divBdr>
                                <w:top w:val="none" w:sz="0" w:space="0" w:color="auto"/>
                                <w:left w:val="none" w:sz="0" w:space="0" w:color="auto"/>
                                <w:bottom w:val="none" w:sz="0" w:space="0" w:color="auto"/>
                                <w:right w:val="none" w:sz="0" w:space="0" w:color="auto"/>
                              </w:divBdr>
                              <w:divsChild>
                                <w:div w:id="1903980347">
                                  <w:marLeft w:val="0"/>
                                  <w:marRight w:val="0"/>
                                  <w:marTop w:val="0"/>
                                  <w:marBottom w:val="0"/>
                                  <w:divBdr>
                                    <w:top w:val="none" w:sz="0" w:space="0" w:color="auto"/>
                                    <w:left w:val="none" w:sz="0" w:space="0" w:color="auto"/>
                                    <w:bottom w:val="none" w:sz="0" w:space="0" w:color="auto"/>
                                    <w:right w:val="none" w:sz="0" w:space="0" w:color="auto"/>
                                  </w:divBdr>
                                  <w:divsChild>
                                    <w:div w:id="18340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2407458">
      <w:bodyDiv w:val="1"/>
      <w:marLeft w:val="0"/>
      <w:marRight w:val="0"/>
      <w:marTop w:val="0"/>
      <w:marBottom w:val="0"/>
      <w:divBdr>
        <w:top w:val="none" w:sz="0" w:space="0" w:color="auto"/>
        <w:left w:val="none" w:sz="0" w:space="0" w:color="auto"/>
        <w:bottom w:val="none" w:sz="0" w:space="0" w:color="auto"/>
        <w:right w:val="none" w:sz="0" w:space="0" w:color="auto"/>
      </w:divBdr>
    </w:div>
    <w:div w:id="1607039891">
      <w:bodyDiv w:val="1"/>
      <w:marLeft w:val="0"/>
      <w:marRight w:val="0"/>
      <w:marTop w:val="0"/>
      <w:marBottom w:val="0"/>
      <w:divBdr>
        <w:top w:val="none" w:sz="0" w:space="0" w:color="auto"/>
        <w:left w:val="none" w:sz="0" w:space="0" w:color="auto"/>
        <w:bottom w:val="none" w:sz="0" w:space="0" w:color="auto"/>
        <w:right w:val="none" w:sz="0" w:space="0" w:color="auto"/>
      </w:divBdr>
    </w:div>
    <w:div w:id="1614090363">
      <w:bodyDiv w:val="1"/>
      <w:marLeft w:val="0"/>
      <w:marRight w:val="0"/>
      <w:marTop w:val="0"/>
      <w:marBottom w:val="0"/>
      <w:divBdr>
        <w:top w:val="none" w:sz="0" w:space="0" w:color="auto"/>
        <w:left w:val="none" w:sz="0" w:space="0" w:color="auto"/>
        <w:bottom w:val="none" w:sz="0" w:space="0" w:color="auto"/>
        <w:right w:val="none" w:sz="0" w:space="0" w:color="auto"/>
      </w:divBdr>
    </w:div>
    <w:div w:id="1719547838">
      <w:bodyDiv w:val="1"/>
      <w:marLeft w:val="0"/>
      <w:marRight w:val="0"/>
      <w:marTop w:val="0"/>
      <w:marBottom w:val="0"/>
      <w:divBdr>
        <w:top w:val="none" w:sz="0" w:space="0" w:color="auto"/>
        <w:left w:val="none" w:sz="0" w:space="0" w:color="auto"/>
        <w:bottom w:val="none" w:sz="0" w:space="0" w:color="auto"/>
        <w:right w:val="none" w:sz="0" w:space="0" w:color="auto"/>
      </w:divBdr>
      <w:divsChild>
        <w:div w:id="2055814241">
          <w:marLeft w:val="0"/>
          <w:marRight w:val="0"/>
          <w:marTop w:val="0"/>
          <w:marBottom w:val="0"/>
          <w:divBdr>
            <w:top w:val="none" w:sz="0" w:space="0" w:color="auto"/>
            <w:left w:val="none" w:sz="0" w:space="0" w:color="auto"/>
            <w:bottom w:val="none" w:sz="0" w:space="0" w:color="auto"/>
            <w:right w:val="none" w:sz="0" w:space="0" w:color="auto"/>
          </w:divBdr>
          <w:divsChild>
            <w:div w:id="1080299567">
              <w:marLeft w:val="0"/>
              <w:marRight w:val="0"/>
              <w:marTop w:val="0"/>
              <w:marBottom w:val="0"/>
              <w:divBdr>
                <w:top w:val="none" w:sz="0" w:space="0" w:color="auto"/>
                <w:left w:val="none" w:sz="0" w:space="0" w:color="auto"/>
                <w:bottom w:val="none" w:sz="0" w:space="0" w:color="auto"/>
                <w:right w:val="none" w:sz="0" w:space="0" w:color="auto"/>
              </w:divBdr>
              <w:divsChild>
                <w:div w:id="1246183770">
                  <w:marLeft w:val="0"/>
                  <w:marRight w:val="0"/>
                  <w:marTop w:val="0"/>
                  <w:marBottom w:val="0"/>
                  <w:divBdr>
                    <w:top w:val="none" w:sz="0" w:space="0" w:color="auto"/>
                    <w:left w:val="none" w:sz="0" w:space="0" w:color="auto"/>
                    <w:bottom w:val="none" w:sz="0" w:space="0" w:color="auto"/>
                    <w:right w:val="none" w:sz="0" w:space="0" w:color="auto"/>
                  </w:divBdr>
                  <w:divsChild>
                    <w:div w:id="1124274646">
                      <w:marLeft w:val="0"/>
                      <w:marRight w:val="0"/>
                      <w:marTop w:val="0"/>
                      <w:marBottom w:val="0"/>
                      <w:divBdr>
                        <w:top w:val="none" w:sz="0" w:space="0" w:color="auto"/>
                        <w:left w:val="none" w:sz="0" w:space="0" w:color="auto"/>
                        <w:bottom w:val="none" w:sz="0" w:space="0" w:color="auto"/>
                        <w:right w:val="none" w:sz="0" w:space="0" w:color="auto"/>
                      </w:divBdr>
                      <w:divsChild>
                        <w:div w:id="1801727254">
                          <w:marLeft w:val="0"/>
                          <w:marRight w:val="0"/>
                          <w:marTop w:val="0"/>
                          <w:marBottom w:val="0"/>
                          <w:divBdr>
                            <w:top w:val="none" w:sz="0" w:space="0" w:color="auto"/>
                            <w:left w:val="none" w:sz="0" w:space="0" w:color="auto"/>
                            <w:bottom w:val="none" w:sz="0" w:space="0" w:color="auto"/>
                            <w:right w:val="none" w:sz="0" w:space="0" w:color="auto"/>
                          </w:divBdr>
                          <w:divsChild>
                            <w:div w:id="1552037951">
                              <w:marLeft w:val="0"/>
                              <w:marRight w:val="0"/>
                              <w:marTop w:val="0"/>
                              <w:marBottom w:val="0"/>
                              <w:divBdr>
                                <w:top w:val="none" w:sz="0" w:space="0" w:color="auto"/>
                                <w:left w:val="none" w:sz="0" w:space="0" w:color="auto"/>
                                <w:bottom w:val="none" w:sz="0" w:space="0" w:color="auto"/>
                                <w:right w:val="none" w:sz="0" w:space="0" w:color="auto"/>
                              </w:divBdr>
                              <w:divsChild>
                                <w:div w:id="637759331">
                                  <w:marLeft w:val="0"/>
                                  <w:marRight w:val="0"/>
                                  <w:marTop w:val="0"/>
                                  <w:marBottom w:val="0"/>
                                  <w:divBdr>
                                    <w:top w:val="none" w:sz="0" w:space="0" w:color="auto"/>
                                    <w:left w:val="none" w:sz="0" w:space="0" w:color="auto"/>
                                    <w:bottom w:val="none" w:sz="0" w:space="0" w:color="auto"/>
                                    <w:right w:val="none" w:sz="0" w:space="0" w:color="auto"/>
                                  </w:divBdr>
                                  <w:divsChild>
                                    <w:div w:id="23219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7892575">
      <w:bodyDiv w:val="1"/>
      <w:marLeft w:val="0"/>
      <w:marRight w:val="0"/>
      <w:marTop w:val="0"/>
      <w:marBottom w:val="0"/>
      <w:divBdr>
        <w:top w:val="none" w:sz="0" w:space="0" w:color="auto"/>
        <w:left w:val="none" w:sz="0" w:space="0" w:color="auto"/>
        <w:bottom w:val="none" w:sz="0" w:space="0" w:color="auto"/>
        <w:right w:val="none" w:sz="0" w:space="0" w:color="auto"/>
      </w:divBdr>
    </w:div>
    <w:div w:id="1856964896">
      <w:bodyDiv w:val="1"/>
      <w:marLeft w:val="0"/>
      <w:marRight w:val="0"/>
      <w:marTop w:val="0"/>
      <w:marBottom w:val="0"/>
      <w:divBdr>
        <w:top w:val="none" w:sz="0" w:space="0" w:color="auto"/>
        <w:left w:val="none" w:sz="0" w:space="0" w:color="auto"/>
        <w:bottom w:val="none" w:sz="0" w:space="0" w:color="auto"/>
        <w:right w:val="none" w:sz="0" w:space="0" w:color="auto"/>
      </w:divBdr>
    </w:div>
    <w:div w:id="1873420723">
      <w:bodyDiv w:val="1"/>
      <w:marLeft w:val="0"/>
      <w:marRight w:val="0"/>
      <w:marTop w:val="0"/>
      <w:marBottom w:val="0"/>
      <w:divBdr>
        <w:top w:val="none" w:sz="0" w:space="0" w:color="auto"/>
        <w:left w:val="none" w:sz="0" w:space="0" w:color="auto"/>
        <w:bottom w:val="none" w:sz="0" w:space="0" w:color="auto"/>
        <w:right w:val="none" w:sz="0" w:space="0" w:color="auto"/>
      </w:divBdr>
    </w:div>
    <w:div w:id="1884637312">
      <w:bodyDiv w:val="1"/>
      <w:marLeft w:val="0"/>
      <w:marRight w:val="0"/>
      <w:marTop w:val="0"/>
      <w:marBottom w:val="0"/>
      <w:divBdr>
        <w:top w:val="none" w:sz="0" w:space="0" w:color="auto"/>
        <w:left w:val="none" w:sz="0" w:space="0" w:color="auto"/>
        <w:bottom w:val="none" w:sz="0" w:space="0" w:color="auto"/>
        <w:right w:val="none" w:sz="0" w:space="0" w:color="auto"/>
      </w:divBdr>
    </w:div>
    <w:div w:id="1885099263">
      <w:bodyDiv w:val="1"/>
      <w:marLeft w:val="0"/>
      <w:marRight w:val="0"/>
      <w:marTop w:val="0"/>
      <w:marBottom w:val="0"/>
      <w:divBdr>
        <w:top w:val="none" w:sz="0" w:space="0" w:color="auto"/>
        <w:left w:val="none" w:sz="0" w:space="0" w:color="auto"/>
        <w:bottom w:val="none" w:sz="0" w:space="0" w:color="auto"/>
        <w:right w:val="none" w:sz="0" w:space="0" w:color="auto"/>
      </w:divBdr>
    </w:div>
    <w:div w:id="1919436010">
      <w:bodyDiv w:val="1"/>
      <w:marLeft w:val="0"/>
      <w:marRight w:val="0"/>
      <w:marTop w:val="0"/>
      <w:marBottom w:val="0"/>
      <w:divBdr>
        <w:top w:val="none" w:sz="0" w:space="0" w:color="auto"/>
        <w:left w:val="none" w:sz="0" w:space="0" w:color="auto"/>
        <w:bottom w:val="none" w:sz="0" w:space="0" w:color="auto"/>
        <w:right w:val="none" w:sz="0" w:space="0" w:color="auto"/>
      </w:divBdr>
    </w:div>
    <w:div w:id="1919514019">
      <w:bodyDiv w:val="1"/>
      <w:marLeft w:val="0"/>
      <w:marRight w:val="0"/>
      <w:marTop w:val="0"/>
      <w:marBottom w:val="0"/>
      <w:divBdr>
        <w:top w:val="none" w:sz="0" w:space="0" w:color="auto"/>
        <w:left w:val="none" w:sz="0" w:space="0" w:color="auto"/>
        <w:bottom w:val="none" w:sz="0" w:space="0" w:color="auto"/>
        <w:right w:val="none" w:sz="0" w:space="0" w:color="auto"/>
      </w:divBdr>
    </w:div>
    <w:div w:id="2014453115">
      <w:bodyDiv w:val="1"/>
      <w:marLeft w:val="0"/>
      <w:marRight w:val="0"/>
      <w:marTop w:val="0"/>
      <w:marBottom w:val="0"/>
      <w:divBdr>
        <w:top w:val="none" w:sz="0" w:space="0" w:color="auto"/>
        <w:left w:val="none" w:sz="0" w:space="0" w:color="auto"/>
        <w:bottom w:val="none" w:sz="0" w:space="0" w:color="auto"/>
        <w:right w:val="none" w:sz="0" w:space="0" w:color="auto"/>
      </w:divBdr>
    </w:div>
    <w:div w:id="2114475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ds2000@live.co.uk"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bds2000@live.co.uk"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9</Pages>
  <Words>2508</Words>
  <Characters>14423</Characters>
  <Application>Microsoft Office Word</Application>
  <DocSecurity>0</DocSecurity>
  <Lines>379</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hasan farooq</dc:creator>
  <cp:keywords/>
  <dc:description/>
  <cp:lastModifiedBy>hasan farooq</cp:lastModifiedBy>
  <cp:revision>17</cp:revision>
  <dcterms:created xsi:type="dcterms:W3CDTF">2026-07-14T09:38:00Z</dcterms:created>
  <dcterms:modified xsi:type="dcterms:W3CDTF">2026-07-14T10:01:00Z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ce0d8486-5e5e-42d1-bf3f-c9cd32734db3</vt:lpwstr>
  </property>
</Properties>
</file>