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81A9" w14:textId="77777777" w:rsidR="00B54CF7" w:rsidRPr="00E3207F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1E3A8F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>H</w:t>
      </w:r>
      <w:r w:rsidRPr="001E3A8F">
        <w:rPr>
          <w:sz w:val="32"/>
          <w:szCs w:val="32"/>
        </w:rPr>
        <w:t>ighways and Engineering Service</w:t>
      </w:r>
      <w:r>
        <w:t xml:space="preserve"> - </w:t>
      </w: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719CC765" w14:textId="35AB9246" w:rsidR="0053321D" w:rsidRDefault="00891437" w:rsidP="0062622B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B0357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PL/2026/0629</w:t>
      </w:r>
      <w:r w:rsidR="0062622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proofErr w:type="spellStart"/>
      <w:r w:rsidR="00F61A8C">
        <w:rPr>
          <w:rFonts w:ascii="Arial" w:hAnsi="Arial" w:cs="Arial"/>
          <w:smallCaps/>
          <w:color w:val="1F497D" w:themeColor="text2"/>
          <w:sz w:val="32"/>
          <w:szCs w:val="32"/>
        </w:rPr>
        <w:t>Ginnell</w:t>
      </w:r>
      <w:proofErr w:type="spellEnd"/>
      <w:r w:rsidR="00F61A8C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Farm </w:t>
      </w:r>
    </w:p>
    <w:p w14:paraId="269A65A7" w14:textId="77777777" w:rsidR="00C71112" w:rsidRPr="00B90ED6" w:rsidRDefault="00EA7F4E" w:rsidP="00D546D5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LLFA </w:t>
      </w:r>
      <w:r w:rsidR="006F36B2" w:rsidRPr="00B90ED6">
        <w:rPr>
          <w:noProof/>
          <w:sz w:val="20"/>
          <w:szCs w:val="20"/>
        </w:rPr>
        <w:t>Consultation Response on behalf of Head of Highways and Engineering</w:t>
      </w:r>
    </w:p>
    <w:p w14:paraId="0C3A8A2B" w14:textId="1E3340FC" w:rsidR="00ED08F5" w:rsidRPr="00B90ED6" w:rsidRDefault="00ED08F5" w:rsidP="00ED08F5">
      <w:pPr>
        <w:rPr>
          <w:noProof/>
          <w:sz w:val="20"/>
          <w:szCs w:val="20"/>
        </w:rPr>
      </w:pPr>
      <w:r w:rsidRPr="00B90ED6">
        <w:rPr>
          <w:noProof/>
          <w:sz w:val="20"/>
          <w:szCs w:val="20"/>
        </w:rPr>
        <w:t>Date of Response</w:t>
      </w:r>
      <w:r w:rsidRPr="00B436C0">
        <w:rPr>
          <w:noProof/>
          <w:sz w:val="20"/>
          <w:szCs w:val="20"/>
        </w:rPr>
        <w:t xml:space="preserve">: </w:t>
      </w:r>
      <w:r w:rsidR="00B03574">
        <w:rPr>
          <w:noProof/>
          <w:sz w:val="20"/>
          <w:szCs w:val="20"/>
        </w:rPr>
        <w:t>17</w:t>
      </w:r>
      <w:r w:rsidR="00B03574" w:rsidRPr="00B03574">
        <w:rPr>
          <w:noProof/>
          <w:sz w:val="20"/>
          <w:szCs w:val="20"/>
          <w:vertAlign w:val="superscript"/>
        </w:rPr>
        <w:t>th</w:t>
      </w:r>
      <w:r w:rsidR="00B03574">
        <w:rPr>
          <w:noProof/>
          <w:sz w:val="20"/>
          <w:szCs w:val="20"/>
        </w:rPr>
        <w:t xml:space="preserve"> August</w:t>
      </w:r>
      <w:r w:rsidR="00800784">
        <w:rPr>
          <w:noProof/>
          <w:sz w:val="20"/>
          <w:szCs w:val="20"/>
        </w:rPr>
        <w:t xml:space="preserve"> 2026</w:t>
      </w:r>
    </w:p>
    <w:p w14:paraId="3CD34693" w14:textId="77777777" w:rsidR="00ED08F5" w:rsidRPr="002E3F4F" w:rsidRDefault="00ED08F5" w:rsidP="00C26E77">
      <w:pPr>
        <w:spacing w:after="120"/>
        <w:rPr>
          <w:rStyle w:val="SubtleReference"/>
          <w:b/>
          <w:color w:val="auto"/>
        </w:rPr>
      </w:pPr>
      <w:r w:rsidRPr="002E3F4F">
        <w:rPr>
          <w:rStyle w:val="SubtleReference"/>
          <w:b/>
          <w:color w:val="auto"/>
        </w:rPr>
        <w:t>Location &amp; Proposed Development</w:t>
      </w:r>
    </w:p>
    <w:p w14:paraId="52F9688F" w14:textId="383B0632" w:rsidR="0062622B" w:rsidRDefault="00B1380D" w:rsidP="00495DBE">
      <w:proofErr w:type="spellStart"/>
      <w:r>
        <w:t>Ginnell</w:t>
      </w:r>
      <w:proofErr w:type="spellEnd"/>
      <w:r>
        <w:t xml:space="preserve"> Farm</w:t>
      </w:r>
      <w:r w:rsidR="00B04235">
        <w:t>, Broad Lane, Rochdale, OL16 4PU</w:t>
      </w:r>
    </w:p>
    <w:p w14:paraId="237C4D47" w14:textId="2BE4E501" w:rsidR="00802D1D" w:rsidRDefault="00D23BE6" w:rsidP="005F5C3C">
      <w:pPr>
        <w:spacing w:after="120"/>
        <w:jc w:val="both"/>
        <w:rPr>
          <w:rStyle w:val="A2"/>
          <w:rFonts w:cs="Arial"/>
          <w:color w:val="auto"/>
        </w:rPr>
      </w:pPr>
      <w:r>
        <w:rPr>
          <w:rStyle w:val="A2"/>
          <w:rFonts w:cs="Arial"/>
          <w:color w:val="auto"/>
        </w:rPr>
        <w:t xml:space="preserve">Demolition of existing buildings and the erection of 9 no. </w:t>
      </w:r>
      <w:r w:rsidR="004F2F8B">
        <w:rPr>
          <w:rStyle w:val="A2"/>
          <w:rFonts w:cs="Arial"/>
          <w:color w:val="auto"/>
        </w:rPr>
        <w:t xml:space="preserve">dwellings, including associated landscaping and access. </w:t>
      </w:r>
    </w:p>
    <w:p w14:paraId="445DF5AB" w14:textId="72AD5357" w:rsidR="00C26E77" w:rsidRPr="0053321D" w:rsidRDefault="00C93C8B" w:rsidP="005F5C3C">
      <w:pPr>
        <w:spacing w:after="120"/>
        <w:jc w:val="both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t>Documents Reviewed</w:t>
      </w:r>
    </w:p>
    <w:p w14:paraId="09920DEE" w14:textId="43463E78" w:rsidR="003307A3" w:rsidRDefault="00F84D6B" w:rsidP="005F5C3C">
      <w:pPr>
        <w:jc w:val="both"/>
      </w:pPr>
      <w:r>
        <w:t>Relevant docs are unchanged from previous review</w:t>
      </w:r>
    </w:p>
    <w:p w14:paraId="55996777" w14:textId="733313F8" w:rsidR="00C70FCB" w:rsidRPr="000A2576" w:rsidRDefault="00C70FCB" w:rsidP="005F5C3C">
      <w:pPr>
        <w:jc w:val="both"/>
        <w:rPr>
          <w:b/>
          <w:bCs/>
          <w:u w:val="single"/>
        </w:rPr>
      </w:pPr>
      <w:r w:rsidRPr="000A2576">
        <w:rPr>
          <w:b/>
          <w:bCs/>
          <w:u w:val="single"/>
        </w:rPr>
        <w:t xml:space="preserve">Previous LLFA review </w:t>
      </w:r>
      <w:r w:rsidR="00CB315E" w:rsidRPr="000A2576">
        <w:rPr>
          <w:b/>
          <w:bCs/>
          <w:u w:val="single"/>
        </w:rPr>
        <w:t>for 25/00510/FUL 29/10/2025</w:t>
      </w:r>
    </w:p>
    <w:p w14:paraId="63A68586" w14:textId="45233849" w:rsidR="00836C23" w:rsidRDefault="00C73846" w:rsidP="005F5C3C">
      <w:pPr>
        <w:jc w:val="both"/>
      </w:pPr>
      <w:r>
        <w:t>Proposed Site Layout</w:t>
      </w:r>
      <w:r w:rsidR="00F26166">
        <w:t xml:space="preserve"> – A448-MAS-DD-XX-DR-A-102 </w:t>
      </w:r>
      <w:r w:rsidR="00C24F57">
        <w:t>–</w:t>
      </w:r>
      <w:r w:rsidR="00F26166">
        <w:t xml:space="preserve"> </w:t>
      </w:r>
      <w:r w:rsidR="00C24F57">
        <w:t>14/01/2025</w:t>
      </w:r>
    </w:p>
    <w:p w14:paraId="065D4ECF" w14:textId="5D297926" w:rsidR="00836C23" w:rsidRDefault="00172A91" w:rsidP="005F5C3C">
      <w:pPr>
        <w:jc w:val="both"/>
      </w:pPr>
      <w:r>
        <w:t>Location Plans</w:t>
      </w:r>
      <w:r w:rsidR="00C24F57">
        <w:t xml:space="preserve"> - A448-MAS-DD-XX-DR-A-099 </w:t>
      </w:r>
      <w:r w:rsidR="00AF658C">
        <w:t>–</w:t>
      </w:r>
      <w:r w:rsidR="00C24F57">
        <w:t xml:space="preserve"> </w:t>
      </w:r>
      <w:r w:rsidR="001B5805">
        <w:t>rev P1</w:t>
      </w:r>
    </w:p>
    <w:p w14:paraId="1571FA4D" w14:textId="4FD712FB" w:rsidR="00C24F57" w:rsidRDefault="00AF658C" w:rsidP="005F5C3C">
      <w:pPr>
        <w:jc w:val="both"/>
      </w:pPr>
      <w:r>
        <w:t xml:space="preserve">Drainage Strategy </w:t>
      </w:r>
      <w:r w:rsidR="005C0493">
        <w:t>– 22997 Rev 1 – April 2025</w:t>
      </w:r>
    </w:p>
    <w:p w14:paraId="1662CEFF" w14:textId="407137B7" w:rsidR="00B57249" w:rsidRDefault="00BF78D7" w:rsidP="005F5C3C">
      <w:pPr>
        <w:jc w:val="both"/>
      </w:pPr>
      <w:r>
        <w:t>Drainage</w:t>
      </w:r>
      <w:r w:rsidR="00B57249">
        <w:t xml:space="preserve"> Layout AMA-22997-</w:t>
      </w:r>
      <w:r>
        <w:t>DS-001 P02 11/04/2025</w:t>
      </w:r>
    </w:p>
    <w:p w14:paraId="622DFE17" w14:textId="410B147C" w:rsidR="005C0493" w:rsidRDefault="00810E3B" w:rsidP="005F5C3C">
      <w:pPr>
        <w:jc w:val="both"/>
      </w:pPr>
      <w:r>
        <w:t xml:space="preserve">Topographical Survey – TOPO-A2_H </w:t>
      </w:r>
      <w:r w:rsidR="00983A32">
        <w:t>–</w:t>
      </w:r>
      <w:r>
        <w:t xml:space="preserve"> </w:t>
      </w:r>
      <w:r w:rsidR="00983A32">
        <w:t>25/09/2024</w:t>
      </w:r>
    </w:p>
    <w:p w14:paraId="44A5089B" w14:textId="1D8E8639" w:rsidR="00836C23" w:rsidRPr="00836C23" w:rsidRDefault="00680B74" w:rsidP="005F5C3C">
      <w:pPr>
        <w:jc w:val="both"/>
        <w:rPr>
          <w:rStyle w:val="SubtleReference"/>
          <w:smallCaps w:val="0"/>
          <w:color w:val="auto"/>
          <w:u w:val="none"/>
        </w:rPr>
      </w:pPr>
      <w:r>
        <w:t>UU Safe Dig records</w:t>
      </w:r>
    </w:p>
    <w:p w14:paraId="5610D9A2" w14:textId="12D2000F" w:rsidR="00884FA0" w:rsidRDefault="0095412D" w:rsidP="005F5C3C">
      <w:pPr>
        <w:pStyle w:val="Default"/>
        <w:spacing w:after="120"/>
        <w:jc w:val="both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310C32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14FDEC57" w14:textId="76C79BB8" w:rsidR="006C5B5E" w:rsidRPr="007F5C57" w:rsidRDefault="006C5B5E" w:rsidP="007F5C57">
      <w:pPr>
        <w:pStyle w:val="NoSpacing"/>
        <w:rPr>
          <w:b/>
          <w:bCs/>
        </w:rPr>
      </w:pPr>
      <w:r w:rsidRPr="007F5C57">
        <w:rPr>
          <w:b/>
          <w:bCs/>
        </w:rPr>
        <w:t>The drainage strategy report and layout drawings are a repeat of the documents submitted for 25/00510/FUL. Therefore</w:t>
      </w:r>
      <w:r w:rsidR="00F84D6B" w:rsidRPr="007F5C57">
        <w:rPr>
          <w:b/>
          <w:bCs/>
        </w:rPr>
        <w:t>,</w:t>
      </w:r>
      <w:r w:rsidRPr="007F5C57">
        <w:rPr>
          <w:b/>
          <w:bCs/>
        </w:rPr>
        <w:t xml:space="preserve"> the </w:t>
      </w:r>
      <w:r w:rsidR="00641EE8" w:rsidRPr="007F5C57">
        <w:rPr>
          <w:b/>
          <w:bCs/>
        </w:rPr>
        <w:t xml:space="preserve">drainage </w:t>
      </w:r>
      <w:r w:rsidRPr="007F5C57">
        <w:rPr>
          <w:b/>
          <w:bCs/>
        </w:rPr>
        <w:t>comments fr</w:t>
      </w:r>
      <w:r w:rsidR="00641EE8" w:rsidRPr="007F5C57">
        <w:rPr>
          <w:b/>
          <w:bCs/>
        </w:rPr>
        <w:t>o</w:t>
      </w:r>
      <w:r w:rsidRPr="007F5C57">
        <w:rPr>
          <w:b/>
          <w:bCs/>
        </w:rPr>
        <w:t>m the or</w:t>
      </w:r>
      <w:r w:rsidR="00641EE8" w:rsidRPr="007F5C57">
        <w:rPr>
          <w:b/>
          <w:bCs/>
        </w:rPr>
        <w:t>iginal review remain outstanding and are reiterated below</w:t>
      </w:r>
      <w:r w:rsidR="00E83606" w:rsidRPr="007F5C57">
        <w:rPr>
          <w:b/>
          <w:bCs/>
        </w:rPr>
        <w:t>.</w:t>
      </w:r>
    </w:p>
    <w:p w14:paraId="4EBE0D85" w14:textId="77777777" w:rsidR="006C5B5E" w:rsidRDefault="006C5B5E" w:rsidP="006C5B5E">
      <w:pPr>
        <w:pStyle w:val="ListParagraph"/>
        <w:jc w:val="both"/>
        <w:rPr>
          <w:rFonts w:eastAsia="Calibri" w:cs="Arial"/>
        </w:rPr>
      </w:pPr>
    </w:p>
    <w:p w14:paraId="4239F7D6" w14:textId="6C608AE9" w:rsidR="00680B74" w:rsidRDefault="00A74410" w:rsidP="004348B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A74410">
        <w:rPr>
          <w:rFonts w:eastAsia="Calibri" w:cs="Arial"/>
        </w:rPr>
        <w:t xml:space="preserve">The </w:t>
      </w:r>
      <w:r w:rsidR="00884FA0">
        <w:rPr>
          <w:rFonts w:eastAsia="Calibri" w:cs="Arial"/>
        </w:rPr>
        <w:t xml:space="preserve">drainage </w:t>
      </w:r>
      <w:r w:rsidRPr="00A74410">
        <w:rPr>
          <w:rFonts w:eastAsia="Calibri" w:cs="Arial"/>
        </w:rPr>
        <w:t xml:space="preserve">strategy acknowledges the drainage hierarchy. Infiltration has been discounted </w:t>
      </w:r>
      <w:proofErr w:type="gramStart"/>
      <w:r w:rsidRPr="00A74410">
        <w:rPr>
          <w:rFonts w:eastAsia="Calibri" w:cs="Arial"/>
        </w:rPr>
        <w:t>on the basis of</w:t>
      </w:r>
      <w:proofErr w:type="gramEnd"/>
      <w:r w:rsidRPr="00A74410">
        <w:rPr>
          <w:rFonts w:eastAsia="Calibri" w:cs="Arial"/>
        </w:rPr>
        <w:t xml:space="preserve"> desktop geology, and </w:t>
      </w:r>
      <w:r w:rsidR="006F3E9D">
        <w:rPr>
          <w:rFonts w:eastAsia="Calibri" w:cs="Arial"/>
        </w:rPr>
        <w:t xml:space="preserve">there are </w:t>
      </w:r>
      <w:r w:rsidRPr="00A74410">
        <w:rPr>
          <w:rFonts w:eastAsia="Calibri" w:cs="Arial"/>
        </w:rPr>
        <w:t>no watercourse</w:t>
      </w:r>
      <w:r w:rsidR="006F3E9D">
        <w:rPr>
          <w:rFonts w:eastAsia="Calibri" w:cs="Arial"/>
        </w:rPr>
        <w:t>s within reasonable proximity.</w:t>
      </w:r>
      <w:r w:rsidRPr="00A74410">
        <w:rPr>
          <w:rFonts w:eastAsia="Calibri" w:cs="Arial"/>
        </w:rPr>
        <w:t xml:space="preserve"> </w:t>
      </w:r>
      <w:r w:rsidR="009A4175">
        <w:rPr>
          <w:rFonts w:eastAsia="Calibri" w:cs="Arial"/>
        </w:rPr>
        <w:t>Discharge to public surface water sewer</w:t>
      </w:r>
      <w:r w:rsidRPr="00A74410">
        <w:rPr>
          <w:rFonts w:eastAsia="Calibri" w:cs="Arial"/>
        </w:rPr>
        <w:t xml:space="preserve"> is therefore proposed as a last resort.</w:t>
      </w:r>
      <w:r w:rsidRPr="00A74410">
        <w:rPr>
          <w:rFonts w:eastAsiaTheme="minorHAnsi"/>
        </w:rPr>
        <w:t xml:space="preserve"> </w:t>
      </w:r>
      <w:r w:rsidRPr="00A74410">
        <w:rPr>
          <w:rFonts w:eastAsia="Calibri" w:cs="Arial"/>
        </w:rPr>
        <w:t xml:space="preserve">However, no on-site infiltration testing to BRE365 has been carried out. </w:t>
      </w:r>
      <w:r w:rsidR="009A4175">
        <w:rPr>
          <w:rFonts w:eastAsia="Calibri" w:cs="Arial"/>
        </w:rPr>
        <w:t>Site base</w:t>
      </w:r>
      <w:r w:rsidR="00A20CFC">
        <w:rPr>
          <w:rFonts w:eastAsia="Calibri" w:cs="Arial"/>
        </w:rPr>
        <w:t>d</w:t>
      </w:r>
      <w:r w:rsidR="009A4175">
        <w:rPr>
          <w:rFonts w:eastAsia="Calibri" w:cs="Arial"/>
        </w:rPr>
        <w:t xml:space="preserve"> assessment </w:t>
      </w:r>
      <w:r w:rsidR="00A20CFC">
        <w:rPr>
          <w:rFonts w:eastAsia="Calibri" w:cs="Arial"/>
        </w:rPr>
        <w:t xml:space="preserve">is required before </w:t>
      </w:r>
      <w:r w:rsidR="00CB77C0">
        <w:rPr>
          <w:rFonts w:eastAsia="Calibri" w:cs="Arial"/>
        </w:rPr>
        <w:t xml:space="preserve">full or partial </w:t>
      </w:r>
      <w:r w:rsidR="00A20CFC">
        <w:rPr>
          <w:rFonts w:eastAsia="Calibri" w:cs="Arial"/>
        </w:rPr>
        <w:t xml:space="preserve">infiltration </w:t>
      </w:r>
      <w:r w:rsidR="00CB77C0">
        <w:rPr>
          <w:rFonts w:eastAsia="Calibri" w:cs="Arial"/>
        </w:rPr>
        <w:t xml:space="preserve">options </w:t>
      </w:r>
      <w:r w:rsidR="00A20CFC">
        <w:rPr>
          <w:rFonts w:eastAsia="Calibri" w:cs="Arial"/>
        </w:rPr>
        <w:t>can be discounted</w:t>
      </w:r>
      <w:r>
        <w:rPr>
          <w:rFonts w:eastAsia="Calibri" w:cs="Arial"/>
        </w:rPr>
        <w:t>.</w:t>
      </w:r>
      <w:r w:rsidR="00A20CFC">
        <w:rPr>
          <w:rFonts w:eastAsia="Calibri" w:cs="Arial"/>
        </w:rPr>
        <w:t xml:space="preserve"> </w:t>
      </w:r>
    </w:p>
    <w:p w14:paraId="5CE8AC28" w14:textId="77777777" w:rsidR="00D324E1" w:rsidRDefault="00D324E1" w:rsidP="004E33FB">
      <w:pPr>
        <w:pStyle w:val="ListParagraph"/>
        <w:jc w:val="both"/>
        <w:rPr>
          <w:rFonts w:eastAsia="Calibri" w:cs="Arial"/>
        </w:rPr>
      </w:pPr>
    </w:p>
    <w:p w14:paraId="2BDEC768" w14:textId="77777777" w:rsidR="00BA6E53" w:rsidRDefault="004348B9" w:rsidP="000D3B78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4348B9">
        <w:rPr>
          <w:rFonts w:eastAsia="Calibri" w:cs="Arial"/>
        </w:rPr>
        <w:t>The scheme relies primarily on an underground attenuation tank with flow control.</w:t>
      </w:r>
      <w:r>
        <w:rPr>
          <w:rFonts w:eastAsia="Calibri" w:cs="Arial"/>
        </w:rPr>
        <w:t xml:space="preserve"> </w:t>
      </w:r>
      <w:r w:rsidRPr="004348B9">
        <w:rPr>
          <w:rFonts w:eastAsia="Calibri" w:cs="Arial"/>
        </w:rPr>
        <w:t>Limited use of above-ground SuDS has been proposed. While permeable paving and rainwater harvesting are identified as possible measures, they are not confirmed in the design.</w:t>
      </w:r>
      <w:r w:rsidR="00916008">
        <w:rPr>
          <w:rFonts w:eastAsia="Calibri" w:cs="Arial"/>
        </w:rPr>
        <w:t xml:space="preserve"> </w:t>
      </w:r>
      <w:r w:rsidR="00B831EC">
        <w:rPr>
          <w:rFonts w:eastAsia="Calibri" w:cs="Arial"/>
        </w:rPr>
        <w:t xml:space="preserve">Basins and ponds have been deemed infeasible due to topography. Filter strips, swales, </w:t>
      </w:r>
      <w:r w:rsidR="006D26F3">
        <w:rPr>
          <w:rFonts w:eastAsia="Calibri" w:cs="Arial"/>
        </w:rPr>
        <w:t xml:space="preserve">and bio-retention have also not been implemented due to site constraints. </w:t>
      </w:r>
    </w:p>
    <w:p w14:paraId="0EBAD4A2" w14:textId="50F3F9F2" w:rsidR="004348B9" w:rsidRPr="000D3B78" w:rsidRDefault="00BA6E53" w:rsidP="00BA6E53">
      <w:pPr>
        <w:pStyle w:val="ListParagraph"/>
        <w:jc w:val="both"/>
        <w:rPr>
          <w:rFonts w:eastAsia="Calibri" w:cs="Arial"/>
        </w:rPr>
      </w:pPr>
      <w:r>
        <w:rPr>
          <w:rFonts w:eastAsia="Calibri" w:cs="Arial"/>
        </w:rPr>
        <w:t xml:space="preserve">Whilst basins and ponds may not be feasible given the </w:t>
      </w:r>
      <w:r w:rsidR="00DE2BF7">
        <w:rPr>
          <w:rFonts w:eastAsia="Calibri" w:cs="Arial"/>
        </w:rPr>
        <w:t>size of the site. Green SuDS source control</w:t>
      </w:r>
      <w:r w:rsidR="001428F3">
        <w:rPr>
          <w:rFonts w:eastAsia="Calibri" w:cs="Arial"/>
        </w:rPr>
        <w:t xml:space="preserve"> (</w:t>
      </w:r>
      <w:proofErr w:type="spellStart"/>
      <w:r w:rsidR="001428F3">
        <w:rPr>
          <w:rFonts w:eastAsia="Calibri" w:cs="Arial"/>
        </w:rPr>
        <w:t>eg</w:t>
      </w:r>
      <w:proofErr w:type="spellEnd"/>
      <w:r w:rsidR="001428F3">
        <w:rPr>
          <w:rFonts w:eastAsia="Calibri" w:cs="Arial"/>
        </w:rPr>
        <w:t xml:space="preserve"> tree pits</w:t>
      </w:r>
      <w:r w:rsidR="008F345F">
        <w:rPr>
          <w:rFonts w:eastAsia="Calibri" w:cs="Arial"/>
        </w:rPr>
        <w:t>,</w:t>
      </w:r>
      <w:r w:rsidR="001428F3">
        <w:rPr>
          <w:rFonts w:eastAsia="Calibri" w:cs="Arial"/>
        </w:rPr>
        <w:t xml:space="preserve"> rain gardens etc)</w:t>
      </w:r>
      <w:r w:rsidR="00DE2BF7">
        <w:rPr>
          <w:rFonts w:eastAsia="Calibri" w:cs="Arial"/>
        </w:rPr>
        <w:t xml:space="preserve"> should be deliverable and spatial constraints are not considered sufficient justification to discount them.</w:t>
      </w:r>
      <w:r w:rsidR="006D26F3" w:rsidRPr="000D3B78">
        <w:rPr>
          <w:rFonts w:eastAsia="Calibri" w:cs="Arial"/>
        </w:rPr>
        <w:t xml:space="preserve"> </w:t>
      </w:r>
    </w:p>
    <w:p w14:paraId="5F54E483" w14:textId="77777777" w:rsidR="00874D63" w:rsidRPr="004348B9" w:rsidRDefault="00874D63" w:rsidP="00874D63">
      <w:pPr>
        <w:pStyle w:val="ListParagraph"/>
        <w:jc w:val="both"/>
        <w:rPr>
          <w:rFonts w:eastAsia="Calibri" w:cs="Arial"/>
        </w:rPr>
      </w:pPr>
    </w:p>
    <w:p w14:paraId="38E830A9" w14:textId="6DDD1AD9" w:rsidR="00442820" w:rsidRDefault="00680B74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CB4AE1">
        <w:rPr>
          <w:rFonts w:eastAsia="Calibri" w:cs="Arial"/>
        </w:rPr>
        <w:lastRenderedPageBreak/>
        <w:t>Applicants should refer to and adopt the principles set out within C753 SuDS Manual ‘The SuDS approach to managing surface water runoff’.</w:t>
      </w:r>
    </w:p>
    <w:p w14:paraId="6B51377E" w14:textId="77777777" w:rsidR="00874D63" w:rsidRPr="00874D63" w:rsidRDefault="00874D63" w:rsidP="00874D63">
      <w:pPr>
        <w:pStyle w:val="ListParagraph"/>
        <w:rPr>
          <w:rFonts w:eastAsia="Calibri" w:cs="Arial"/>
        </w:rPr>
      </w:pPr>
    </w:p>
    <w:p w14:paraId="0E80CE4E" w14:textId="1F4CB929" w:rsidR="00100985" w:rsidRDefault="00874D63" w:rsidP="00100985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874D63">
        <w:rPr>
          <w:rFonts w:eastAsia="Calibri" w:cs="Arial"/>
        </w:rPr>
        <w:t xml:space="preserve">United Utilities have confirmed agreement in principle to a discharge of 5.0 l/s to the 225 mm </w:t>
      </w:r>
      <w:r w:rsidR="009D1E66">
        <w:rPr>
          <w:rFonts w:eastAsia="Calibri" w:cs="Arial"/>
        </w:rPr>
        <w:t xml:space="preserve">SW </w:t>
      </w:r>
      <w:r w:rsidRPr="00874D63">
        <w:rPr>
          <w:rFonts w:eastAsia="Calibri" w:cs="Arial"/>
        </w:rPr>
        <w:t>sewer</w:t>
      </w:r>
      <w:r>
        <w:rPr>
          <w:rFonts w:eastAsia="Calibri" w:cs="Arial"/>
        </w:rPr>
        <w:t xml:space="preserve"> </w:t>
      </w:r>
      <w:r w:rsidRPr="00874D63">
        <w:rPr>
          <w:rFonts w:eastAsia="Calibri" w:cs="Arial"/>
        </w:rPr>
        <w:t>Attenuation calculations demonstrate a storage volume of 96 m³ for the 1 in 100 year +40% climate change event.</w:t>
      </w:r>
      <w:r>
        <w:rPr>
          <w:rFonts w:eastAsia="Calibri" w:cs="Arial"/>
        </w:rPr>
        <w:t xml:space="preserve"> </w:t>
      </w:r>
      <w:r w:rsidR="00076073">
        <w:rPr>
          <w:rFonts w:eastAsia="Calibri" w:cs="Arial"/>
        </w:rPr>
        <w:t>Drainage works are proposed within the public highway</w:t>
      </w:r>
      <w:r w:rsidR="0051560A">
        <w:rPr>
          <w:rFonts w:eastAsia="Calibri" w:cs="Arial"/>
        </w:rPr>
        <w:t>. Adoption strategy for these should be clarified.</w:t>
      </w:r>
    </w:p>
    <w:p w14:paraId="7CD2CEE7" w14:textId="77777777" w:rsidR="002A233F" w:rsidRDefault="002A233F" w:rsidP="00FF07AC">
      <w:pPr>
        <w:pStyle w:val="ListParagraph"/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34541F6A" w14:textId="788A8F56" w:rsidR="00100985" w:rsidRDefault="00D23066" w:rsidP="00D2306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D23066">
        <w:rPr>
          <w:rFonts w:eastAsia="Calibri" w:cs="Arial"/>
        </w:rPr>
        <w:t>Maintenance schedules have been included for attenuation tanks, hydrobrake manholes, and gullies.</w:t>
      </w:r>
      <w:r>
        <w:rPr>
          <w:rFonts w:eastAsia="Calibri" w:cs="Arial"/>
        </w:rPr>
        <w:t xml:space="preserve"> </w:t>
      </w:r>
      <w:r w:rsidRPr="00D23066">
        <w:rPr>
          <w:rFonts w:eastAsia="Calibri" w:cs="Arial"/>
        </w:rPr>
        <w:t>These are acceptable in principle</w:t>
      </w:r>
      <w:r w:rsidR="00945406">
        <w:rPr>
          <w:rFonts w:eastAsia="Calibri" w:cs="Arial"/>
        </w:rPr>
        <w:t>.</w:t>
      </w:r>
    </w:p>
    <w:p w14:paraId="642AD956" w14:textId="77777777" w:rsidR="00D23066" w:rsidRPr="00D23066" w:rsidRDefault="00D23066" w:rsidP="00D23066">
      <w:p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763D88F4" w14:textId="77777777" w:rsidR="00F27B4F" w:rsidRPr="00CB4AE1" w:rsidRDefault="00F27B4F" w:rsidP="005F5C3C">
      <w:pPr>
        <w:spacing w:after="120"/>
        <w:ind w:left="360"/>
        <w:jc w:val="both"/>
        <w:rPr>
          <w:rStyle w:val="SubtleReference"/>
          <w:rFonts w:cs="Arial"/>
          <w:b/>
          <w:color w:val="auto"/>
        </w:rPr>
      </w:pPr>
      <w:r w:rsidRPr="00CB4AE1">
        <w:rPr>
          <w:rStyle w:val="SubtleReference"/>
          <w:rFonts w:cs="Arial"/>
          <w:b/>
          <w:color w:val="auto"/>
        </w:rPr>
        <w:t>Drainage  &amp; Flood Officer Summary:</w:t>
      </w:r>
    </w:p>
    <w:p w14:paraId="31BBE2BE" w14:textId="664E5961" w:rsidR="00F27B4F" w:rsidRPr="00CB4AE1" w:rsidRDefault="00F84665" w:rsidP="005F5C3C">
      <w:pPr>
        <w:pStyle w:val="ListParagraph"/>
        <w:numPr>
          <w:ilvl w:val="0"/>
          <w:numId w:val="38"/>
        </w:numPr>
        <w:jc w:val="both"/>
      </w:pPr>
      <w:r>
        <w:t>Infiltration potential should be assessed on site for full or partial opti</w:t>
      </w:r>
      <w:r w:rsidR="00E3119C">
        <w:t>ons.</w:t>
      </w:r>
    </w:p>
    <w:p w14:paraId="4A40FC2C" w14:textId="1AE4DDD9" w:rsidR="009332D9" w:rsidRPr="00DD06EE" w:rsidRDefault="009332D9" w:rsidP="005F5C3C">
      <w:pPr>
        <w:pStyle w:val="ListParagraph"/>
        <w:numPr>
          <w:ilvl w:val="0"/>
          <w:numId w:val="38"/>
        </w:numPr>
        <w:jc w:val="both"/>
      </w:pPr>
      <w:r w:rsidRPr="009332D9">
        <w:rPr>
          <w:rFonts w:cs="Arial"/>
          <w:shd w:val="clear" w:color="auto" w:fill="FFFFFF"/>
        </w:rPr>
        <w:t xml:space="preserve">The design should be revised to incorporate </w:t>
      </w:r>
      <w:r w:rsidR="007C53FF">
        <w:rPr>
          <w:rFonts w:cs="Arial"/>
          <w:shd w:val="clear" w:color="auto" w:fill="FFFFFF"/>
        </w:rPr>
        <w:t>green</w:t>
      </w:r>
      <w:r w:rsidR="00E3119C">
        <w:rPr>
          <w:rFonts w:cs="Arial"/>
          <w:shd w:val="clear" w:color="auto" w:fill="FFFFFF"/>
        </w:rPr>
        <w:t xml:space="preserve"> surface </w:t>
      </w:r>
      <w:r w:rsidRPr="009332D9">
        <w:rPr>
          <w:rFonts w:cs="Arial"/>
          <w:shd w:val="clear" w:color="auto" w:fill="FFFFFF"/>
        </w:rPr>
        <w:t>SuDS features</w:t>
      </w:r>
      <w:r w:rsidR="005B299A">
        <w:rPr>
          <w:rFonts w:cs="Arial"/>
          <w:shd w:val="clear" w:color="auto" w:fill="FFFFFF"/>
        </w:rPr>
        <w:t>.</w:t>
      </w:r>
    </w:p>
    <w:p w14:paraId="618D8CCC" w14:textId="77777777" w:rsidR="007C53FF" w:rsidRPr="007C53FF" w:rsidRDefault="0064742E" w:rsidP="003B1189">
      <w:pPr>
        <w:pStyle w:val="ListParagraph"/>
        <w:numPr>
          <w:ilvl w:val="0"/>
          <w:numId w:val="38"/>
        </w:numPr>
        <w:jc w:val="both"/>
      </w:pPr>
      <w:r w:rsidRPr="0064742E">
        <w:rPr>
          <w:rFonts w:cs="Arial"/>
          <w:shd w:val="clear" w:color="auto" w:fill="FFFFFF"/>
        </w:rPr>
        <w:t>Drainage routes within public highway should be clarified with respect to adoption strategies</w:t>
      </w:r>
    </w:p>
    <w:p w14:paraId="001BBB73" w14:textId="0E5F542A" w:rsidR="00836C23" w:rsidRDefault="007C53FF" w:rsidP="003B1189">
      <w:pPr>
        <w:pStyle w:val="ListParagraph"/>
        <w:numPr>
          <w:ilvl w:val="0"/>
          <w:numId w:val="38"/>
        </w:numPr>
        <w:jc w:val="both"/>
      </w:pPr>
      <w:r>
        <w:rPr>
          <w:rFonts w:cs="Arial"/>
          <w:shd w:val="clear" w:color="auto" w:fill="FFFFFF"/>
        </w:rPr>
        <w:t>T</w:t>
      </w:r>
      <w:r w:rsidR="00F27B4F" w:rsidRPr="00CB4AE1">
        <w:t xml:space="preserve">he above points should be addressed before the application is approved. </w:t>
      </w:r>
    </w:p>
    <w:p w14:paraId="42F2D1AA" w14:textId="77777777" w:rsidR="00E31FA5" w:rsidRPr="00B007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78624B03" w14:textId="77777777" w:rsidR="00E31FA5" w:rsidRPr="00B90ED6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B90ED6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7634A00C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B90ED6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ED6">
        <w:rPr>
          <w:rFonts w:eastAsiaTheme="minorEastAsia"/>
          <w:noProof/>
          <w:sz w:val="20"/>
          <w:szCs w:val="20"/>
          <w:lang w:eastAsia="en-GB"/>
        </w:rPr>
        <w:t> </w:t>
      </w:r>
      <w:r w:rsidR="00191F3E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B90ED6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03AF" w14:textId="77777777" w:rsidR="009716F0" w:rsidRDefault="009716F0" w:rsidP="00D546D5">
      <w:r>
        <w:separator/>
      </w:r>
    </w:p>
  </w:endnote>
  <w:endnote w:type="continuationSeparator" w:id="0">
    <w:p w14:paraId="0F7320E7" w14:textId="77777777" w:rsidR="009716F0" w:rsidRDefault="009716F0" w:rsidP="00D5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42A1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021168">
      <w:rPr>
        <w:noProof/>
      </w:rPr>
      <w:t>2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159BB" w14:textId="77777777" w:rsidR="009716F0" w:rsidRDefault="009716F0" w:rsidP="00D546D5">
      <w:r>
        <w:separator/>
      </w:r>
    </w:p>
  </w:footnote>
  <w:footnote w:type="continuationSeparator" w:id="0">
    <w:p w14:paraId="03B75742" w14:textId="77777777" w:rsidR="009716F0" w:rsidRDefault="009716F0" w:rsidP="00D54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6.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952404"/>
    <w:multiLevelType w:val="hybridMultilevel"/>
    <w:tmpl w:val="D9A41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290401"/>
    <w:multiLevelType w:val="hybridMultilevel"/>
    <w:tmpl w:val="3138B8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64636">
    <w:abstractNumId w:val="9"/>
  </w:num>
  <w:num w:numId="2" w16cid:durableId="1859390078">
    <w:abstractNumId w:val="7"/>
  </w:num>
  <w:num w:numId="3" w16cid:durableId="720446670">
    <w:abstractNumId w:val="6"/>
  </w:num>
  <w:num w:numId="4" w16cid:durableId="1964073475">
    <w:abstractNumId w:val="5"/>
  </w:num>
  <w:num w:numId="5" w16cid:durableId="656999017">
    <w:abstractNumId w:val="4"/>
  </w:num>
  <w:num w:numId="6" w16cid:durableId="181014817">
    <w:abstractNumId w:val="8"/>
  </w:num>
  <w:num w:numId="7" w16cid:durableId="884951809">
    <w:abstractNumId w:val="3"/>
  </w:num>
  <w:num w:numId="8" w16cid:durableId="233201611">
    <w:abstractNumId w:val="2"/>
  </w:num>
  <w:num w:numId="9" w16cid:durableId="633680029">
    <w:abstractNumId w:val="1"/>
  </w:num>
  <w:num w:numId="10" w16cid:durableId="1929848893">
    <w:abstractNumId w:val="0"/>
  </w:num>
  <w:num w:numId="11" w16cid:durableId="2472702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1725763">
    <w:abstractNumId w:val="32"/>
  </w:num>
  <w:num w:numId="13" w16cid:durableId="1760634501">
    <w:abstractNumId w:val="31"/>
  </w:num>
  <w:num w:numId="14" w16cid:durableId="175968981">
    <w:abstractNumId w:val="35"/>
  </w:num>
  <w:num w:numId="15" w16cid:durableId="1812207009">
    <w:abstractNumId w:val="10"/>
  </w:num>
  <w:num w:numId="16" w16cid:durableId="1377044728">
    <w:abstractNumId w:val="37"/>
  </w:num>
  <w:num w:numId="17" w16cid:durableId="1335960707">
    <w:abstractNumId w:val="19"/>
  </w:num>
  <w:num w:numId="18" w16cid:durableId="326858475">
    <w:abstractNumId w:val="22"/>
  </w:num>
  <w:num w:numId="19" w16cid:durableId="666254489">
    <w:abstractNumId w:val="29"/>
  </w:num>
  <w:num w:numId="20" w16cid:durableId="479464574">
    <w:abstractNumId w:val="18"/>
  </w:num>
  <w:num w:numId="21" w16cid:durableId="1067076258">
    <w:abstractNumId w:val="15"/>
  </w:num>
  <w:num w:numId="22" w16cid:durableId="488791313">
    <w:abstractNumId w:val="12"/>
  </w:num>
  <w:num w:numId="23" w16cid:durableId="361786900">
    <w:abstractNumId w:val="33"/>
  </w:num>
  <w:num w:numId="24" w16cid:durableId="1806777797">
    <w:abstractNumId w:val="21"/>
  </w:num>
  <w:num w:numId="25" w16cid:durableId="573589169">
    <w:abstractNumId w:val="24"/>
  </w:num>
  <w:num w:numId="26" w16cid:durableId="1804344792">
    <w:abstractNumId w:val="13"/>
  </w:num>
  <w:num w:numId="27" w16cid:durableId="18319411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87073343">
    <w:abstractNumId w:val="36"/>
  </w:num>
  <w:num w:numId="29" w16cid:durableId="1027873490">
    <w:abstractNumId w:val="34"/>
  </w:num>
  <w:num w:numId="30" w16cid:durableId="1875189421">
    <w:abstractNumId w:val="26"/>
  </w:num>
  <w:num w:numId="31" w16cid:durableId="1473405819">
    <w:abstractNumId w:val="11"/>
  </w:num>
  <w:num w:numId="32" w16cid:durableId="663245187">
    <w:abstractNumId w:val="25"/>
  </w:num>
  <w:num w:numId="33" w16cid:durableId="2052874187">
    <w:abstractNumId w:val="23"/>
  </w:num>
  <w:num w:numId="34" w16cid:durableId="647512625">
    <w:abstractNumId w:val="14"/>
  </w:num>
  <w:num w:numId="35" w16cid:durableId="781998100">
    <w:abstractNumId w:val="27"/>
  </w:num>
  <w:num w:numId="36" w16cid:durableId="1984698688">
    <w:abstractNumId w:val="30"/>
  </w:num>
  <w:num w:numId="37" w16cid:durableId="743794090">
    <w:abstractNumId w:val="17"/>
  </w:num>
  <w:num w:numId="38" w16cid:durableId="512184862">
    <w:abstractNumId w:val="20"/>
  </w:num>
  <w:num w:numId="39" w16cid:durableId="5295335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1168"/>
    <w:rsid w:val="000231C5"/>
    <w:rsid w:val="0002798A"/>
    <w:rsid w:val="00027E6C"/>
    <w:rsid w:val="00037E8C"/>
    <w:rsid w:val="000406CB"/>
    <w:rsid w:val="000406E7"/>
    <w:rsid w:val="00043BDB"/>
    <w:rsid w:val="00052A7E"/>
    <w:rsid w:val="00063533"/>
    <w:rsid w:val="0006613E"/>
    <w:rsid w:val="00070A7A"/>
    <w:rsid w:val="00074631"/>
    <w:rsid w:val="00076073"/>
    <w:rsid w:val="00076536"/>
    <w:rsid w:val="000813C5"/>
    <w:rsid w:val="00083002"/>
    <w:rsid w:val="00087B85"/>
    <w:rsid w:val="00090433"/>
    <w:rsid w:val="0009333E"/>
    <w:rsid w:val="00093616"/>
    <w:rsid w:val="0009780B"/>
    <w:rsid w:val="000A01F1"/>
    <w:rsid w:val="000A0580"/>
    <w:rsid w:val="000A2576"/>
    <w:rsid w:val="000B5F74"/>
    <w:rsid w:val="000C1163"/>
    <w:rsid w:val="000C1584"/>
    <w:rsid w:val="000C3BF9"/>
    <w:rsid w:val="000D2539"/>
    <w:rsid w:val="000D3B78"/>
    <w:rsid w:val="000D76FD"/>
    <w:rsid w:val="000D7E33"/>
    <w:rsid w:val="000E55B9"/>
    <w:rsid w:val="000E5F18"/>
    <w:rsid w:val="000F2DF4"/>
    <w:rsid w:val="000F4DD2"/>
    <w:rsid w:val="000F6783"/>
    <w:rsid w:val="000F6C47"/>
    <w:rsid w:val="00100985"/>
    <w:rsid w:val="00104B99"/>
    <w:rsid w:val="00120C95"/>
    <w:rsid w:val="00121631"/>
    <w:rsid w:val="0013101D"/>
    <w:rsid w:val="00131180"/>
    <w:rsid w:val="0013199F"/>
    <w:rsid w:val="00142069"/>
    <w:rsid w:val="001428F3"/>
    <w:rsid w:val="0014513C"/>
    <w:rsid w:val="0014663E"/>
    <w:rsid w:val="00147667"/>
    <w:rsid w:val="00151821"/>
    <w:rsid w:val="00161ECE"/>
    <w:rsid w:val="00162531"/>
    <w:rsid w:val="001661EA"/>
    <w:rsid w:val="00170C65"/>
    <w:rsid w:val="00172A91"/>
    <w:rsid w:val="001734FD"/>
    <w:rsid w:val="00176D44"/>
    <w:rsid w:val="00180664"/>
    <w:rsid w:val="00185758"/>
    <w:rsid w:val="00191F3E"/>
    <w:rsid w:val="001A07E1"/>
    <w:rsid w:val="001A74C8"/>
    <w:rsid w:val="001B5805"/>
    <w:rsid w:val="001C065C"/>
    <w:rsid w:val="001C7F24"/>
    <w:rsid w:val="001D239D"/>
    <w:rsid w:val="001D23FC"/>
    <w:rsid w:val="001D492B"/>
    <w:rsid w:val="001D7724"/>
    <w:rsid w:val="001F5299"/>
    <w:rsid w:val="002000A1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5391"/>
    <w:rsid w:val="00247880"/>
    <w:rsid w:val="00250014"/>
    <w:rsid w:val="002622CF"/>
    <w:rsid w:val="00263CD1"/>
    <w:rsid w:val="002660CF"/>
    <w:rsid w:val="00270365"/>
    <w:rsid w:val="00275BB5"/>
    <w:rsid w:val="00277CF7"/>
    <w:rsid w:val="00286F6A"/>
    <w:rsid w:val="00290063"/>
    <w:rsid w:val="00290ED7"/>
    <w:rsid w:val="00291C8C"/>
    <w:rsid w:val="002963F4"/>
    <w:rsid w:val="002A1ECE"/>
    <w:rsid w:val="002A233F"/>
    <w:rsid w:val="002A2510"/>
    <w:rsid w:val="002A6249"/>
    <w:rsid w:val="002B0331"/>
    <w:rsid w:val="002B27FD"/>
    <w:rsid w:val="002B4D1D"/>
    <w:rsid w:val="002C0217"/>
    <w:rsid w:val="002C10B1"/>
    <w:rsid w:val="002D222A"/>
    <w:rsid w:val="002D2B36"/>
    <w:rsid w:val="002D365F"/>
    <w:rsid w:val="002D5491"/>
    <w:rsid w:val="002E3F4F"/>
    <w:rsid w:val="002E6BF2"/>
    <w:rsid w:val="002F0FCC"/>
    <w:rsid w:val="003076FD"/>
    <w:rsid w:val="003109D9"/>
    <w:rsid w:val="00310C32"/>
    <w:rsid w:val="00311CD9"/>
    <w:rsid w:val="0031415B"/>
    <w:rsid w:val="00317005"/>
    <w:rsid w:val="00327785"/>
    <w:rsid w:val="003307A3"/>
    <w:rsid w:val="00334451"/>
    <w:rsid w:val="0033501D"/>
    <w:rsid w:val="00335259"/>
    <w:rsid w:val="00341004"/>
    <w:rsid w:val="00347C6D"/>
    <w:rsid w:val="00352A99"/>
    <w:rsid w:val="00353458"/>
    <w:rsid w:val="003673DE"/>
    <w:rsid w:val="003767A0"/>
    <w:rsid w:val="00382A61"/>
    <w:rsid w:val="0038552C"/>
    <w:rsid w:val="003929F1"/>
    <w:rsid w:val="003A1B63"/>
    <w:rsid w:val="003A2E3E"/>
    <w:rsid w:val="003A41A1"/>
    <w:rsid w:val="003A7BB9"/>
    <w:rsid w:val="003B2326"/>
    <w:rsid w:val="003B31AD"/>
    <w:rsid w:val="003B3690"/>
    <w:rsid w:val="003B5048"/>
    <w:rsid w:val="003B7745"/>
    <w:rsid w:val="003C551C"/>
    <w:rsid w:val="003D5F21"/>
    <w:rsid w:val="003D63F7"/>
    <w:rsid w:val="003D7C40"/>
    <w:rsid w:val="003E0BB3"/>
    <w:rsid w:val="003E654E"/>
    <w:rsid w:val="003E7435"/>
    <w:rsid w:val="003E7647"/>
    <w:rsid w:val="003F1BF0"/>
    <w:rsid w:val="003F67E0"/>
    <w:rsid w:val="004021BB"/>
    <w:rsid w:val="004059A7"/>
    <w:rsid w:val="004113F2"/>
    <w:rsid w:val="004114A1"/>
    <w:rsid w:val="00430388"/>
    <w:rsid w:val="004348B9"/>
    <w:rsid w:val="00435C6D"/>
    <w:rsid w:val="004367ED"/>
    <w:rsid w:val="00437DAF"/>
    <w:rsid w:val="00437ED0"/>
    <w:rsid w:val="00440CD8"/>
    <w:rsid w:val="0044170E"/>
    <w:rsid w:val="00442679"/>
    <w:rsid w:val="00442820"/>
    <w:rsid w:val="00443837"/>
    <w:rsid w:val="004447AF"/>
    <w:rsid w:val="004454BA"/>
    <w:rsid w:val="004461AD"/>
    <w:rsid w:val="00450F66"/>
    <w:rsid w:val="00455D54"/>
    <w:rsid w:val="00461739"/>
    <w:rsid w:val="004624AB"/>
    <w:rsid w:val="00467865"/>
    <w:rsid w:val="00470E86"/>
    <w:rsid w:val="00477D2E"/>
    <w:rsid w:val="00484222"/>
    <w:rsid w:val="004854FA"/>
    <w:rsid w:val="00485AEF"/>
    <w:rsid w:val="0048685F"/>
    <w:rsid w:val="00495811"/>
    <w:rsid w:val="00495DBE"/>
    <w:rsid w:val="00495E64"/>
    <w:rsid w:val="004A1437"/>
    <w:rsid w:val="004A4198"/>
    <w:rsid w:val="004A54EA"/>
    <w:rsid w:val="004A5FE5"/>
    <w:rsid w:val="004A786F"/>
    <w:rsid w:val="004A78D5"/>
    <w:rsid w:val="004B0578"/>
    <w:rsid w:val="004C24ED"/>
    <w:rsid w:val="004C5636"/>
    <w:rsid w:val="004D1C92"/>
    <w:rsid w:val="004D3D42"/>
    <w:rsid w:val="004D5952"/>
    <w:rsid w:val="004D702E"/>
    <w:rsid w:val="004E27B0"/>
    <w:rsid w:val="004E33FB"/>
    <w:rsid w:val="004E34C6"/>
    <w:rsid w:val="004F2F8B"/>
    <w:rsid w:val="004F62AD"/>
    <w:rsid w:val="00501AE8"/>
    <w:rsid w:val="00504B65"/>
    <w:rsid w:val="00510C88"/>
    <w:rsid w:val="005114CE"/>
    <w:rsid w:val="00514447"/>
    <w:rsid w:val="0051560A"/>
    <w:rsid w:val="005162F1"/>
    <w:rsid w:val="0052122B"/>
    <w:rsid w:val="00531AE7"/>
    <w:rsid w:val="0053321D"/>
    <w:rsid w:val="005364FD"/>
    <w:rsid w:val="00536865"/>
    <w:rsid w:val="00552D75"/>
    <w:rsid w:val="005557F6"/>
    <w:rsid w:val="00563778"/>
    <w:rsid w:val="00581642"/>
    <w:rsid w:val="0059011D"/>
    <w:rsid w:val="00596412"/>
    <w:rsid w:val="00596B83"/>
    <w:rsid w:val="005A19EE"/>
    <w:rsid w:val="005A29E2"/>
    <w:rsid w:val="005A66B5"/>
    <w:rsid w:val="005A6B4A"/>
    <w:rsid w:val="005B0B26"/>
    <w:rsid w:val="005B299A"/>
    <w:rsid w:val="005B4AE2"/>
    <w:rsid w:val="005B4B0A"/>
    <w:rsid w:val="005B5415"/>
    <w:rsid w:val="005B7A0D"/>
    <w:rsid w:val="005C0493"/>
    <w:rsid w:val="005C0C09"/>
    <w:rsid w:val="005C30D9"/>
    <w:rsid w:val="005D50EE"/>
    <w:rsid w:val="005D7622"/>
    <w:rsid w:val="005E63CC"/>
    <w:rsid w:val="005E7B3C"/>
    <w:rsid w:val="005F40A8"/>
    <w:rsid w:val="005F4C6D"/>
    <w:rsid w:val="005F5C3C"/>
    <w:rsid w:val="005F6E87"/>
    <w:rsid w:val="006123DB"/>
    <w:rsid w:val="00613129"/>
    <w:rsid w:val="00617C65"/>
    <w:rsid w:val="00622385"/>
    <w:rsid w:val="0062622B"/>
    <w:rsid w:val="00632725"/>
    <w:rsid w:val="00641EE8"/>
    <w:rsid w:val="0064307A"/>
    <w:rsid w:val="00644769"/>
    <w:rsid w:val="0064742E"/>
    <w:rsid w:val="0066051C"/>
    <w:rsid w:val="00660E45"/>
    <w:rsid w:val="0066200C"/>
    <w:rsid w:val="00673493"/>
    <w:rsid w:val="006764D3"/>
    <w:rsid w:val="00680B74"/>
    <w:rsid w:val="006837AC"/>
    <w:rsid w:val="00692FAE"/>
    <w:rsid w:val="006A2A0D"/>
    <w:rsid w:val="006B03BF"/>
    <w:rsid w:val="006B31F0"/>
    <w:rsid w:val="006C1246"/>
    <w:rsid w:val="006C2D21"/>
    <w:rsid w:val="006C4610"/>
    <w:rsid w:val="006C5B5E"/>
    <w:rsid w:val="006C7D5B"/>
    <w:rsid w:val="006D1261"/>
    <w:rsid w:val="006D2635"/>
    <w:rsid w:val="006D26F3"/>
    <w:rsid w:val="006D779C"/>
    <w:rsid w:val="006E4F63"/>
    <w:rsid w:val="006E729E"/>
    <w:rsid w:val="006F36B2"/>
    <w:rsid w:val="006F3E9D"/>
    <w:rsid w:val="006F440E"/>
    <w:rsid w:val="006F4C8F"/>
    <w:rsid w:val="006F5C2F"/>
    <w:rsid w:val="006F6686"/>
    <w:rsid w:val="0070129F"/>
    <w:rsid w:val="00703A4F"/>
    <w:rsid w:val="00704953"/>
    <w:rsid w:val="00724F49"/>
    <w:rsid w:val="0074768E"/>
    <w:rsid w:val="007564F5"/>
    <w:rsid w:val="007602AC"/>
    <w:rsid w:val="00763B3C"/>
    <w:rsid w:val="00774B67"/>
    <w:rsid w:val="0078226F"/>
    <w:rsid w:val="00784E6E"/>
    <w:rsid w:val="00793A72"/>
    <w:rsid w:val="00793AC6"/>
    <w:rsid w:val="007A71DE"/>
    <w:rsid w:val="007B199B"/>
    <w:rsid w:val="007B4E72"/>
    <w:rsid w:val="007B6119"/>
    <w:rsid w:val="007C388B"/>
    <w:rsid w:val="007C53FF"/>
    <w:rsid w:val="007D7B80"/>
    <w:rsid w:val="007E2A15"/>
    <w:rsid w:val="007E37A1"/>
    <w:rsid w:val="007E60DE"/>
    <w:rsid w:val="007E69C4"/>
    <w:rsid w:val="007F5C57"/>
    <w:rsid w:val="007F7D4D"/>
    <w:rsid w:val="00800784"/>
    <w:rsid w:val="00800A59"/>
    <w:rsid w:val="00802D1D"/>
    <w:rsid w:val="008055C5"/>
    <w:rsid w:val="008107D6"/>
    <w:rsid w:val="00810E3B"/>
    <w:rsid w:val="008129C6"/>
    <w:rsid w:val="008230F6"/>
    <w:rsid w:val="00833BA8"/>
    <w:rsid w:val="00836C23"/>
    <w:rsid w:val="00837825"/>
    <w:rsid w:val="00841645"/>
    <w:rsid w:val="00843E8C"/>
    <w:rsid w:val="0084439C"/>
    <w:rsid w:val="008456FE"/>
    <w:rsid w:val="00852EC6"/>
    <w:rsid w:val="00857C67"/>
    <w:rsid w:val="00863E8A"/>
    <w:rsid w:val="00865EE9"/>
    <w:rsid w:val="0086732A"/>
    <w:rsid w:val="0087417C"/>
    <w:rsid w:val="00874D63"/>
    <w:rsid w:val="00880071"/>
    <w:rsid w:val="008801E2"/>
    <w:rsid w:val="00883170"/>
    <w:rsid w:val="00884FA0"/>
    <w:rsid w:val="0088782D"/>
    <w:rsid w:val="00891437"/>
    <w:rsid w:val="00896E0F"/>
    <w:rsid w:val="008A65AB"/>
    <w:rsid w:val="008B180E"/>
    <w:rsid w:val="008B6F52"/>
    <w:rsid w:val="008B7081"/>
    <w:rsid w:val="008C08AE"/>
    <w:rsid w:val="008C75A3"/>
    <w:rsid w:val="008D034B"/>
    <w:rsid w:val="008D4732"/>
    <w:rsid w:val="008E1330"/>
    <w:rsid w:val="008E66DA"/>
    <w:rsid w:val="008E72CF"/>
    <w:rsid w:val="008F345F"/>
    <w:rsid w:val="00902964"/>
    <w:rsid w:val="0090497E"/>
    <w:rsid w:val="00905FDE"/>
    <w:rsid w:val="00910933"/>
    <w:rsid w:val="00916008"/>
    <w:rsid w:val="0091626C"/>
    <w:rsid w:val="00921137"/>
    <w:rsid w:val="00924C81"/>
    <w:rsid w:val="00932421"/>
    <w:rsid w:val="009332D9"/>
    <w:rsid w:val="00933B4D"/>
    <w:rsid w:val="00937437"/>
    <w:rsid w:val="0093773B"/>
    <w:rsid w:val="009416AC"/>
    <w:rsid w:val="00945406"/>
    <w:rsid w:val="0094790F"/>
    <w:rsid w:val="0095122D"/>
    <w:rsid w:val="0095412D"/>
    <w:rsid w:val="00961FA3"/>
    <w:rsid w:val="00966B90"/>
    <w:rsid w:val="009716F0"/>
    <w:rsid w:val="009737B7"/>
    <w:rsid w:val="009758C9"/>
    <w:rsid w:val="009802C4"/>
    <w:rsid w:val="00983A32"/>
    <w:rsid w:val="009976D9"/>
    <w:rsid w:val="00997A3E"/>
    <w:rsid w:val="009A4175"/>
    <w:rsid w:val="009A4EA3"/>
    <w:rsid w:val="009A55DC"/>
    <w:rsid w:val="009B3C43"/>
    <w:rsid w:val="009B51CA"/>
    <w:rsid w:val="009B667A"/>
    <w:rsid w:val="009C220D"/>
    <w:rsid w:val="009D1E66"/>
    <w:rsid w:val="009D3BE7"/>
    <w:rsid w:val="009E2A26"/>
    <w:rsid w:val="009E5B13"/>
    <w:rsid w:val="00A15C1D"/>
    <w:rsid w:val="00A16372"/>
    <w:rsid w:val="00A2011C"/>
    <w:rsid w:val="00A20CFC"/>
    <w:rsid w:val="00A211B2"/>
    <w:rsid w:val="00A2302A"/>
    <w:rsid w:val="00A24CA4"/>
    <w:rsid w:val="00A2727E"/>
    <w:rsid w:val="00A31DE4"/>
    <w:rsid w:val="00A33BE8"/>
    <w:rsid w:val="00A35524"/>
    <w:rsid w:val="00A357D3"/>
    <w:rsid w:val="00A3736B"/>
    <w:rsid w:val="00A434A3"/>
    <w:rsid w:val="00A463D9"/>
    <w:rsid w:val="00A57E49"/>
    <w:rsid w:val="00A74410"/>
    <w:rsid w:val="00A74616"/>
    <w:rsid w:val="00A74F99"/>
    <w:rsid w:val="00A779D9"/>
    <w:rsid w:val="00A82BA3"/>
    <w:rsid w:val="00A851A8"/>
    <w:rsid w:val="00A90FD6"/>
    <w:rsid w:val="00A92012"/>
    <w:rsid w:val="00A94ACC"/>
    <w:rsid w:val="00AA49B8"/>
    <w:rsid w:val="00AA4F12"/>
    <w:rsid w:val="00AA79BD"/>
    <w:rsid w:val="00AA7EBE"/>
    <w:rsid w:val="00AB0611"/>
    <w:rsid w:val="00AB1527"/>
    <w:rsid w:val="00AB6C34"/>
    <w:rsid w:val="00AC2C46"/>
    <w:rsid w:val="00AC415F"/>
    <w:rsid w:val="00AD282D"/>
    <w:rsid w:val="00AD28E3"/>
    <w:rsid w:val="00AD39FE"/>
    <w:rsid w:val="00AE53C0"/>
    <w:rsid w:val="00AE6FA4"/>
    <w:rsid w:val="00AF4342"/>
    <w:rsid w:val="00AF5004"/>
    <w:rsid w:val="00AF658C"/>
    <w:rsid w:val="00B007B8"/>
    <w:rsid w:val="00B03574"/>
    <w:rsid w:val="00B03907"/>
    <w:rsid w:val="00B04235"/>
    <w:rsid w:val="00B04D38"/>
    <w:rsid w:val="00B11811"/>
    <w:rsid w:val="00B1380D"/>
    <w:rsid w:val="00B15ADD"/>
    <w:rsid w:val="00B207F6"/>
    <w:rsid w:val="00B22393"/>
    <w:rsid w:val="00B23185"/>
    <w:rsid w:val="00B2376B"/>
    <w:rsid w:val="00B24D62"/>
    <w:rsid w:val="00B256E9"/>
    <w:rsid w:val="00B26A16"/>
    <w:rsid w:val="00B311E1"/>
    <w:rsid w:val="00B351B2"/>
    <w:rsid w:val="00B42DC4"/>
    <w:rsid w:val="00B436C0"/>
    <w:rsid w:val="00B4735C"/>
    <w:rsid w:val="00B53C2A"/>
    <w:rsid w:val="00B54CF7"/>
    <w:rsid w:val="00B57249"/>
    <w:rsid w:val="00B749DD"/>
    <w:rsid w:val="00B77CB0"/>
    <w:rsid w:val="00B801CB"/>
    <w:rsid w:val="00B831EC"/>
    <w:rsid w:val="00B84A45"/>
    <w:rsid w:val="00B851F1"/>
    <w:rsid w:val="00B90EC2"/>
    <w:rsid w:val="00B90ED6"/>
    <w:rsid w:val="00B95350"/>
    <w:rsid w:val="00B97EC4"/>
    <w:rsid w:val="00BA268F"/>
    <w:rsid w:val="00BA418F"/>
    <w:rsid w:val="00BA5BD9"/>
    <w:rsid w:val="00BA6E53"/>
    <w:rsid w:val="00BB3219"/>
    <w:rsid w:val="00BD2B96"/>
    <w:rsid w:val="00BD463D"/>
    <w:rsid w:val="00BD50B1"/>
    <w:rsid w:val="00BE2DB7"/>
    <w:rsid w:val="00BF17F9"/>
    <w:rsid w:val="00BF7212"/>
    <w:rsid w:val="00BF78D7"/>
    <w:rsid w:val="00C079CA"/>
    <w:rsid w:val="00C133F3"/>
    <w:rsid w:val="00C14A7F"/>
    <w:rsid w:val="00C24F57"/>
    <w:rsid w:val="00C255F7"/>
    <w:rsid w:val="00C26E77"/>
    <w:rsid w:val="00C32886"/>
    <w:rsid w:val="00C32E37"/>
    <w:rsid w:val="00C370B4"/>
    <w:rsid w:val="00C37B41"/>
    <w:rsid w:val="00C551D4"/>
    <w:rsid w:val="00C555C9"/>
    <w:rsid w:val="00C60E44"/>
    <w:rsid w:val="00C6336F"/>
    <w:rsid w:val="00C6463F"/>
    <w:rsid w:val="00C67741"/>
    <w:rsid w:val="00C70FCB"/>
    <w:rsid w:val="00C71112"/>
    <w:rsid w:val="00C71742"/>
    <w:rsid w:val="00C71B2E"/>
    <w:rsid w:val="00C73846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B307D"/>
    <w:rsid w:val="00CB315E"/>
    <w:rsid w:val="00CB4AE1"/>
    <w:rsid w:val="00CB77C0"/>
    <w:rsid w:val="00CC6598"/>
    <w:rsid w:val="00CC6BB1"/>
    <w:rsid w:val="00CD1439"/>
    <w:rsid w:val="00CD6531"/>
    <w:rsid w:val="00CE560C"/>
    <w:rsid w:val="00CE5DC3"/>
    <w:rsid w:val="00CE7B1B"/>
    <w:rsid w:val="00CF51C7"/>
    <w:rsid w:val="00CF718D"/>
    <w:rsid w:val="00D06E79"/>
    <w:rsid w:val="00D14E73"/>
    <w:rsid w:val="00D17C3A"/>
    <w:rsid w:val="00D23066"/>
    <w:rsid w:val="00D23BE6"/>
    <w:rsid w:val="00D2403C"/>
    <w:rsid w:val="00D30515"/>
    <w:rsid w:val="00D31A5C"/>
    <w:rsid w:val="00D324E1"/>
    <w:rsid w:val="00D360BD"/>
    <w:rsid w:val="00D37427"/>
    <w:rsid w:val="00D43D0D"/>
    <w:rsid w:val="00D47470"/>
    <w:rsid w:val="00D47BFD"/>
    <w:rsid w:val="00D52582"/>
    <w:rsid w:val="00D53EC9"/>
    <w:rsid w:val="00D546D5"/>
    <w:rsid w:val="00D559FC"/>
    <w:rsid w:val="00D5660E"/>
    <w:rsid w:val="00D6155E"/>
    <w:rsid w:val="00D65D91"/>
    <w:rsid w:val="00D7096C"/>
    <w:rsid w:val="00D844D8"/>
    <w:rsid w:val="00D9685D"/>
    <w:rsid w:val="00D96C41"/>
    <w:rsid w:val="00DB41EB"/>
    <w:rsid w:val="00DC47A2"/>
    <w:rsid w:val="00DD06EE"/>
    <w:rsid w:val="00DD08CB"/>
    <w:rsid w:val="00DD1B4E"/>
    <w:rsid w:val="00DE1551"/>
    <w:rsid w:val="00DE2BF7"/>
    <w:rsid w:val="00DE7FB7"/>
    <w:rsid w:val="00DF1DC2"/>
    <w:rsid w:val="00E07C0E"/>
    <w:rsid w:val="00E14DD0"/>
    <w:rsid w:val="00E20DDA"/>
    <w:rsid w:val="00E218EC"/>
    <w:rsid w:val="00E3119C"/>
    <w:rsid w:val="00E31FA5"/>
    <w:rsid w:val="00E3207F"/>
    <w:rsid w:val="00E32A8B"/>
    <w:rsid w:val="00E332F6"/>
    <w:rsid w:val="00E36054"/>
    <w:rsid w:val="00E37E7B"/>
    <w:rsid w:val="00E46E04"/>
    <w:rsid w:val="00E512C1"/>
    <w:rsid w:val="00E73CE8"/>
    <w:rsid w:val="00E83606"/>
    <w:rsid w:val="00E87396"/>
    <w:rsid w:val="00E87A53"/>
    <w:rsid w:val="00E91372"/>
    <w:rsid w:val="00E979D5"/>
    <w:rsid w:val="00EA4021"/>
    <w:rsid w:val="00EA44A1"/>
    <w:rsid w:val="00EA7F4E"/>
    <w:rsid w:val="00EC1A14"/>
    <w:rsid w:val="00EC42A3"/>
    <w:rsid w:val="00EC5AA8"/>
    <w:rsid w:val="00EC5BA9"/>
    <w:rsid w:val="00ED08F5"/>
    <w:rsid w:val="00ED1819"/>
    <w:rsid w:val="00ED2305"/>
    <w:rsid w:val="00ED7C91"/>
    <w:rsid w:val="00EF5A6F"/>
    <w:rsid w:val="00EF7009"/>
    <w:rsid w:val="00F017C4"/>
    <w:rsid w:val="00F03FC7"/>
    <w:rsid w:val="00F07933"/>
    <w:rsid w:val="00F121EE"/>
    <w:rsid w:val="00F12BD7"/>
    <w:rsid w:val="00F16ADC"/>
    <w:rsid w:val="00F17185"/>
    <w:rsid w:val="00F26166"/>
    <w:rsid w:val="00F27B4F"/>
    <w:rsid w:val="00F33228"/>
    <w:rsid w:val="00F41461"/>
    <w:rsid w:val="00F50D3B"/>
    <w:rsid w:val="00F542F4"/>
    <w:rsid w:val="00F550BD"/>
    <w:rsid w:val="00F55BCD"/>
    <w:rsid w:val="00F57FBE"/>
    <w:rsid w:val="00F61A8C"/>
    <w:rsid w:val="00F72993"/>
    <w:rsid w:val="00F739CE"/>
    <w:rsid w:val="00F75193"/>
    <w:rsid w:val="00F76621"/>
    <w:rsid w:val="00F77038"/>
    <w:rsid w:val="00F83033"/>
    <w:rsid w:val="00F84665"/>
    <w:rsid w:val="00F84D6B"/>
    <w:rsid w:val="00F873CE"/>
    <w:rsid w:val="00F94CAC"/>
    <w:rsid w:val="00F966AA"/>
    <w:rsid w:val="00FB3014"/>
    <w:rsid w:val="00FB538F"/>
    <w:rsid w:val="00FC0F45"/>
    <w:rsid w:val="00FC15A0"/>
    <w:rsid w:val="00FC3071"/>
    <w:rsid w:val="00FD5902"/>
    <w:rsid w:val="00FF07AC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66E66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966E9-D363-4B99-AD9C-96AD682678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37F5A-1D19-4896-92FD-321BDE13D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2FEE80-8E0C-4326-B41F-7F2A23CD04D7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3000CAF5-4F6F-4996-BFBD-97A9717CA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333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20</cp:revision>
  <cp:lastPrinted>2013-04-30T13:32:00Z</cp:lastPrinted>
  <dcterms:created xsi:type="dcterms:W3CDTF">2025-10-29T11:44:00Z</dcterms:created>
  <dcterms:modified xsi:type="dcterms:W3CDTF">2026-08-17T19:27:00Z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