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1D85C857" w:rsidR="0013199F" w:rsidRPr="005C3DB4"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 xml:space="preserve">Consultation on </w:t>
      </w:r>
      <w:r w:rsidR="003673DE" w:rsidRPr="002C6200">
        <w:rPr>
          <w:rStyle w:val="SubtleReference"/>
          <w:rFonts w:ascii="Arial" w:hAnsi="Arial" w:cs="Arial"/>
          <w:color w:val="1F497D" w:themeColor="text2"/>
          <w:sz w:val="32"/>
          <w:szCs w:val="32"/>
          <w:u w:val="none"/>
        </w:rPr>
        <w:t>Application</w:t>
      </w:r>
      <w:r w:rsidR="00F873CE" w:rsidRPr="002C6200">
        <w:rPr>
          <w:rStyle w:val="SubtleReference"/>
          <w:rFonts w:ascii="Arial" w:hAnsi="Arial" w:cs="Arial"/>
          <w:color w:val="1F497D" w:themeColor="text2"/>
          <w:sz w:val="32"/>
          <w:szCs w:val="32"/>
          <w:u w:val="none"/>
        </w:rPr>
        <w:t xml:space="preserve"> – </w:t>
      </w:r>
      <w:r w:rsidR="00360742">
        <w:rPr>
          <w:rStyle w:val="SubtleReference"/>
          <w:rFonts w:ascii="Arial" w:hAnsi="Arial" w:cs="Arial"/>
          <w:color w:val="1F497D" w:themeColor="text2"/>
          <w:sz w:val="32"/>
          <w:szCs w:val="32"/>
          <w:u w:val="none"/>
        </w:rPr>
        <w:t xml:space="preserve">OTH/2026/0660, 0661, 0662, 0664 </w:t>
      </w:r>
      <w:r w:rsidR="0056317B" w:rsidRPr="002C6200">
        <w:rPr>
          <w:rStyle w:val="SubtleReference"/>
          <w:rFonts w:ascii="Arial" w:hAnsi="Arial" w:cs="Arial"/>
          <w:color w:val="1F497D" w:themeColor="text2"/>
          <w:sz w:val="32"/>
          <w:szCs w:val="32"/>
          <w:u w:val="none"/>
        </w:rPr>
        <w:t xml:space="preserve">- </w:t>
      </w:r>
      <w:r w:rsidR="002C6200" w:rsidRPr="002C6200">
        <w:rPr>
          <w:rStyle w:val="SubtleReference"/>
          <w:rFonts w:ascii="Arial" w:hAnsi="Arial" w:cs="Arial"/>
          <w:color w:val="1F497D" w:themeColor="text2"/>
          <w:sz w:val="32"/>
          <w:szCs w:val="32"/>
          <w:u w:val="none"/>
        </w:rPr>
        <w:t>Trub Farm Manchester Road Rochdale OL11 2XG</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54DD5C6B" w:rsidR="00ED08F5" w:rsidRPr="005C3DB4" w:rsidRDefault="00ED08F5" w:rsidP="00ED08F5">
      <w:pPr>
        <w:rPr>
          <w:noProof/>
          <w:sz w:val="20"/>
          <w:szCs w:val="20"/>
        </w:rPr>
      </w:pPr>
      <w:r w:rsidRPr="005C3DB4">
        <w:rPr>
          <w:noProof/>
          <w:sz w:val="20"/>
          <w:szCs w:val="20"/>
        </w:rPr>
        <w:t xml:space="preserve">Date of Response: </w:t>
      </w:r>
      <w:r w:rsidR="00360742">
        <w:rPr>
          <w:noProof/>
          <w:sz w:val="20"/>
          <w:szCs w:val="20"/>
        </w:rPr>
        <w:t>29</w:t>
      </w:r>
      <w:r w:rsidR="00360742" w:rsidRPr="00360742">
        <w:rPr>
          <w:noProof/>
          <w:sz w:val="20"/>
          <w:szCs w:val="20"/>
          <w:vertAlign w:val="superscript"/>
        </w:rPr>
        <w:t>th</w:t>
      </w:r>
      <w:r w:rsidR="00360742">
        <w:rPr>
          <w:noProof/>
          <w:sz w:val="20"/>
          <w:szCs w:val="20"/>
        </w:rPr>
        <w:t xml:space="preserve"> September 2026</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11B2603C" w14:textId="51800571" w:rsidR="002C6200" w:rsidRPr="009D6561" w:rsidRDefault="008377AE" w:rsidP="00121631">
      <w:pPr>
        <w:spacing w:after="120"/>
      </w:pPr>
      <w:r w:rsidRPr="008377AE">
        <w:rPr>
          <w:b/>
          <w:bCs/>
        </w:rPr>
        <w:t>24/01007/FUL</w:t>
      </w:r>
      <w:r w:rsidRPr="009D6561">
        <w:t xml:space="preserve"> </w:t>
      </w:r>
      <w:r w:rsidR="002C6200" w:rsidRPr="008377AE">
        <w:rPr>
          <w:b/>
          <w:bCs/>
        </w:rPr>
        <w:t>Trub Farm Manchester Road Rochdale OL11 2XG</w:t>
      </w:r>
    </w:p>
    <w:p w14:paraId="7B88C372" w14:textId="05872CE3" w:rsidR="002C6200" w:rsidRPr="002A4C76" w:rsidRDefault="002C6200" w:rsidP="00121631">
      <w:pPr>
        <w:spacing w:after="120"/>
        <w:rPr>
          <w:i/>
          <w:iCs/>
        </w:rPr>
      </w:pPr>
      <w:r w:rsidRPr="002A4C76">
        <w:rPr>
          <w:i/>
          <w:iCs/>
        </w:rPr>
        <w:t>Erection of 1</w:t>
      </w:r>
      <w:r w:rsidR="00F05512" w:rsidRPr="002A4C76">
        <w:rPr>
          <w:i/>
          <w:iCs/>
        </w:rPr>
        <w:t>58</w:t>
      </w:r>
      <w:r w:rsidRPr="002A4C76">
        <w:rPr>
          <w:i/>
          <w:iCs/>
        </w:rPr>
        <w:t xml:space="preserve"> affordable dwellings </w:t>
      </w:r>
      <w:r w:rsidR="00F05512" w:rsidRPr="002A4C76">
        <w:rPr>
          <w:i/>
          <w:iCs/>
        </w:rPr>
        <w:t>including 2No three-storey apartment</w:t>
      </w:r>
      <w:r w:rsidR="005372FE" w:rsidRPr="002A4C76">
        <w:rPr>
          <w:i/>
          <w:iCs/>
        </w:rPr>
        <w:t xml:space="preserve"> blocks, </w:t>
      </w:r>
      <w:r w:rsidRPr="002A4C76">
        <w:rPr>
          <w:i/>
          <w:iCs/>
        </w:rPr>
        <w:t>with associated access, car parking, private gardens, open space, play facilities, and landscaping, together with new pedestrian to Rochdale Canal towpath</w:t>
      </w:r>
    </w:p>
    <w:p w14:paraId="229C4A38" w14:textId="77777777" w:rsidR="008377AE" w:rsidRDefault="008377AE" w:rsidP="00121631">
      <w:pPr>
        <w:spacing w:after="120"/>
      </w:pPr>
      <w:r w:rsidRPr="008377AE">
        <w:rPr>
          <w:b/>
          <w:bCs/>
        </w:rPr>
        <w:t>OTH_2026_0660 DoC 11&amp;14</w:t>
      </w:r>
      <w:r>
        <w:t xml:space="preserve"> </w:t>
      </w:r>
    </w:p>
    <w:p w14:paraId="7349F280" w14:textId="56D41E53" w:rsidR="00360742" w:rsidRPr="002A4C76" w:rsidRDefault="008377AE" w:rsidP="00121631">
      <w:pPr>
        <w:spacing w:after="120"/>
        <w:rPr>
          <w:i/>
          <w:iCs/>
        </w:rPr>
      </w:pPr>
      <w:r w:rsidRPr="002A4C76">
        <w:rPr>
          <w:i/>
          <w:iCs/>
        </w:rPr>
        <w:t>Submission of details to comply with conditions 11 (Finished Floor and External Ground Levels) and 14 (Phasing Plan) of planning permission 24/01007/FUL</w:t>
      </w:r>
    </w:p>
    <w:p w14:paraId="5F1857D7" w14:textId="4C236669" w:rsidR="002A4C76" w:rsidRDefault="002A4C76" w:rsidP="00121631">
      <w:pPr>
        <w:spacing w:after="120"/>
      </w:pPr>
      <w:r>
        <w:t>The external works drawings submitted do not show any phasing or programme of works. It is assumed that drainage infrastructure such as the detention basin, drainage outfalls etc together with existing infrastructure diversions &amp;/or protection works would be part of initial phases.</w:t>
      </w:r>
    </w:p>
    <w:p w14:paraId="3ED0FE62" w14:textId="2D399A1E" w:rsidR="008377AE" w:rsidRPr="008377AE" w:rsidRDefault="008377AE" w:rsidP="00121631">
      <w:pPr>
        <w:spacing w:after="120"/>
        <w:rPr>
          <w:b/>
          <w:bCs/>
        </w:rPr>
      </w:pPr>
      <w:r w:rsidRPr="008377AE">
        <w:rPr>
          <w:b/>
          <w:bCs/>
        </w:rPr>
        <w:t>OTH_2026_0661</w:t>
      </w:r>
      <w:r w:rsidR="00BB3852">
        <w:rPr>
          <w:b/>
          <w:bCs/>
        </w:rPr>
        <w:t>, 0662 &amp; 0664</w:t>
      </w:r>
      <w:r w:rsidRPr="008377AE">
        <w:rPr>
          <w:b/>
          <w:bCs/>
        </w:rPr>
        <w:t xml:space="preserve"> DoC 12</w:t>
      </w:r>
      <w:r w:rsidR="00BB3852">
        <w:rPr>
          <w:b/>
          <w:bCs/>
        </w:rPr>
        <w:t>, 13, 28 &amp; 29</w:t>
      </w:r>
    </w:p>
    <w:p w14:paraId="6D983E33" w14:textId="1C9DE964" w:rsidR="00BB3852" w:rsidRDefault="008377AE" w:rsidP="00121631">
      <w:pPr>
        <w:spacing w:after="120"/>
        <w:rPr>
          <w:i/>
          <w:iCs/>
        </w:rPr>
      </w:pPr>
      <w:r w:rsidRPr="00BB3852">
        <w:rPr>
          <w:i/>
          <w:iCs/>
        </w:rPr>
        <w:t xml:space="preserve">Submission of details to comply with </w:t>
      </w:r>
      <w:r w:rsidR="00BB3852" w:rsidRPr="00BB3852">
        <w:rPr>
          <w:i/>
          <w:iCs/>
        </w:rPr>
        <w:t>condition</w:t>
      </w:r>
      <w:r w:rsidR="00BB3852">
        <w:rPr>
          <w:i/>
          <w:iCs/>
        </w:rPr>
        <w:t>:</w:t>
      </w:r>
    </w:p>
    <w:p w14:paraId="727C701F" w14:textId="5F28DE27" w:rsidR="008377AE" w:rsidRPr="00BB3852" w:rsidRDefault="008377AE" w:rsidP="00121631">
      <w:pPr>
        <w:spacing w:after="120"/>
      </w:pPr>
      <w:r w:rsidRPr="00BB3852">
        <w:t xml:space="preserve">12 (Drainage Strategy) </w:t>
      </w:r>
    </w:p>
    <w:p w14:paraId="6B56F22D" w14:textId="19BF68EC" w:rsidR="00BB3852" w:rsidRPr="00BB3852" w:rsidRDefault="00BB3852" w:rsidP="00BB3852">
      <w:pPr>
        <w:spacing w:after="120"/>
      </w:pPr>
      <w:r w:rsidRPr="00BB3852">
        <w:t xml:space="preserve">13 (Sewer Infrastructure) </w:t>
      </w:r>
    </w:p>
    <w:p w14:paraId="43B3A8B7" w14:textId="77777777" w:rsidR="00BB3852" w:rsidRDefault="00BB3852" w:rsidP="00121631">
      <w:pPr>
        <w:spacing w:after="120"/>
      </w:pPr>
      <w:r w:rsidRPr="00BB3852">
        <w:t xml:space="preserve">28 (Sewer Construction in the vicinity of the Rochdale Canal) </w:t>
      </w:r>
    </w:p>
    <w:p w14:paraId="32D401C6" w14:textId="78C1F3D2" w:rsidR="00BB3852" w:rsidRPr="00BB3852" w:rsidRDefault="00BB3852" w:rsidP="00121631">
      <w:pPr>
        <w:spacing w:after="120"/>
      </w:pPr>
      <w:r w:rsidRPr="00BB3852">
        <w:t>29 (Culvert Protection Measures)</w:t>
      </w:r>
    </w:p>
    <w:p w14:paraId="0206EED3" w14:textId="311E895F" w:rsidR="00C26E77" w:rsidRPr="009D6561" w:rsidRDefault="00C93C8B" w:rsidP="00121631">
      <w:pPr>
        <w:spacing w:after="120"/>
        <w:rPr>
          <w:rStyle w:val="SubtleReference"/>
          <w:rFonts w:cs="Arial"/>
          <w:b/>
          <w:color w:val="auto"/>
        </w:rPr>
      </w:pPr>
      <w:r w:rsidRPr="009D6561">
        <w:rPr>
          <w:rStyle w:val="SubtleReference"/>
          <w:rFonts w:cs="Arial"/>
          <w:b/>
          <w:color w:val="auto"/>
        </w:rPr>
        <w:t>Documents Reviewed</w:t>
      </w:r>
    </w:p>
    <w:p w14:paraId="18AA66D5" w14:textId="1E4C6AEC" w:rsidR="008377AE" w:rsidRDefault="008377AE" w:rsidP="00DA3E1A">
      <w:pPr>
        <w:pStyle w:val="ListParagraph"/>
        <w:numPr>
          <w:ilvl w:val="0"/>
          <w:numId w:val="39"/>
        </w:numPr>
      </w:pPr>
      <w:r>
        <w:t>Previous LLFA Reviews</w:t>
      </w:r>
      <w:r w:rsidR="00BB3852" w:rsidRPr="005423C0">
        <w:t>11/06/2025</w:t>
      </w:r>
      <w:r w:rsidR="00BB3852">
        <w:t>, 20/02/2025 and 14/07/2025</w:t>
      </w:r>
    </w:p>
    <w:p w14:paraId="1BA8BF0E" w14:textId="66E274DE" w:rsidR="00DA3E1A" w:rsidRPr="0041194D" w:rsidRDefault="00DA3E1A" w:rsidP="00DA3E1A">
      <w:pPr>
        <w:pStyle w:val="ListParagraph"/>
        <w:numPr>
          <w:ilvl w:val="0"/>
          <w:numId w:val="39"/>
        </w:numPr>
      </w:pPr>
      <w:r w:rsidRPr="00FB1A5C">
        <w:t xml:space="preserve">Flood Risk Assessment, </w:t>
      </w:r>
      <w:r w:rsidRPr="00FB1A5C">
        <w:rPr>
          <w:lang w:val="en-US"/>
        </w:rPr>
        <w:t xml:space="preserve">ELLUC-MD-24018-FRA, </w:t>
      </w:r>
      <w:r w:rsidR="00FB1A5C" w:rsidRPr="00FB1A5C">
        <w:rPr>
          <w:lang w:val="en-US"/>
        </w:rPr>
        <w:t>rev F3 10/07/2025</w:t>
      </w:r>
    </w:p>
    <w:p w14:paraId="4522F650" w14:textId="1BD38A21" w:rsidR="0041194D" w:rsidRPr="00114F13" w:rsidRDefault="00BB3852" w:rsidP="00DA3E1A">
      <w:pPr>
        <w:pStyle w:val="ListParagraph"/>
        <w:numPr>
          <w:ilvl w:val="0"/>
          <w:numId w:val="39"/>
        </w:numPr>
      </w:pPr>
      <w:r w:rsidRPr="00BB3852">
        <w:rPr>
          <w:lang w:val="en-US"/>
        </w:rPr>
        <w:t>20-01 Drainage Layout-20-01-01K</w:t>
      </w:r>
    </w:p>
    <w:p w14:paraId="4C95B2F3" w14:textId="77777777" w:rsidR="00BB3852" w:rsidRPr="00BB3852" w:rsidRDefault="00BB3852" w:rsidP="008F2EFB">
      <w:pPr>
        <w:pStyle w:val="ListParagraph"/>
        <w:numPr>
          <w:ilvl w:val="0"/>
          <w:numId w:val="39"/>
        </w:numPr>
      </w:pPr>
      <w:r w:rsidRPr="00BB3852">
        <w:rPr>
          <w:lang w:val="en-US"/>
        </w:rPr>
        <w:t>20-01 Drainage Layout-20-01-02L</w:t>
      </w:r>
    </w:p>
    <w:p w14:paraId="7211C533" w14:textId="77777777" w:rsidR="0095412D"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6773D388" w14:textId="58858947" w:rsidR="00FC1DBB" w:rsidRDefault="00AF4325" w:rsidP="00FC1DBB">
      <w:pPr>
        <w:pStyle w:val="ListParagraph"/>
        <w:numPr>
          <w:ilvl w:val="0"/>
          <w:numId w:val="36"/>
        </w:numPr>
        <w:rPr>
          <w:rStyle w:val="description"/>
          <w:rFonts w:eastAsia="Calibri" w:cs="Arial"/>
        </w:rPr>
      </w:pPr>
      <w:r>
        <w:rPr>
          <w:rStyle w:val="description"/>
          <w:rFonts w:eastAsia="Calibri" w:cs="Arial"/>
        </w:rPr>
        <w:t>Significant liaison has been undertaken to deliver the current proposal</w:t>
      </w:r>
      <w:r w:rsidR="00446C76">
        <w:rPr>
          <w:rStyle w:val="description"/>
          <w:rFonts w:eastAsia="Calibri" w:cs="Arial"/>
        </w:rPr>
        <w:t>.</w:t>
      </w:r>
      <w:r w:rsidR="000748FD">
        <w:rPr>
          <w:rStyle w:val="description"/>
          <w:rFonts w:eastAsia="Calibri" w:cs="Arial"/>
        </w:rPr>
        <w:t xml:space="preserve"> </w:t>
      </w:r>
      <w:r w:rsidR="00235CC3">
        <w:rPr>
          <w:rStyle w:val="description"/>
          <w:rFonts w:eastAsia="Calibri" w:cs="Arial"/>
        </w:rPr>
        <w:t>The suite of drawings across the 3 DoC applications remain consistent with the proposals from the last review 14/07/2025. However, several of the points from that review which were to be addressed at subsequent design stages have not been addressed.</w:t>
      </w:r>
      <w:r w:rsidR="00FC1DBB">
        <w:rPr>
          <w:rStyle w:val="description"/>
          <w:rFonts w:eastAsia="Calibri" w:cs="Arial"/>
        </w:rPr>
        <w:br/>
      </w:r>
    </w:p>
    <w:p w14:paraId="0B817CA6" w14:textId="3F9D4AB1" w:rsidR="008A2E93" w:rsidRPr="00FD6BA9" w:rsidRDefault="00435817" w:rsidP="00AF4CEC">
      <w:pPr>
        <w:pStyle w:val="ListParagraph"/>
        <w:numPr>
          <w:ilvl w:val="0"/>
          <w:numId w:val="36"/>
        </w:numPr>
        <w:rPr>
          <w:rFonts w:eastAsia="Calibri" w:cs="Arial"/>
        </w:rPr>
      </w:pPr>
      <w:r w:rsidRPr="00FD6BA9">
        <w:rPr>
          <w:rStyle w:val="description"/>
          <w:rFonts w:eastAsia="Calibri" w:cs="Arial"/>
        </w:rPr>
        <w:t xml:space="preserve">It is considered that </w:t>
      </w:r>
      <w:r w:rsidR="00BB3852" w:rsidRPr="00FD6BA9">
        <w:rPr>
          <w:rStyle w:val="description"/>
          <w:rFonts w:eastAsia="Calibri" w:cs="Arial"/>
        </w:rPr>
        <w:t>a</w:t>
      </w:r>
      <w:r w:rsidR="00DE22CC" w:rsidRPr="00FD6BA9">
        <w:rPr>
          <w:rStyle w:val="description"/>
          <w:rFonts w:eastAsia="Calibri" w:cs="Arial"/>
        </w:rPr>
        <w:t xml:space="preserve"> revised FRA and Drainage Strategy </w:t>
      </w:r>
      <w:r w:rsidRPr="00FD6BA9">
        <w:rPr>
          <w:rStyle w:val="description"/>
          <w:rFonts w:eastAsia="Calibri" w:cs="Arial"/>
        </w:rPr>
        <w:t xml:space="preserve">should </w:t>
      </w:r>
      <w:r w:rsidR="00BB3852" w:rsidRPr="00FD6BA9">
        <w:rPr>
          <w:rStyle w:val="description"/>
          <w:rFonts w:eastAsia="Calibri" w:cs="Arial"/>
        </w:rPr>
        <w:t xml:space="preserve">be submitted to </w:t>
      </w:r>
      <w:r w:rsidRPr="00FD6BA9">
        <w:rPr>
          <w:rStyle w:val="description"/>
          <w:rFonts w:eastAsia="Calibri" w:cs="Arial"/>
        </w:rPr>
        <w:t xml:space="preserve">incorporate </w:t>
      </w:r>
      <w:r w:rsidR="00B820B6" w:rsidRPr="00FD6BA9">
        <w:rPr>
          <w:rStyle w:val="description"/>
          <w:rFonts w:eastAsia="Calibri" w:cs="Arial"/>
        </w:rPr>
        <w:t xml:space="preserve">a summary of the liaison for future reference perhaps as an </w:t>
      </w:r>
      <w:r w:rsidR="00FD6BA9">
        <w:rPr>
          <w:rStyle w:val="description"/>
          <w:rFonts w:eastAsia="Calibri" w:cs="Arial"/>
        </w:rPr>
        <w:t xml:space="preserve">addendum or </w:t>
      </w:r>
      <w:r w:rsidR="00B820B6" w:rsidRPr="00FD6BA9">
        <w:rPr>
          <w:rStyle w:val="description"/>
          <w:rFonts w:eastAsia="Calibri" w:cs="Arial"/>
        </w:rPr>
        <w:t>app</w:t>
      </w:r>
      <w:r w:rsidR="000E3087" w:rsidRPr="00FD6BA9">
        <w:rPr>
          <w:rStyle w:val="description"/>
          <w:rFonts w:eastAsia="Calibri" w:cs="Arial"/>
        </w:rPr>
        <w:t>endix.</w:t>
      </w:r>
      <w:r w:rsidR="00365681" w:rsidRPr="00FD6BA9">
        <w:rPr>
          <w:rStyle w:val="description"/>
          <w:rFonts w:eastAsia="Calibri" w:cs="Arial"/>
        </w:rPr>
        <w:br/>
      </w:r>
    </w:p>
    <w:p w14:paraId="5D4CD84C" w14:textId="221B10D9" w:rsidR="00290BDA" w:rsidRDefault="00A60AB8" w:rsidP="00290BDA">
      <w:pPr>
        <w:pStyle w:val="ListParagraph"/>
        <w:numPr>
          <w:ilvl w:val="0"/>
          <w:numId w:val="36"/>
        </w:numPr>
        <w:autoSpaceDE w:val="0"/>
        <w:autoSpaceDN w:val="0"/>
        <w:adjustRightInd w:val="0"/>
        <w:spacing w:after="120"/>
        <w:rPr>
          <w:rFonts w:eastAsia="Calibri" w:cs="Arial"/>
        </w:rPr>
      </w:pPr>
      <w:r>
        <w:rPr>
          <w:rFonts w:eastAsia="Calibri" w:cs="Arial"/>
        </w:rPr>
        <w:t xml:space="preserve">The drainage layouts should be </w:t>
      </w:r>
      <w:r w:rsidR="001203D0">
        <w:rPr>
          <w:rFonts w:eastAsia="Calibri" w:cs="Arial"/>
        </w:rPr>
        <w:t xml:space="preserve">revised to show an integrated / comprehensive </w:t>
      </w:r>
      <w:r w:rsidR="00DC3233">
        <w:rPr>
          <w:rFonts w:eastAsia="Calibri" w:cs="Arial"/>
        </w:rPr>
        <w:t xml:space="preserve">incorporation for all drainage components and systems. </w:t>
      </w:r>
      <w:r w:rsidR="00DE11CD">
        <w:rPr>
          <w:rFonts w:eastAsia="Calibri" w:cs="Arial"/>
        </w:rPr>
        <w:t xml:space="preserve">The drawings still do not show how the raingardens are integrated within the system. </w:t>
      </w:r>
      <w:r w:rsidR="00814074">
        <w:rPr>
          <w:rFonts w:eastAsia="Calibri" w:cs="Arial"/>
        </w:rPr>
        <w:t xml:space="preserve">This should be supported </w:t>
      </w:r>
      <w:r w:rsidR="00CB68B3">
        <w:rPr>
          <w:rFonts w:eastAsia="Calibri" w:cs="Arial"/>
        </w:rPr>
        <w:t xml:space="preserve">with hydraulic design </w:t>
      </w:r>
      <w:r w:rsidR="00CB68B3">
        <w:rPr>
          <w:rFonts w:eastAsia="Calibri" w:cs="Arial"/>
        </w:rPr>
        <w:lastRenderedPageBreak/>
        <w:t>calculations</w:t>
      </w:r>
      <w:r w:rsidR="00590838">
        <w:rPr>
          <w:rFonts w:eastAsia="Calibri" w:cs="Arial"/>
        </w:rPr>
        <w:t>, contributing areas etc.</w:t>
      </w:r>
      <w:r w:rsidR="00FD6BA9">
        <w:rPr>
          <w:rFonts w:eastAsia="Calibri" w:cs="Arial"/>
        </w:rPr>
        <w:t xml:space="preserve"> It is unclear whether the hydraulic calculations previously submitted are still representative of the current design.</w:t>
      </w:r>
    </w:p>
    <w:p w14:paraId="51A80700" w14:textId="77777777" w:rsidR="00EE13C2" w:rsidRDefault="00EE13C2" w:rsidP="00EE13C2">
      <w:pPr>
        <w:pStyle w:val="ListParagraph"/>
        <w:autoSpaceDE w:val="0"/>
        <w:autoSpaceDN w:val="0"/>
        <w:adjustRightInd w:val="0"/>
        <w:spacing w:after="120"/>
        <w:rPr>
          <w:rFonts w:eastAsia="Calibri" w:cs="Arial"/>
        </w:rPr>
      </w:pPr>
    </w:p>
    <w:p w14:paraId="0665FD02" w14:textId="636664F8" w:rsidR="00DE11CD" w:rsidRDefault="00DE11CD" w:rsidP="00290BDA">
      <w:pPr>
        <w:pStyle w:val="ListParagraph"/>
        <w:numPr>
          <w:ilvl w:val="0"/>
          <w:numId w:val="36"/>
        </w:numPr>
        <w:autoSpaceDE w:val="0"/>
        <w:autoSpaceDN w:val="0"/>
        <w:adjustRightInd w:val="0"/>
        <w:spacing w:after="120"/>
        <w:rPr>
          <w:rFonts w:eastAsia="Calibri" w:cs="Arial"/>
        </w:rPr>
      </w:pPr>
      <w:r>
        <w:rPr>
          <w:rFonts w:eastAsia="Calibri" w:cs="Arial"/>
        </w:rPr>
        <w:t>Some cover levels are similar to Finished Floor Levels (FFLs). FFLs should be 300mm above maximum flood levels. If</w:t>
      </w:r>
      <w:r w:rsidR="00FD6BA9">
        <w:rPr>
          <w:rFonts w:eastAsia="Calibri" w:cs="Arial"/>
        </w:rPr>
        <w:t xml:space="preserve"> </w:t>
      </w:r>
      <w:r>
        <w:rPr>
          <w:rFonts w:eastAsia="Calibri" w:cs="Arial"/>
        </w:rPr>
        <w:t xml:space="preserve">the modelled flood levels are close to the </w:t>
      </w:r>
      <w:r w:rsidR="00FD6BA9">
        <w:rPr>
          <w:rFonts w:eastAsia="Calibri" w:cs="Arial"/>
        </w:rPr>
        <w:t>surface,</w:t>
      </w:r>
      <w:r>
        <w:rPr>
          <w:rFonts w:eastAsia="Calibri" w:cs="Arial"/>
        </w:rPr>
        <w:t xml:space="preserve"> then this may not be achieved</w:t>
      </w:r>
      <w:r w:rsidR="00FD6BA9">
        <w:rPr>
          <w:rFonts w:eastAsia="Calibri" w:cs="Arial"/>
        </w:rPr>
        <w:t>. It is note</w:t>
      </w:r>
      <w:r w:rsidR="00763246">
        <w:rPr>
          <w:rFonts w:eastAsia="Calibri" w:cs="Arial"/>
        </w:rPr>
        <w:t>d</w:t>
      </w:r>
      <w:r w:rsidR="00FD6BA9">
        <w:rPr>
          <w:rFonts w:eastAsia="Calibri" w:cs="Arial"/>
        </w:rPr>
        <w:t xml:space="preserve"> the UU have also queried MH CLs relative to FFLs.</w:t>
      </w:r>
    </w:p>
    <w:p w14:paraId="11A7E469" w14:textId="77777777" w:rsidR="00DE11CD" w:rsidRPr="00DE11CD" w:rsidRDefault="00DE11CD" w:rsidP="00DE11CD">
      <w:pPr>
        <w:pStyle w:val="ListParagraph"/>
        <w:rPr>
          <w:rFonts w:eastAsia="Calibri" w:cs="Arial"/>
        </w:rPr>
      </w:pPr>
    </w:p>
    <w:p w14:paraId="51108D98" w14:textId="63F34334" w:rsidR="00EE13C2" w:rsidRDefault="00FE2BB3" w:rsidP="00290BDA">
      <w:pPr>
        <w:pStyle w:val="ListParagraph"/>
        <w:numPr>
          <w:ilvl w:val="0"/>
          <w:numId w:val="36"/>
        </w:numPr>
        <w:autoSpaceDE w:val="0"/>
        <w:autoSpaceDN w:val="0"/>
        <w:adjustRightInd w:val="0"/>
        <w:spacing w:after="120"/>
        <w:rPr>
          <w:rFonts w:eastAsia="Calibri" w:cs="Arial"/>
        </w:rPr>
      </w:pPr>
      <w:r>
        <w:rPr>
          <w:rFonts w:eastAsia="Calibri" w:cs="Arial"/>
        </w:rPr>
        <w:t>The drainage proposals should incorporate a Maintenance and Management plan for all components.</w:t>
      </w:r>
    </w:p>
    <w:p w14:paraId="5CE2491A" w14:textId="77777777" w:rsidR="00882BBD" w:rsidRPr="00882BBD" w:rsidRDefault="00882BBD" w:rsidP="00882BBD">
      <w:pPr>
        <w:pStyle w:val="ListParagraph"/>
        <w:rPr>
          <w:rFonts w:eastAsia="Calibri" w:cs="Arial"/>
        </w:rPr>
      </w:pPr>
    </w:p>
    <w:p w14:paraId="16A54204" w14:textId="31AF9C48" w:rsidR="00882BBD" w:rsidRDefault="00694C5F" w:rsidP="00290BDA">
      <w:pPr>
        <w:pStyle w:val="ListParagraph"/>
        <w:numPr>
          <w:ilvl w:val="0"/>
          <w:numId w:val="36"/>
        </w:numPr>
        <w:autoSpaceDE w:val="0"/>
        <w:autoSpaceDN w:val="0"/>
        <w:adjustRightInd w:val="0"/>
        <w:spacing w:after="120"/>
        <w:rPr>
          <w:rFonts w:eastAsia="Calibri" w:cs="Arial"/>
        </w:rPr>
      </w:pPr>
      <w:r>
        <w:rPr>
          <w:rFonts w:eastAsia="Calibri" w:cs="Arial"/>
        </w:rPr>
        <w:t xml:space="preserve">It is considered that </w:t>
      </w:r>
      <w:r w:rsidR="000726FF">
        <w:rPr>
          <w:rFonts w:eastAsia="Calibri" w:cs="Arial"/>
        </w:rPr>
        <w:t>a</w:t>
      </w:r>
      <w:r>
        <w:rPr>
          <w:rFonts w:eastAsia="Calibri" w:cs="Arial"/>
        </w:rPr>
        <w:t xml:space="preserve"> </w:t>
      </w:r>
      <w:r w:rsidR="00016D97">
        <w:rPr>
          <w:rFonts w:eastAsia="Calibri" w:cs="Arial"/>
        </w:rPr>
        <w:t xml:space="preserve">development </w:t>
      </w:r>
      <w:r w:rsidR="000726FF">
        <w:rPr>
          <w:rFonts w:eastAsia="Calibri" w:cs="Arial"/>
        </w:rPr>
        <w:t>of this magnitude</w:t>
      </w:r>
      <w:r w:rsidR="00323847">
        <w:rPr>
          <w:rFonts w:eastAsia="Calibri" w:cs="Arial"/>
        </w:rPr>
        <w:t xml:space="preserve"> </w:t>
      </w:r>
      <w:r w:rsidR="00016D97">
        <w:rPr>
          <w:rFonts w:eastAsia="Calibri" w:cs="Arial"/>
        </w:rPr>
        <w:t>should be supported by adopted drainage and highways infrastructure. Therefore</w:t>
      </w:r>
      <w:r w:rsidR="00DC20A4">
        <w:rPr>
          <w:rFonts w:eastAsia="Calibri" w:cs="Arial"/>
        </w:rPr>
        <w:t>,</w:t>
      </w:r>
      <w:r w:rsidR="00016D97">
        <w:rPr>
          <w:rFonts w:eastAsia="Calibri" w:cs="Arial"/>
        </w:rPr>
        <w:t xml:space="preserve"> an adoption strategy should be provided.</w:t>
      </w:r>
      <w:r>
        <w:rPr>
          <w:rFonts w:eastAsia="Calibri" w:cs="Arial"/>
        </w:rPr>
        <w:t xml:space="preserve"> </w:t>
      </w:r>
    </w:p>
    <w:p w14:paraId="1F201550" w14:textId="77777777" w:rsidR="00FD6BA9" w:rsidRPr="00FD6BA9" w:rsidRDefault="00FD6BA9" w:rsidP="00FD6BA9">
      <w:pPr>
        <w:pStyle w:val="ListParagraph"/>
        <w:rPr>
          <w:rFonts w:eastAsia="Calibri" w:cs="Arial"/>
        </w:rPr>
      </w:pPr>
    </w:p>
    <w:p w14:paraId="4B3DDA77" w14:textId="641AF953" w:rsidR="00FD6BA9" w:rsidRPr="001B5151" w:rsidRDefault="00FD6BA9" w:rsidP="00FD6BA9">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 xml:space="preserve">Drainage &amp; Flood Officer </w:t>
      </w:r>
      <w:r>
        <w:rPr>
          <w:rStyle w:val="SubtleReference"/>
          <w:rFonts w:ascii="Arial" w:hAnsi="Arial" w:cs="Arial"/>
          <w:b/>
          <w:color w:val="auto"/>
          <w:sz w:val="22"/>
          <w:szCs w:val="22"/>
        </w:rPr>
        <w:t>Summary</w:t>
      </w:r>
    </w:p>
    <w:p w14:paraId="20239E19" w14:textId="12EF62E3" w:rsidR="00826510" w:rsidRDefault="00826510" w:rsidP="00FD6BA9">
      <w:pPr>
        <w:pStyle w:val="ListParagraph"/>
        <w:numPr>
          <w:ilvl w:val="0"/>
          <w:numId w:val="47"/>
        </w:numPr>
        <w:autoSpaceDE w:val="0"/>
        <w:autoSpaceDN w:val="0"/>
        <w:adjustRightInd w:val="0"/>
        <w:spacing w:after="120"/>
        <w:rPr>
          <w:rFonts w:eastAsia="Calibri" w:cs="Arial"/>
        </w:rPr>
      </w:pPr>
      <w:r>
        <w:rPr>
          <w:rFonts w:eastAsia="Calibri" w:cs="Arial"/>
        </w:rPr>
        <w:t>A phasing plan clarifying how infrastructure will be provided should be submitted.</w:t>
      </w:r>
    </w:p>
    <w:p w14:paraId="4466C68D" w14:textId="449EEE2A" w:rsidR="00FD6BA9" w:rsidRPr="00FD6BA9" w:rsidRDefault="00826510" w:rsidP="00FD6BA9">
      <w:pPr>
        <w:pStyle w:val="ListParagraph"/>
        <w:numPr>
          <w:ilvl w:val="0"/>
          <w:numId w:val="47"/>
        </w:numPr>
        <w:autoSpaceDE w:val="0"/>
        <w:autoSpaceDN w:val="0"/>
        <w:adjustRightInd w:val="0"/>
        <w:spacing w:after="120"/>
        <w:rPr>
          <w:rFonts w:eastAsia="Calibri" w:cs="Arial"/>
        </w:rPr>
      </w:pPr>
      <w:r>
        <w:rPr>
          <w:rFonts w:eastAsia="Calibri" w:cs="Arial"/>
        </w:rPr>
        <w:t>A r</w:t>
      </w:r>
      <w:r w:rsidR="00FD6BA9" w:rsidRPr="00FD6BA9">
        <w:rPr>
          <w:rFonts w:eastAsia="Calibri" w:cs="Arial"/>
        </w:rPr>
        <w:t>evised FRA&amp;DS should be provided to capture the various liaison and design revisions.</w:t>
      </w:r>
    </w:p>
    <w:p w14:paraId="02D33792" w14:textId="29F049DE" w:rsidR="008A2E93" w:rsidRPr="00FD6BA9" w:rsidRDefault="00FD6BA9" w:rsidP="00FD6BA9">
      <w:pPr>
        <w:pStyle w:val="ListParagraph"/>
        <w:numPr>
          <w:ilvl w:val="0"/>
          <w:numId w:val="47"/>
        </w:numPr>
        <w:autoSpaceDE w:val="0"/>
        <w:autoSpaceDN w:val="0"/>
        <w:adjustRightInd w:val="0"/>
        <w:spacing w:after="120"/>
        <w:rPr>
          <w:rFonts w:eastAsia="Calibri" w:cs="Arial"/>
        </w:rPr>
      </w:pPr>
      <w:r w:rsidRPr="00FD6BA9">
        <w:rPr>
          <w:rFonts w:eastAsia="Calibri" w:cs="Arial"/>
        </w:rPr>
        <w:t>FFLs should be reviewed with respect to maximum flood levels.</w:t>
      </w:r>
    </w:p>
    <w:p w14:paraId="1DCEA4FD" w14:textId="0E0E802A" w:rsidR="00FD6BA9" w:rsidRPr="00FD6BA9" w:rsidRDefault="00FD6BA9" w:rsidP="00FD6BA9">
      <w:pPr>
        <w:pStyle w:val="ListParagraph"/>
        <w:numPr>
          <w:ilvl w:val="0"/>
          <w:numId w:val="47"/>
        </w:numPr>
        <w:autoSpaceDE w:val="0"/>
        <w:autoSpaceDN w:val="0"/>
        <w:adjustRightInd w:val="0"/>
        <w:spacing w:after="120"/>
        <w:rPr>
          <w:rFonts w:eastAsia="Calibri" w:cs="Arial"/>
        </w:rPr>
      </w:pPr>
      <w:r w:rsidRPr="00FD6BA9">
        <w:rPr>
          <w:rFonts w:eastAsia="Calibri" w:cs="Arial"/>
        </w:rPr>
        <w:t>The adoption strategies should be clarified.</w:t>
      </w:r>
    </w:p>
    <w:p w14:paraId="17DCA4A6" w14:textId="1C2E01B9" w:rsidR="00FD6BA9" w:rsidRDefault="00FD6BA9" w:rsidP="00FD6BA9">
      <w:pPr>
        <w:pStyle w:val="ListParagraph"/>
        <w:numPr>
          <w:ilvl w:val="0"/>
          <w:numId w:val="47"/>
        </w:numPr>
        <w:autoSpaceDE w:val="0"/>
        <w:autoSpaceDN w:val="0"/>
        <w:adjustRightInd w:val="0"/>
        <w:spacing w:after="120"/>
        <w:rPr>
          <w:rFonts w:eastAsia="Calibri" w:cs="Arial"/>
        </w:rPr>
      </w:pPr>
      <w:r w:rsidRPr="00FD6BA9">
        <w:rPr>
          <w:rFonts w:eastAsia="Calibri" w:cs="Arial"/>
        </w:rPr>
        <w:t xml:space="preserve">A Management </w:t>
      </w:r>
      <w:r w:rsidR="00826510">
        <w:rPr>
          <w:rFonts w:eastAsia="Calibri" w:cs="Arial"/>
        </w:rPr>
        <w:t xml:space="preserve">and Maintenance </w:t>
      </w:r>
      <w:r w:rsidRPr="00FD6BA9">
        <w:rPr>
          <w:rFonts w:eastAsia="Calibri" w:cs="Arial"/>
        </w:rPr>
        <w:t xml:space="preserve">Plan for all </w:t>
      </w:r>
      <w:r w:rsidR="00826510">
        <w:rPr>
          <w:rFonts w:eastAsia="Calibri" w:cs="Arial"/>
        </w:rPr>
        <w:t xml:space="preserve">drainage </w:t>
      </w:r>
      <w:r w:rsidRPr="00FD6BA9">
        <w:rPr>
          <w:rFonts w:eastAsia="Calibri" w:cs="Arial"/>
        </w:rPr>
        <w:t>components is required.</w:t>
      </w:r>
    </w:p>
    <w:p w14:paraId="19B65682" w14:textId="1911E340" w:rsidR="00FD6BA9" w:rsidRPr="00FD6BA9" w:rsidRDefault="00FD6BA9" w:rsidP="00FD6BA9">
      <w:pPr>
        <w:pStyle w:val="ListParagraph"/>
        <w:numPr>
          <w:ilvl w:val="0"/>
          <w:numId w:val="47"/>
        </w:numPr>
        <w:autoSpaceDE w:val="0"/>
        <w:autoSpaceDN w:val="0"/>
        <w:adjustRightInd w:val="0"/>
        <w:spacing w:after="120"/>
        <w:rPr>
          <w:rFonts w:eastAsia="Calibri" w:cs="Arial"/>
        </w:rPr>
      </w:pPr>
      <w:r>
        <w:rPr>
          <w:rFonts w:eastAsia="Calibri" w:cs="Arial"/>
        </w:rPr>
        <w:t xml:space="preserve">If this is the final control point </w:t>
      </w:r>
      <w:r w:rsidR="00826510">
        <w:rPr>
          <w:rFonts w:eastAsia="Calibri" w:cs="Arial"/>
        </w:rPr>
        <w:t>for these</w:t>
      </w:r>
      <w:r>
        <w:rPr>
          <w:rFonts w:eastAsia="Calibri" w:cs="Arial"/>
        </w:rPr>
        <w:t xml:space="preserve"> </w:t>
      </w:r>
      <w:r w:rsidR="00826510">
        <w:rPr>
          <w:rFonts w:eastAsia="Calibri" w:cs="Arial"/>
        </w:rPr>
        <w:t>issues, t</w:t>
      </w:r>
      <w:r>
        <w:rPr>
          <w:rFonts w:eastAsia="Calibri" w:cs="Arial"/>
        </w:rPr>
        <w:t xml:space="preserve">hen they </w:t>
      </w:r>
      <w:r w:rsidR="00826510">
        <w:rPr>
          <w:rFonts w:eastAsia="Calibri" w:cs="Arial"/>
        </w:rPr>
        <w:t>should</w:t>
      </w:r>
      <w:r>
        <w:rPr>
          <w:rFonts w:eastAsia="Calibri" w:cs="Arial"/>
        </w:rPr>
        <w:t xml:space="preserve"> be addressed before the condition</w:t>
      </w:r>
      <w:r w:rsidR="00826510">
        <w:rPr>
          <w:rFonts w:eastAsia="Calibri" w:cs="Arial"/>
        </w:rPr>
        <w:t>s</w:t>
      </w:r>
      <w:r>
        <w:rPr>
          <w:rFonts w:eastAsia="Calibri" w:cs="Arial"/>
        </w:rPr>
        <w:t xml:space="preserve"> </w:t>
      </w:r>
      <w:r w:rsidR="00826510">
        <w:rPr>
          <w:rFonts w:eastAsia="Calibri" w:cs="Arial"/>
        </w:rPr>
        <w:t>are</w:t>
      </w:r>
      <w:r>
        <w:rPr>
          <w:rFonts w:eastAsia="Calibri" w:cs="Arial"/>
        </w:rPr>
        <w:t xml:space="preserve"> discharged. </w:t>
      </w:r>
      <w:r w:rsidR="00826510">
        <w:rPr>
          <w:rFonts w:eastAsia="Calibri" w:cs="Arial"/>
        </w:rPr>
        <w:t>Alternatively,</w:t>
      </w:r>
      <w:r>
        <w:rPr>
          <w:rFonts w:eastAsia="Calibri" w:cs="Arial"/>
        </w:rPr>
        <w:t xml:space="preserve"> they could be addressed at subsequent stages if </w:t>
      </w:r>
      <w:r w:rsidR="007143C6">
        <w:rPr>
          <w:rFonts w:eastAsia="Calibri" w:cs="Arial"/>
        </w:rPr>
        <w:t>t</w:t>
      </w:r>
      <w:r>
        <w:rPr>
          <w:rFonts w:eastAsia="Calibri" w:cs="Arial"/>
        </w:rPr>
        <w:t>here are fu</w:t>
      </w:r>
      <w:r w:rsidR="00826510">
        <w:rPr>
          <w:rFonts w:eastAsia="Calibri" w:cs="Arial"/>
        </w:rPr>
        <w:t>r</w:t>
      </w:r>
      <w:r>
        <w:rPr>
          <w:rFonts w:eastAsia="Calibri" w:cs="Arial"/>
        </w:rPr>
        <w:t xml:space="preserve">ther controls (eg </w:t>
      </w:r>
      <w:r w:rsidR="00826510">
        <w:rPr>
          <w:rFonts w:eastAsia="Calibri" w:cs="Arial"/>
        </w:rPr>
        <w:t>pre-occupation conditions etc).</w:t>
      </w:r>
    </w:p>
    <w:p w14:paraId="498C8DF9" w14:textId="77777777" w:rsidR="007648B9" w:rsidRDefault="007648B9" w:rsidP="00E31FA5">
      <w:pPr>
        <w:spacing w:after="0"/>
        <w:rPr>
          <w:rFonts w:eastAsiaTheme="minorEastAsia" w:cs="Arial"/>
          <w:b/>
          <w:noProof/>
          <w:color w:val="009982"/>
          <w:lang w:eastAsia="en-GB"/>
        </w:rPr>
      </w:pPr>
    </w:p>
    <w:p w14:paraId="6F40B711" w14:textId="125B099D" w:rsidR="00E31FA5" w:rsidRPr="002540B8" w:rsidRDefault="00E31FA5" w:rsidP="00E31FA5">
      <w:pPr>
        <w:spacing w:after="0"/>
        <w:rPr>
          <w:rFonts w:eastAsiaTheme="minorEastAsia" w:cs="Arial"/>
          <w:b/>
          <w:noProof/>
          <w:color w:val="009982"/>
          <w:lang w:eastAsia="en-GB"/>
        </w:rPr>
      </w:pPr>
      <w:r w:rsidRPr="00FE7371">
        <w:rPr>
          <w:rFonts w:eastAsiaTheme="minorEastAsia" w:cs="Arial"/>
          <w:b/>
          <w:noProof/>
          <w:color w:val="009982"/>
          <w:lang w:eastAsia="en-GB"/>
        </w:rPr>
        <w:t xml:space="preserve">Consultation by </w:t>
      </w:r>
      <w:r w:rsidR="00800A59" w:rsidRPr="00FE7371">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9181C" w14:textId="77777777" w:rsidR="00C505FC" w:rsidRDefault="00C505FC" w:rsidP="00D546D5">
      <w:r>
        <w:separator/>
      </w:r>
    </w:p>
  </w:endnote>
  <w:endnote w:type="continuationSeparator" w:id="0">
    <w:p w14:paraId="073D3127" w14:textId="77777777" w:rsidR="00C505FC" w:rsidRDefault="00C505FC" w:rsidP="00D546D5">
      <w:r>
        <w:continuationSeparator/>
      </w:r>
    </w:p>
  </w:endnote>
  <w:endnote w:type="continuationNotice" w:id="1">
    <w:p w14:paraId="1BB9CF41" w14:textId="77777777" w:rsidR="00C505FC" w:rsidRDefault="00C505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387A" w14:textId="77777777" w:rsidR="00C505FC" w:rsidRDefault="00C505FC" w:rsidP="00D546D5">
      <w:r>
        <w:separator/>
      </w:r>
    </w:p>
  </w:footnote>
  <w:footnote w:type="continuationSeparator" w:id="0">
    <w:p w14:paraId="10D0A5CC" w14:textId="77777777" w:rsidR="00C505FC" w:rsidRDefault="00C505FC" w:rsidP="00D546D5">
      <w:r>
        <w:continuationSeparator/>
      </w:r>
    </w:p>
  </w:footnote>
  <w:footnote w:type="continuationNotice" w:id="1">
    <w:p w14:paraId="4042D893" w14:textId="77777777" w:rsidR="00C505FC" w:rsidRDefault="00C505F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9083817" o:spid="_x0000_i1025"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5AD2896"/>
    <w:multiLevelType w:val="hybridMultilevel"/>
    <w:tmpl w:val="F3AEE7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FA4E6A"/>
    <w:multiLevelType w:val="hybridMultilevel"/>
    <w:tmpl w:val="F7F2B1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9966EF"/>
    <w:multiLevelType w:val="hybridMultilevel"/>
    <w:tmpl w:val="70947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834C6B"/>
    <w:multiLevelType w:val="hybridMultilevel"/>
    <w:tmpl w:val="01101088"/>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7290401"/>
    <w:multiLevelType w:val="hybridMultilevel"/>
    <w:tmpl w:val="98B25F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5FF57B4E"/>
    <w:multiLevelType w:val="hybridMultilevel"/>
    <w:tmpl w:val="7B32CC7C"/>
    <w:lvl w:ilvl="0" w:tplc="D398F0E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1D71B9"/>
    <w:multiLevelType w:val="hybridMultilevel"/>
    <w:tmpl w:val="4EA0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B950FA3"/>
    <w:multiLevelType w:val="hybridMultilevel"/>
    <w:tmpl w:val="03401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6"/>
  </w:num>
  <w:num w:numId="13" w16cid:durableId="199319951">
    <w:abstractNumId w:val="34"/>
  </w:num>
  <w:num w:numId="14" w16cid:durableId="607852491">
    <w:abstractNumId w:val="41"/>
  </w:num>
  <w:num w:numId="15" w16cid:durableId="1359743798">
    <w:abstractNumId w:val="10"/>
  </w:num>
  <w:num w:numId="16" w16cid:durableId="2064403764">
    <w:abstractNumId w:val="43"/>
  </w:num>
  <w:num w:numId="17" w16cid:durableId="759910132">
    <w:abstractNumId w:val="19"/>
  </w:num>
  <w:num w:numId="18" w16cid:durableId="35587170">
    <w:abstractNumId w:val="22"/>
  </w:num>
  <w:num w:numId="19" w16cid:durableId="444006404">
    <w:abstractNumId w:val="31"/>
  </w:num>
  <w:num w:numId="20" w16cid:durableId="1890221111">
    <w:abstractNumId w:val="18"/>
  </w:num>
  <w:num w:numId="21" w16cid:durableId="1076980543">
    <w:abstractNumId w:val="15"/>
  </w:num>
  <w:num w:numId="22" w16cid:durableId="146753183">
    <w:abstractNumId w:val="12"/>
  </w:num>
  <w:num w:numId="23" w16cid:durableId="282424288">
    <w:abstractNumId w:val="37"/>
  </w:num>
  <w:num w:numId="24" w16cid:durableId="1122698135">
    <w:abstractNumId w:val="21"/>
  </w:num>
  <w:num w:numId="25" w16cid:durableId="2116317548">
    <w:abstractNumId w:val="25"/>
  </w:num>
  <w:num w:numId="26" w16cid:durableId="1430542147">
    <w:abstractNumId w:val="13"/>
  </w:num>
  <w:num w:numId="27" w16cid:durableId="18666745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2"/>
  </w:num>
  <w:num w:numId="29" w16cid:durableId="1904024732">
    <w:abstractNumId w:val="39"/>
  </w:num>
  <w:num w:numId="30" w16cid:durableId="1627740959">
    <w:abstractNumId w:val="28"/>
  </w:num>
  <w:num w:numId="31" w16cid:durableId="1804887656">
    <w:abstractNumId w:val="11"/>
  </w:num>
  <w:num w:numId="32" w16cid:durableId="720716846">
    <w:abstractNumId w:val="27"/>
  </w:num>
  <w:num w:numId="33" w16cid:durableId="2022780945">
    <w:abstractNumId w:val="23"/>
  </w:num>
  <w:num w:numId="34" w16cid:durableId="1118837332">
    <w:abstractNumId w:val="14"/>
  </w:num>
  <w:num w:numId="35" w16cid:durableId="1793791007">
    <w:abstractNumId w:val="29"/>
  </w:num>
  <w:num w:numId="36" w16cid:durableId="1960184664">
    <w:abstractNumId w:val="33"/>
  </w:num>
  <w:num w:numId="37" w16cid:durableId="916129406">
    <w:abstractNumId w:val="16"/>
  </w:num>
  <w:num w:numId="38" w16cid:durableId="80033554">
    <w:abstractNumId w:val="20"/>
  </w:num>
  <w:num w:numId="39" w16cid:durableId="1376735306">
    <w:abstractNumId w:val="40"/>
  </w:num>
  <w:num w:numId="40" w16cid:durableId="1094132910">
    <w:abstractNumId w:val="35"/>
  </w:num>
  <w:num w:numId="41" w16cid:durableId="2079665055">
    <w:abstractNumId w:val="17"/>
  </w:num>
  <w:num w:numId="42" w16cid:durableId="439103119">
    <w:abstractNumId w:val="38"/>
  </w:num>
  <w:num w:numId="43" w16cid:durableId="816530020">
    <w:abstractNumId w:val="26"/>
  </w:num>
  <w:num w:numId="44" w16cid:durableId="190356345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7792029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66282289">
    <w:abstractNumId w:val="32"/>
  </w:num>
  <w:num w:numId="47" w16cid:durableId="7749805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0057"/>
    <w:rsid w:val="00006E87"/>
    <w:rsid w:val="000071F7"/>
    <w:rsid w:val="000166BD"/>
    <w:rsid w:val="00016A21"/>
    <w:rsid w:val="00016D97"/>
    <w:rsid w:val="000231C5"/>
    <w:rsid w:val="0002798A"/>
    <w:rsid w:val="00027D7E"/>
    <w:rsid w:val="00027E6C"/>
    <w:rsid w:val="00035602"/>
    <w:rsid w:val="00037E8C"/>
    <w:rsid w:val="000406CB"/>
    <w:rsid w:val="00042DF8"/>
    <w:rsid w:val="00043BDB"/>
    <w:rsid w:val="000549BA"/>
    <w:rsid w:val="00054EA9"/>
    <w:rsid w:val="000608B2"/>
    <w:rsid w:val="000632E9"/>
    <w:rsid w:val="00063533"/>
    <w:rsid w:val="000650B6"/>
    <w:rsid w:val="0006613E"/>
    <w:rsid w:val="00067D92"/>
    <w:rsid w:val="00070A7A"/>
    <w:rsid w:val="0007240D"/>
    <w:rsid w:val="000726FF"/>
    <w:rsid w:val="00072FF8"/>
    <w:rsid w:val="00074631"/>
    <w:rsid w:val="000748FD"/>
    <w:rsid w:val="00076536"/>
    <w:rsid w:val="0008248C"/>
    <w:rsid w:val="00082D6A"/>
    <w:rsid w:val="00083002"/>
    <w:rsid w:val="00087B85"/>
    <w:rsid w:val="00090433"/>
    <w:rsid w:val="00092CC2"/>
    <w:rsid w:val="0009333E"/>
    <w:rsid w:val="0009338A"/>
    <w:rsid w:val="00093616"/>
    <w:rsid w:val="0009780B"/>
    <w:rsid w:val="000A01F1"/>
    <w:rsid w:val="000A109F"/>
    <w:rsid w:val="000A34C2"/>
    <w:rsid w:val="000B15E8"/>
    <w:rsid w:val="000B259E"/>
    <w:rsid w:val="000B5F8C"/>
    <w:rsid w:val="000C1163"/>
    <w:rsid w:val="000C1584"/>
    <w:rsid w:val="000C3BF9"/>
    <w:rsid w:val="000C5552"/>
    <w:rsid w:val="000D2539"/>
    <w:rsid w:val="000D57E0"/>
    <w:rsid w:val="000D5D11"/>
    <w:rsid w:val="000D76FD"/>
    <w:rsid w:val="000D7E33"/>
    <w:rsid w:val="000E3087"/>
    <w:rsid w:val="000E3FE4"/>
    <w:rsid w:val="000E55B9"/>
    <w:rsid w:val="000E5F18"/>
    <w:rsid w:val="000F2DF4"/>
    <w:rsid w:val="000F6783"/>
    <w:rsid w:val="000F6C47"/>
    <w:rsid w:val="00104B99"/>
    <w:rsid w:val="001107BF"/>
    <w:rsid w:val="00114F13"/>
    <w:rsid w:val="00116146"/>
    <w:rsid w:val="00116DF4"/>
    <w:rsid w:val="001203D0"/>
    <w:rsid w:val="00120C95"/>
    <w:rsid w:val="00121631"/>
    <w:rsid w:val="00123A0A"/>
    <w:rsid w:val="001252D3"/>
    <w:rsid w:val="00125D91"/>
    <w:rsid w:val="0013101D"/>
    <w:rsid w:val="00131180"/>
    <w:rsid w:val="00131871"/>
    <w:rsid w:val="0013199F"/>
    <w:rsid w:val="00142069"/>
    <w:rsid w:val="0014513C"/>
    <w:rsid w:val="0014663E"/>
    <w:rsid w:val="00147667"/>
    <w:rsid w:val="00151821"/>
    <w:rsid w:val="00157AB4"/>
    <w:rsid w:val="001661EA"/>
    <w:rsid w:val="00167125"/>
    <w:rsid w:val="00170C65"/>
    <w:rsid w:val="001734FD"/>
    <w:rsid w:val="00176D44"/>
    <w:rsid w:val="00180152"/>
    <w:rsid w:val="00180664"/>
    <w:rsid w:val="00184BA7"/>
    <w:rsid w:val="00184F8A"/>
    <w:rsid w:val="00185758"/>
    <w:rsid w:val="00186480"/>
    <w:rsid w:val="001868EA"/>
    <w:rsid w:val="00191F3E"/>
    <w:rsid w:val="001942FF"/>
    <w:rsid w:val="00194E1C"/>
    <w:rsid w:val="001A07E1"/>
    <w:rsid w:val="001A74C8"/>
    <w:rsid w:val="001B04E4"/>
    <w:rsid w:val="001B4711"/>
    <w:rsid w:val="001B5151"/>
    <w:rsid w:val="001C065C"/>
    <w:rsid w:val="001C7F24"/>
    <w:rsid w:val="001D239D"/>
    <w:rsid w:val="001D23FC"/>
    <w:rsid w:val="001D492B"/>
    <w:rsid w:val="001D4A45"/>
    <w:rsid w:val="001D7724"/>
    <w:rsid w:val="001D7EA4"/>
    <w:rsid w:val="001E76B5"/>
    <w:rsid w:val="001F5299"/>
    <w:rsid w:val="002000A1"/>
    <w:rsid w:val="00200F88"/>
    <w:rsid w:val="00202E51"/>
    <w:rsid w:val="0020685E"/>
    <w:rsid w:val="00206C15"/>
    <w:rsid w:val="002123A6"/>
    <w:rsid w:val="00214A91"/>
    <w:rsid w:val="00214D67"/>
    <w:rsid w:val="0021780D"/>
    <w:rsid w:val="00220BFE"/>
    <w:rsid w:val="00230813"/>
    <w:rsid w:val="00234D16"/>
    <w:rsid w:val="00235CC3"/>
    <w:rsid w:val="0024200C"/>
    <w:rsid w:val="0024310C"/>
    <w:rsid w:val="00243386"/>
    <w:rsid w:val="002445E6"/>
    <w:rsid w:val="00245391"/>
    <w:rsid w:val="00245EBF"/>
    <w:rsid w:val="00247880"/>
    <w:rsid w:val="00247D06"/>
    <w:rsid w:val="00250014"/>
    <w:rsid w:val="002501D3"/>
    <w:rsid w:val="00250922"/>
    <w:rsid w:val="00250ED5"/>
    <w:rsid w:val="002540B8"/>
    <w:rsid w:val="002571D2"/>
    <w:rsid w:val="002622CF"/>
    <w:rsid w:val="00263CD1"/>
    <w:rsid w:val="00263FD5"/>
    <w:rsid w:val="002660CF"/>
    <w:rsid w:val="00266281"/>
    <w:rsid w:val="00270338"/>
    <w:rsid w:val="00270365"/>
    <w:rsid w:val="00270557"/>
    <w:rsid w:val="00275BB5"/>
    <w:rsid w:val="00277CF7"/>
    <w:rsid w:val="002822D0"/>
    <w:rsid w:val="00285218"/>
    <w:rsid w:val="00286336"/>
    <w:rsid w:val="00286F6A"/>
    <w:rsid w:val="00290063"/>
    <w:rsid w:val="00290BDA"/>
    <w:rsid w:val="00290ED7"/>
    <w:rsid w:val="00291C8C"/>
    <w:rsid w:val="00294416"/>
    <w:rsid w:val="00295C0F"/>
    <w:rsid w:val="002963F4"/>
    <w:rsid w:val="002A1ECE"/>
    <w:rsid w:val="002A2510"/>
    <w:rsid w:val="002A4C76"/>
    <w:rsid w:val="002A694C"/>
    <w:rsid w:val="002B0917"/>
    <w:rsid w:val="002B27FD"/>
    <w:rsid w:val="002B4D1D"/>
    <w:rsid w:val="002C0217"/>
    <w:rsid w:val="002C10B1"/>
    <w:rsid w:val="002C6200"/>
    <w:rsid w:val="002C6AD4"/>
    <w:rsid w:val="002C7D51"/>
    <w:rsid w:val="002D149F"/>
    <w:rsid w:val="002D222A"/>
    <w:rsid w:val="002D2B36"/>
    <w:rsid w:val="002D365F"/>
    <w:rsid w:val="002D4156"/>
    <w:rsid w:val="002D4746"/>
    <w:rsid w:val="002D4EFC"/>
    <w:rsid w:val="002D5491"/>
    <w:rsid w:val="002D7F3F"/>
    <w:rsid w:val="002E3F4F"/>
    <w:rsid w:val="002E5B8D"/>
    <w:rsid w:val="002E6314"/>
    <w:rsid w:val="002E6BF2"/>
    <w:rsid w:val="002F0FCC"/>
    <w:rsid w:val="002F12D9"/>
    <w:rsid w:val="002F237D"/>
    <w:rsid w:val="002F3EAB"/>
    <w:rsid w:val="002F61D1"/>
    <w:rsid w:val="003076FD"/>
    <w:rsid w:val="00310264"/>
    <w:rsid w:val="003109D9"/>
    <w:rsid w:val="00310C32"/>
    <w:rsid w:val="00311CD9"/>
    <w:rsid w:val="0031415B"/>
    <w:rsid w:val="00317005"/>
    <w:rsid w:val="003231A3"/>
    <w:rsid w:val="00323847"/>
    <w:rsid w:val="00324E02"/>
    <w:rsid w:val="00325568"/>
    <w:rsid w:val="00327785"/>
    <w:rsid w:val="00334451"/>
    <w:rsid w:val="0033501D"/>
    <w:rsid w:val="00335259"/>
    <w:rsid w:val="00341004"/>
    <w:rsid w:val="00344F8E"/>
    <w:rsid w:val="00347B56"/>
    <w:rsid w:val="00347C6D"/>
    <w:rsid w:val="00347EAF"/>
    <w:rsid w:val="00352A99"/>
    <w:rsid w:val="00353458"/>
    <w:rsid w:val="00360742"/>
    <w:rsid w:val="00365681"/>
    <w:rsid w:val="003673DE"/>
    <w:rsid w:val="00370C89"/>
    <w:rsid w:val="003714BB"/>
    <w:rsid w:val="00371A5A"/>
    <w:rsid w:val="003732FE"/>
    <w:rsid w:val="00375BFB"/>
    <w:rsid w:val="003767A0"/>
    <w:rsid w:val="0038552C"/>
    <w:rsid w:val="003905AF"/>
    <w:rsid w:val="003929F1"/>
    <w:rsid w:val="00397840"/>
    <w:rsid w:val="003A0369"/>
    <w:rsid w:val="003A0FB5"/>
    <w:rsid w:val="003A1B63"/>
    <w:rsid w:val="003A1BA8"/>
    <w:rsid w:val="003A2E3E"/>
    <w:rsid w:val="003A3543"/>
    <w:rsid w:val="003A41A1"/>
    <w:rsid w:val="003A504C"/>
    <w:rsid w:val="003A6F95"/>
    <w:rsid w:val="003A7BB9"/>
    <w:rsid w:val="003A7DCD"/>
    <w:rsid w:val="003B2326"/>
    <w:rsid w:val="003B31AD"/>
    <w:rsid w:val="003B3690"/>
    <w:rsid w:val="003B5048"/>
    <w:rsid w:val="003B7745"/>
    <w:rsid w:val="003C23C4"/>
    <w:rsid w:val="003D453F"/>
    <w:rsid w:val="003D5F21"/>
    <w:rsid w:val="003D63F7"/>
    <w:rsid w:val="003D7C40"/>
    <w:rsid w:val="003E0BB3"/>
    <w:rsid w:val="003E7435"/>
    <w:rsid w:val="003E7647"/>
    <w:rsid w:val="003F1BF0"/>
    <w:rsid w:val="003F2625"/>
    <w:rsid w:val="003F280D"/>
    <w:rsid w:val="003F3AA3"/>
    <w:rsid w:val="003F67E0"/>
    <w:rsid w:val="004021BB"/>
    <w:rsid w:val="004059A7"/>
    <w:rsid w:val="00407119"/>
    <w:rsid w:val="004113F2"/>
    <w:rsid w:val="00411433"/>
    <w:rsid w:val="004114A1"/>
    <w:rsid w:val="0041194D"/>
    <w:rsid w:val="00414035"/>
    <w:rsid w:val="00422809"/>
    <w:rsid w:val="004229C1"/>
    <w:rsid w:val="004238E0"/>
    <w:rsid w:val="004274B2"/>
    <w:rsid w:val="00430388"/>
    <w:rsid w:val="00435817"/>
    <w:rsid w:val="00435C6D"/>
    <w:rsid w:val="004367ED"/>
    <w:rsid w:val="00436A4C"/>
    <w:rsid w:val="00437DAF"/>
    <w:rsid w:val="00437ED0"/>
    <w:rsid w:val="00440CD8"/>
    <w:rsid w:val="0044170E"/>
    <w:rsid w:val="00442170"/>
    <w:rsid w:val="00442679"/>
    <w:rsid w:val="00442788"/>
    <w:rsid w:val="00443837"/>
    <w:rsid w:val="004447AF"/>
    <w:rsid w:val="00444CDC"/>
    <w:rsid w:val="004454BA"/>
    <w:rsid w:val="004461AD"/>
    <w:rsid w:val="00446C76"/>
    <w:rsid w:val="00450F66"/>
    <w:rsid w:val="004535B5"/>
    <w:rsid w:val="00454926"/>
    <w:rsid w:val="00455D54"/>
    <w:rsid w:val="00461739"/>
    <w:rsid w:val="004624AB"/>
    <w:rsid w:val="00467865"/>
    <w:rsid w:val="00470E86"/>
    <w:rsid w:val="004743FC"/>
    <w:rsid w:val="00477069"/>
    <w:rsid w:val="00477D2E"/>
    <w:rsid w:val="00480096"/>
    <w:rsid w:val="00484222"/>
    <w:rsid w:val="004854FA"/>
    <w:rsid w:val="00485AEF"/>
    <w:rsid w:val="0048685F"/>
    <w:rsid w:val="00490659"/>
    <w:rsid w:val="00495811"/>
    <w:rsid w:val="00495DBE"/>
    <w:rsid w:val="00495EA9"/>
    <w:rsid w:val="004A1092"/>
    <w:rsid w:val="004A1437"/>
    <w:rsid w:val="004A4198"/>
    <w:rsid w:val="004A4373"/>
    <w:rsid w:val="004A54EA"/>
    <w:rsid w:val="004A5FE5"/>
    <w:rsid w:val="004B0578"/>
    <w:rsid w:val="004B5C0E"/>
    <w:rsid w:val="004C0257"/>
    <w:rsid w:val="004C24ED"/>
    <w:rsid w:val="004C4E82"/>
    <w:rsid w:val="004C5636"/>
    <w:rsid w:val="004D09E4"/>
    <w:rsid w:val="004D18AE"/>
    <w:rsid w:val="004D1C92"/>
    <w:rsid w:val="004D1EFA"/>
    <w:rsid w:val="004D3D42"/>
    <w:rsid w:val="004D4343"/>
    <w:rsid w:val="004D5952"/>
    <w:rsid w:val="004D702E"/>
    <w:rsid w:val="004D7CAC"/>
    <w:rsid w:val="004E34C6"/>
    <w:rsid w:val="004F48AC"/>
    <w:rsid w:val="004F62AD"/>
    <w:rsid w:val="004F6455"/>
    <w:rsid w:val="00501AE8"/>
    <w:rsid w:val="00504B65"/>
    <w:rsid w:val="00510C88"/>
    <w:rsid w:val="00510D25"/>
    <w:rsid w:val="005114CE"/>
    <w:rsid w:val="00512723"/>
    <w:rsid w:val="00514447"/>
    <w:rsid w:val="005162F1"/>
    <w:rsid w:val="00516442"/>
    <w:rsid w:val="0052069C"/>
    <w:rsid w:val="0052122B"/>
    <w:rsid w:val="00521F7D"/>
    <w:rsid w:val="005234DE"/>
    <w:rsid w:val="005246EF"/>
    <w:rsid w:val="00525234"/>
    <w:rsid w:val="00525985"/>
    <w:rsid w:val="00531046"/>
    <w:rsid w:val="00531AE7"/>
    <w:rsid w:val="0053321D"/>
    <w:rsid w:val="00534720"/>
    <w:rsid w:val="005364FD"/>
    <w:rsid w:val="00536865"/>
    <w:rsid w:val="005372FE"/>
    <w:rsid w:val="005423C0"/>
    <w:rsid w:val="005426E3"/>
    <w:rsid w:val="00542B9A"/>
    <w:rsid w:val="00543DC4"/>
    <w:rsid w:val="00552D75"/>
    <w:rsid w:val="00552ED5"/>
    <w:rsid w:val="005557F6"/>
    <w:rsid w:val="0056317B"/>
    <w:rsid w:val="00563778"/>
    <w:rsid w:val="00577544"/>
    <w:rsid w:val="005777E0"/>
    <w:rsid w:val="00577C74"/>
    <w:rsid w:val="00577F5E"/>
    <w:rsid w:val="00581642"/>
    <w:rsid w:val="0059011D"/>
    <w:rsid w:val="00590838"/>
    <w:rsid w:val="0059186A"/>
    <w:rsid w:val="005933FF"/>
    <w:rsid w:val="0059528B"/>
    <w:rsid w:val="005959FF"/>
    <w:rsid w:val="00596412"/>
    <w:rsid w:val="00596B83"/>
    <w:rsid w:val="005A19EE"/>
    <w:rsid w:val="005A1C03"/>
    <w:rsid w:val="005A29E2"/>
    <w:rsid w:val="005A412A"/>
    <w:rsid w:val="005A66B5"/>
    <w:rsid w:val="005A6B4A"/>
    <w:rsid w:val="005B051B"/>
    <w:rsid w:val="005B0B26"/>
    <w:rsid w:val="005B4AE2"/>
    <w:rsid w:val="005B4B0A"/>
    <w:rsid w:val="005B5415"/>
    <w:rsid w:val="005B72F8"/>
    <w:rsid w:val="005B7A0D"/>
    <w:rsid w:val="005C0C09"/>
    <w:rsid w:val="005C30D9"/>
    <w:rsid w:val="005C3DB4"/>
    <w:rsid w:val="005C7514"/>
    <w:rsid w:val="005D2079"/>
    <w:rsid w:val="005D3E96"/>
    <w:rsid w:val="005D50EE"/>
    <w:rsid w:val="005D7622"/>
    <w:rsid w:val="005E083F"/>
    <w:rsid w:val="005E3A53"/>
    <w:rsid w:val="005E3BEE"/>
    <w:rsid w:val="005E63CC"/>
    <w:rsid w:val="005E7B3C"/>
    <w:rsid w:val="005E7B9B"/>
    <w:rsid w:val="005F40A8"/>
    <w:rsid w:val="005F4C6D"/>
    <w:rsid w:val="005F55BE"/>
    <w:rsid w:val="005F6E87"/>
    <w:rsid w:val="00600D2C"/>
    <w:rsid w:val="00601AAF"/>
    <w:rsid w:val="00604AE1"/>
    <w:rsid w:val="0060787A"/>
    <w:rsid w:val="006123DB"/>
    <w:rsid w:val="00613129"/>
    <w:rsid w:val="00617C65"/>
    <w:rsid w:val="00622385"/>
    <w:rsid w:val="006302E3"/>
    <w:rsid w:val="0063229B"/>
    <w:rsid w:val="00632725"/>
    <w:rsid w:val="006327C3"/>
    <w:rsid w:val="0064307A"/>
    <w:rsid w:val="00644769"/>
    <w:rsid w:val="006462A0"/>
    <w:rsid w:val="0064639B"/>
    <w:rsid w:val="00651C15"/>
    <w:rsid w:val="00654FFC"/>
    <w:rsid w:val="0066051C"/>
    <w:rsid w:val="00660E45"/>
    <w:rsid w:val="0066200C"/>
    <w:rsid w:val="00671F57"/>
    <w:rsid w:val="00673493"/>
    <w:rsid w:val="0067419E"/>
    <w:rsid w:val="006764D3"/>
    <w:rsid w:val="0067708F"/>
    <w:rsid w:val="00680B74"/>
    <w:rsid w:val="0068264D"/>
    <w:rsid w:val="00683062"/>
    <w:rsid w:val="006837AC"/>
    <w:rsid w:val="0068541E"/>
    <w:rsid w:val="00685F5E"/>
    <w:rsid w:val="00686A42"/>
    <w:rsid w:val="00686DF6"/>
    <w:rsid w:val="006916CE"/>
    <w:rsid w:val="006920BE"/>
    <w:rsid w:val="00692FAE"/>
    <w:rsid w:val="00694C5F"/>
    <w:rsid w:val="006A2A0D"/>
    <w:rsid w:val="006A44DF"/>
    <w:rsid w:val="006A7D0F"/>
    <w:rsid w:val="006B03BF"/>
    <w:rsid w:val="006B2923"/>
    <w:rsid w:val="006B2C2F"/>
    <w:rsid w:val="006B31F0"/>
    <w:rsid w:val="006C1246"/>
    <w:rsid w:val="006C2D21"/>
    <w:rsid w:val="006C4610"/>
    <w:rsid w:val="006C5A31"/>
    <w:rsid w:val="006D1261"/>
    <w:rsid w:val="006D2635"/>
    <w:rsid w:val="006D5463"/>
    <w:rsid w:val="006D60F7"/>
    <w:rsid w:val="006D779C"/>
    <w:rsid w:val="006E4F63"/>
    <w:rsid w:val="006E729E"/>
    <w:rsid w:val="006F226D"/>
    <w:rsid w:val="006F36B2"/>
    <w:rsid w:val="006F440E"/>
    <w:rsid w:val="006F4C8F"/>
    <w:rsid w:val="006F5C2F"/>
    <w:rsid w:val="00703A4F"/>
    <w:rsid w:val="00704953"/>
    <w:rsid w:val="00710592"/>
    <w:rsid w:val="007143C6"/>
    <w:rsid w:val="00714692"/>
    <w:rsid w:val="00720AE9"/>
    <w:rsid w:val="00721915"/>
    <w:rsid w:val="00726330"/>
    <w:rsid w:val="00726561"/>
    <w:rsid w:val="00732E84"/>
    <w:rsid w:val="0073319D"/>
    <w:rsid w:val="007351CD"/>
    <w:rsid w:val="00745CE6"/>
    <w:rsid w:val="0074768E"/>
    <w:rsid w:val="00747E7D"/>
    <w:rsid w:val="00752FA8"/>
    <w:rsid w:val="0075357B"/>
    <w:rsid w:val="007564F5"/>
    <w:rsid w:val="00756C23"/>
    <w:rsid w:val="007602AC"/>
    <w:rsid w:val="00763246"/>
    <w:rsid w:val="00763792"/>
    <w:rsid w:val="00763B3C"/>
    <w:rsid w:val="007648B9"/>
    <w:rsid w:val="0077210A"/>
    <w:rsid w:val="00774B67"/>
    <w:rsid w:val="00781630"/>
    <w:rsid w:val="0078190E"/>
    <w:rsid w:val="0078226F"/>
    <w:rsid w:val="0078280E"/>
    <w:rsid w:val="00784E6E"/>
    <w:rsid w:val="00787277"/>
    <w:rsid w:val="00793775"/>
    <w:rsid w:val="00793A72"/>
    <w:rsid w:val="00793AC6"/>
    <w:rsid w:val="007A6C87"/>
    <w:rsid w:val="007A71DE"/>
    <w:rsid w:val="007B199B"/>
    <w:rsid w:val="007B4E72"/>
    <w:rsid w:val="007B6119"/>
    <w:rsid w:val="007C1F7F"/>
    <w:rsid w:val="007C388B"/>
    <w:rsid w:val="007C7DEE"/>
    <w:rsid w:val="007D0222"/>
    <w:rsid w:val="007D1A12"/>
    <w:rsid w:val="007D3BC9"/>
    <w:rsid w:val="007D3CAB"/>
    <w:rsid w:val="007D7B80"/>
    <w:rsid w:val="007E2A15"/>
    <w:rsid w:val="007E37A1"/>
    <w:rsid w:val="007E452C"/>
    <w:rsid w:val="007E69C4"/>
    <w:rsid w:val="007E6F9F"/>
    <w:rsid w:val="007F7D4D"/>
    <w:rsid w:val="00800A59"/>
    <w:rsid w:val="0081033E"/>
    <w:rsid w:val="008107D6"/>
    <w:rsid w:val="008129C6"/>
    <w:rsid w:val="00813A9E"/>
    <w:rsid w:val="00814074"/>
    <w:rsid w:val="00821C47"/>
    <w:rsid w:val="00822AAE"/>
    <w:rsid w:val="008230F6"/>
    <w:rsid w:val="00826510"/>
    <w:rsid w:val="00833BA8"/>
    <w:rsid w:val="00836C23"/>
    <w:rsid w:val="008377AE"/>
    <w:rsid w:val="00837825"/>
    <w:rsid w:val="00841645"/>
    <w:rsid w:val="0084271C"/>
    <w:rsid w:val="00842F9B"/>
    <w:rsid w:val="00843E8C"/>
    <w:rsid w:val="0084439C"/>
    <w:rsid w:val="00852EC6"/>
    <w:rsid w:val="00857C67"/>
    <w:rsid w:val="00861202"/>
    <w:rsid w:val="00862B0F"/>
    <w:rsid w:val="00863E8A"/>
    <w:rsid w:val="00865EE9"/>
    <w:rsid w:val="0086732A"/>
    <w:rsid w:val="00873C9C"/>
    <w:rsid w:val="0087417C"/>
    <w:rsid w:val="00876F9A"/>
    <w:rsid w:val="00880071"/>
    <w:rsid w:val="008801E2"/>
    <w:rsid w:val="0088184C"/>
    <w:rsid w:val="00882BBD"/>
    <w:rsid w:val="00883170"/>
    <w:rsid w:val="00887663"/>
    <w:rsid w:val="0088782D"/>
    <w:rsid w:val="00891437"/>
    <w:rsid w:val="00891BC9"/>
    <w:rsid w:val="00893296"/>
    <w:rsid w:val="0089358C"/>
    <w:rsid w:val="00893EC9"/>
    <w:rsid w:val="008947B3"/>
    <w:rsid w:val="00896E0F"/>
    <w:rsid w:val="008A2E93"/>
    <w:rsid w:val="008A3592"/>
    <w:rsid w:val="008A65AB"/>
    <w:rsid w:val="008B180E"/>
    <w:rsid w:val="008B40C6"/>
    <w:rsid w:val="008B6F52"/>
    <w:rsid w:val="008B7081"/>
    <w:rsid w:val="008C08AE"/>
    <w:rsid w:val="008C316E"/>
    <w:rsid w:val="008C75A3"/>
    <w:rsid w:val="008D1390"/>
    <w:rsid w:val="008D13C2"/>
    <w:rsid w:val="008D2785"/>
    <w:rsid w:val="008D4732"/>
    <w:rsid w:val="008E1330"/>
    <w:rsid w:val="008E52AC"/>
    <w:rsid w:val="008E66DA"/>
    <w:rsid w:val="008E72CF"/>
    <w:rsid w:val="008F2EFB"/>
    <w:rsid w:val="00902964"/>
    <w:rsid w:val="0090497E"/>
    <w:rsid w:val="00905FDE"/>
    <w:rsid w:val="00907AD0"/>
    <w:rsid w:val="00910933"/>
    <w:rsid w:val="0091626C"/>
    <w:rsid w:val="00921137"/>
    <w:rsid w:val="00924C81"/>
    <w:rsid w:val="00932421"/>
    <w:rsid w:val="00937437"/>
    <w:rsid w:val="0093773B"/>
    <w:rsid w:val="009416AC"/>
    <w:rsid w:val="0094790F"/>
    <w:rsid w:val="0095122D"/>
    <w:rsid w:val="0095412D"/>
    <w:rsid w:val="009605B5"/>
    <w:rsid w:val="009618DE"/>
    <w:rsid w:val="00961FA3"/>
    <w:rsid w:val="00966B90"/>
    <w:rsid w:val="0097329F"/>
    <w:rsid w:val="009737B7"/>
    <w:rsid w:val="009802C4"/>
    <w:rsid w:val="009814C8"/>
    <w:rsid w:val="0098446C"/>
    <w:rsid w:val="00984AD2"/>
    <w:rsid w:val="0099431E"/>
    <w:rsid w:val="009976D9"/>
    <w:rsid w:val="00997A3E"/>
    <w:rsid w:val="009A2F8F"/>
    <w:rsid w:val="009A4EA3"/>
    <w:rsid w:val="009A55DC"/>
    <w:rsid w:val="009B3C43"/>
    <w:rsid w:val="009C0766"/>
    <w:rsid w:val="009C220D"/>
    <w:rsid w:val="009C4FF0"/>
    <w:rsid w:val="009C67AC"/>
    <w:rsid w:val="009D0E38"/>
    <w:rsid w:val="009D3BE7"/>
    <w:rsid w:val="009D4D57"/>
    <w:rsid w:val="009D5E40"/>
    <w:rsid w:val="009D6561"/>
    <w:rsid w:val="009D7499"/>
    <w:rsid w:val="009E2A26"/>
    <w:rsid w:val="009E5B13"/>
    <w:rsid w:val="009F219F"/>
    <w:rsid w:val="009F5E26"/>
    <w:rsid w:val="009F5FFD"/>
    <w:rsid w:val="00A02DF6"/>
    <w:rsid w:val="00A0539E"/>
    <w:rsid w:val="00A11B13"/>
    <w:rsid w:val="00A15C1D"/>
    <w:rsid w:val="00A16372"/>
    <w:rsid w:val="00A17CE6"/>
    <w:rsid w:val="00A211B2"/>
    <w:rsid w:val="00A2302A"/>
    <w:rsid w:val="00A24CA4"/>
    <w:rsid w:val="00A2727E"/>
    <w:rsid w:val="00A31DE4"/>
    <w:rsid w:val="00A33BE8"/>
    <w:rsid w:val="00A35524"/>
    <w:rsid w:val="00A357D3"/>
    <w:rsid w:val="00A35B71"/>
    <w:rsid w:val="00A3736B"/>
    <w:rsid w:val="00A434A3"/>
    <w:rsid w:val="00A4531A"/>
    <w:rsid w:val="00A463D9"/>
    <w:rsid w:val="00A51CB7"/>
    <w:rsid w:val="00A52ECE"/>
    <w:rsid w:val="00A569A5"/>
    <w:rsid w:val="00A60AB8"/>
    <w:rsid w:val="00A61A89"/>
    <w:rsid w:val="00A61ACB"/>
    <w:rsid w:val="00A6210E"/>
    <w:rsid w:val="00A63A3D"/>
    <w:rsid w:val="00A66DDE"/>
    <w:rsid w:val="00A6787C"/>
    <w:rsid w:val="00A74F99"/>
    <w:rsid w:val="00A779D9"/>
    <w:rsid w:val="00A82BA3"/>
    <w:rsid w:val="00A83937"/>
    <w:rsid w:val="00A851A8"/>
    <w:rsid w:val="00A90FD6"/>
    <w:rsid w:val="00A91258"/>
    <w:rsid w:val="00A91770"/>
    <w:rsid w:val="00A92012"/>
    <w:rsid w:val="00A94ACC"/>
    <w:rsid w:val="00A96381"/>
    <w:rsid w:val="00AA49B8"/>
    <w:rsid w:val="00AA4F12"/>
    <w:rsid w:val="00AA79BD"/>
    <w:rsid w:val="00AA7EBE"/>
    <w:rsid w:val="00AB0A1C"/>
    <w:rsid w:val="00AB1618"/>
    <w:rsid w:val="00AB1C2D"/>
    <w:rsid w:val="00AB2D70"/>
    <w:rsid w:val="00AB6C34"/>
    <w:rsid w:val="00AB7319"/>
    <w:rsid w:val="00AC21CD"/>
    <w:rsid w:val="00AC2C46"/>
    <w:rsid w:val="00AC2F23"/>
    <w:rsid w:val="00AC415F"/>
    <w:rsid w:val="00AC59E2"/>
    <w:rsid w:val="00AD282D"/>
    <w:rsid w:val="00AD28E3"/>
    <w:rsid w:val="00AD2986"/>
    <w:rsid w:val="00AD39FE"/>
    <w:rsid w:val="00AD680A"/>
    <w:rsid w:val="00AE53C0"/>
    <w:rsid w:val="00AE6858"/>
    <w:rsid w:val="00AE6E1A"/>
    <w:rsid w:val="00AE6FA4"/>
    <w:rsid w:val="00AE7347"/>
    <w:rsid w:val="00AF18A6"/>
    <w:rsid w:val="00AF2EEF"/>
    <w:rsid w:val="00AF367D"/>
    <w:rsid w:val="00AF4325"/>
    <w:rsid w:val="00AF4342"/>
    <w:rsid w:val="00AF5004"/>
    <w:rsid w:val="00B007B8"/>
    <w:rsid w:val="00B03907"/>
    <w:rsid w:val="00B04D38"/>
    <w:rsid w:val="00B11811"/>
    <w:rsid w:val="00B15ADD"/>
    <w:rsid w:val="00B1640E"/>
    <w:rsid w:val="00B207F6"/>
    <w:rsid w:val="00B2083A"/>
    <w:rsid w:val="00B22393"/>
    <w:rsid w:val="00B23185"/>
    <w:rsid w:val="00B2376B"/>
    <w:rsid w:val="00B24D62"/>
    <w:rsid w:val="00B256E9"/>
    <w:rsid w:val="00B26A16"/>
    <w:rsid w:val="00B26EDF"/>
    <w:rsid w:val="00B27E92"/>
    <w:rsid w:val="00B311E1"/>
    <w:rsid w:val="00B351B2"/>
    <w:rsid w:val="00B3773C"/>
    <w:rsid w:val="00B37A7B"/>
    <w:rsid w:val="00B42DC4"/>
    <w:rsid w:val="00B4735C"/>
    <w:rsid w:val="00B53C2A"/>
    <w:rsid w:val="00B54CF7"/>
    <w:rsid w:val="00B57117"/>
    <w:rsid w:val="00B66292"/>
    <w:rsid w:val="00B72192"/>
    <w:rsid w:val="00B77CB0"/>
    <w:rsid w:val="00B801CB"/>
    <w:rsid w:val="00B808CB"/>
    <w:rsid w:val="00B820B6"/>
    <w:rsid w:val="00B84284"/>
    <w:rsid w:val="00B84396"/>
    <w:rsid w:val="00B84A45"/>
    <w:rsid w:val="00B851F1"/>
    <w:rsid w:val="00B90EC2"/>
    <w:rsid w:val="00B90ED6"/>
    <w:rsid w:val="00B92E42"/>
    <w:rsid w:val="00B95350"/>
    <w:rsid w:val="00B97EC4"/>
    <w:rsid w:val="00BA268F"/>
    <w:rsid w:val="00BA418F"/>
    <w:rsid w:val="00BA56FB"/>
    <w:rsid w:val="00BA5BD9"/>
    <w:rsid w:val="00BB3219"/>
    <w:rsid w:val="00BB3852"/>
    <w:rsid w:val="00BB3BD4"/>
    <w:rsid w:val="00BC227C"/>
    <w:rsid w:val="00BC294F"/>
    <w:rsid w:val="00BD463D"/>
    <w:rsid w:val="00BD50B1"/>
    <w:rsid w:val="00BE2DB7"/>
    <w:rsid w:val="00BE36F2"/>
    <w:rsid w:val="00BF17F9"/>
    <w:rsid w:val="00BF1E9C"/>
    <w:rsid w:val="00BF7212"/>
    <w:rsid w:val="00C07319"/>
    <w:rsid w:val="00C079CA"/>
    <w:rsid w:val="00C12C6A"/>
    <w:rsid w:val="00C133F3"/>
    <w:rsid w:val="00C14A7F"/>
    <w:rsid w:val="00C176F3"/>
    <w:rsid w:val="00C255F7"/>
    <w:rsid w:val="00C26E77"/>
    <w:rsid w:val="00C30D06"/>
    <w:rsid w:val="00C32886"/>
    <w:rsid w:val="00C32E37"/>
    <w:rsid w:val="00C37B41"/>
    <w:rsid w:val="00C45494"/>
    <w:rsid w:val="00C505FC"/>
    <w:rsid w:val="00C509B5"/>
    <w:rsid w:val="00C52530"/>
    <w:rsid w:val="00C551D4"/>
    <w:rsid w:val="00C555C9"/>
    <w:rsid w:val="00C561C3"/>
    <w:rsid w:val="00C57524"/>
    <w:rsid w:val="00C60E44"/>
    <w:rsid w:val="00C6336F"/>
    <w:rsid w:val="00C6463F"/>
    <w:rsid w:val="00C67741"/>
    <w:rsid w:val="00C71112"/>
    <w:rsid w:val="00C71742"/>
    <w:rsid w:val="00C71B2E"/>
    <w:rsid w:val="00C74647"/>
    <w:rsid w:val="00C76039"/>
    <w:rsid w:val="00C76480"/>
    <w:rsid w:val="00C80F41"/>
    <w:rsid w:val="00C836CD"/>
    <w:rsid w:val="00C869B4"/>
    <w:rsid w:val="00C92FD6"/>
    <w:rsid w:val="00C93C8B"/>
    <w:rsid w:val="00CA3B8A"/>
    <w:rsid w:val="00CA57D0"/>
    <w:rsid w:val="00CA6725"/>
    <w:rsid w:val="00CB2D84"/>
    <w:rsid w:val="00CB307D"/>
    <w:rsid w:val="00CB3A73"/>
    <w:rsid w:val="00CB480E"/>
    <w:rsid w:val="00CB4E8B"/>
    <w:rsid w:val="00CB588A"/>
    <w:rsid w:val="00CB68B3"/>
    <w:rsid w:val="00CC6598"/>
    <w:rsid w:val="00CC6BB1"/>
    <w:rsid w:val="00CD1027"/>
    <w:rsid w:val="00CD17FF"/>
    <w:rsid w:val="00CD4BBC"/>
    <w:rsid w:val="00CD5F02"/>
    <w:rsid w:val="00CE4D8A"/>
    <w:rsid w:val="00CE560C"/>
    <w:rsid w:val="00CE5DC3"/>
    <w:rsid w:val="00CE7B1B"/>
    <w:rsid w:val="00CF1370"/>
    <w:rsid w:val="00CF6945"/>
    <w:rsid w:val="00CF718D"/>
    <w:rsid w:val="00D06E79"/>
    <w:rsid w:val="00D10793"/>
    <w:rsid w:val="00D11562"/>
    <w:rsid w:val="00D1407F"/>
    <w:rsid w:val="00D14E73"/>
    <w:rsid w:val="00D162DF"/>
    <w:rsid w:val="00D17C3A"/>
    <w:rsid w:val="00D25B0D"/>
    <w:rsid w:val="00D30515"/>
    <w:rsid w:val="00D360BD"/>
    <w:rsid w:val="00D37427"/>
    <w:rsid w:val="00D44336"/>
    <w:rsid w:val="00D45E6D"/>
    <w:rsid w:val="00D47BFD"/>
    <w:rsid w:val="00D51B58"/>
    <w:rsid w:val="00D53524"/>
    <w:rsid w:val="00D546D5"/>
    <w:rsid w:val="00D559FC"/>
    <w:rsid w:val="00D5660E"/>
    <w:rsid w:val="00D6081D"/>
    <w:rsid w:val="00D6155E"/>
    <w:rsid w:val="00D615BD"/>
    <w:rsid w:val="00D6747C"/>
    <w:rsid w:val="00D7096C"/>
    <w:rsid w:val="00D71237"/>
    <w:rsid w:val="00D74440"/>
    <w:rsid w:val="00D83BB3"/>
    <w:rsid w:val="00D844D8"/>
    <w:rsid w:val="00D8456B"/>
    <w:rsid w:val="00D876F8"/>
    <w:rsid w:val="00D96C41"/>
    <w:rsid w:val="00DA3E1A"/>
    <w:rsid w:val="00DB183C"/>
    <w:rsid w:val="00DB28DF"/>
    <w:rsid w:val="00DB41EB"/>
    <w:rsid w:val="00DB71E5"/>
    <w:rsid w:val="00DC20A4"/>
    <w:rsid w:val="00DC3233"/>
    <w:rsid w:val="00DC47A2"/>
    <w:rsid w:val="00DC514B"/>
    <w:rsid w:val="00DD1B4E"/>
    <w:rsid w:val="00DD2D71"/>
    <w:rsid w:val="00DD6836"/>
    <w:rsid w:val="00DE11CD"/>
    <w:rsid w:val="00DE1551"/>
    <w:rsid w:val="00DE22CC"/>
    <w:rsid w:val="00DE49D3"/>
    <w:rsid w:val="00DE7FB7"/>
    <w:rsid w:val="00DF0F5B"/>
    <w:rsid w:val="00DF1DC2"/>
    <w:rsid w:val="00DF42A3"/>
    <w:rsid w:val="00DF6178"/>
    <w:rsid w:val="00DF764E"/>
    <w:rsid w:val="00E040BA"/>
    <w:rsid w:val="00E07C0E"/>
    <w:rsid w:val="00E1008F"/>
    <w:rsid w:val="00E13B44"/>
    <w:rsid w:val="00E14DD0"/>
    <w:rsid w:val="00E20DDA"/>
    <w:rsid w:val="00E218EC"/>
    <w:rsid w:val="00E2287E"/>
    <w:rsid w:val="00E31FA5"/>
    <w:rsid w:val="00E3207F"/>
    <w:rsid w:val="00E32A8B"/>
    <w:rsid w:val="00E332F6"/>
    <w:rsid w:val="00E36054"/>
    <w:rsid w:val="00E37E7B"/>
    <w:rsid w:val="00E41AD6"/>
    <w:rsid w:val="00E46E04"/>
    <w:rsid w:val="00E55F52"/>
    <w:rsid w:val="00E64E4D"/>
    <w:rsid w:val="00E654E7"/>
    <w:rsid w:val="00E662E6"/>
    <w:rsid w:val="00E67596"/>
    <w:rsid w:val="00E72E1F"/>
    <w:rsid w:val="00E746AD"/>
    <w:rsid w:val="00E87396"/>
    <w:rsid w:val="00E87A53"/>
    <w:rsid w:val="00E90CAE"/>
    <w:rsid w:val="00E91372"/>
    <w:rsid w:val="00E94515"/>
    <w:rsid w:val="00E979D5"/>
    <w:rsid w:val="00E97CA2"/>
    <w:rsid w:val="00EA4021"/>
    <w:rsid w:val="00EA44A1"/>
    <w:rsid w:val="00EA7F4E"/>
    <w:rsid w:val="00EB0C75"/>
    <w:rsid w:val="00EC1A14"/>
    <w:rsid w:val="00EC42A3"/>
    <w:rsid w:val="00EC5AA8"/>
    <w:rsid w:val="00EC5BA9"/>
    <w:rsid w:val="00EC7B99"/>
    <w:rsid w:val="00ED08F5"/>
    <w:rsid w:val="00ED1819"/>
    <w:rsid w:val="00ED2305"/>
    <w:rsid w:val="00ED7C91"/>
    <w:rsid w:val="00EE13C2"/>
    <w:rsid w:val="00EE3390"/>
    <w:rsid w:val="00EE4498"/>
    <w:rsid w:val="00EE5186"/>
    <w:rsid w:val="00EF1D46"/>
    <w:rsid w:val="00EF56A8"/>
    <w:rsid w:val="00EF5A6F"/>
    <w:rsid w:val="00EF7009"/>
    <w:rsid w:val="00F017C4"/>
    <w:rsid w:val="00F01873"/>
    <w:rsid w:val="00F03D54"/>
    <w:rsid w:val="00F03FC7"/>
    <w:rsid w:val="00F05512"/>
    <w:rsid w:val="00F07933"/>
    <w:rsid w:val="00F121EE"/>
    <w:rsid w:val="00F12BD7"/>
    <w:rsid w:val="00F15448"/>
    <w:rsid w:val="00F16ADC"/>
    <w:rsid w:val="00F17185"/>
    <w:rsid w:val="00F236E0"/>
    <w:rsid w:val="00F27B4F"/>
    <w:rsid w:val="00F33228"/>
    <w:rsid w:val="00F41461"/>
    <w:rsid w:val="00F44664"/>
    <w:rsid w:val="00F44DB6"/>
    <w:rsid w:val="00F45312"/>
    <w:rsid w:val="00F466C2"/>
    <w:rsid w:val="00F50D3B"/>
    <w:rsid w:val="00F5227F"/>
    <w:rsid w:val="00F542F4"/>
    <w:rsid w:val="00F54D44"/>
    <w:rsid w:val="00F55056"/>
    <w:rsid w:val="00F550BD"/>
    <w:rsid w:val="00F55BCD"/>
    <w:rsid w:val="00F57FBE"/>
    <w:rsid w:val="00F70BE4"/>
    <w:rsid w:val="00F72663"/>
    <w:rsid w:val="00F72993"/>
    <w:rsid w:val="00F739CE"/>
    <w:rsid w:val="00F75193"/>
    <w:rsid w:val="00F75AE8"/>
    <w:rsid w:val="00F76621"/>
    <w:rsid w:val="00F77038"/>
    <w:rsid w:val="00F80BF1"/>
    <w:rsid w:val="00F83033"/>
    <w:rsid w:val="00F84AE6"/>
    <w:rsid w:val="00F85065"/>
    <w:rsid w:val="00F85FE8"/>
    <w:rsid w:val="00F873CE"/>
    <w:rsid w:val="00F94CAC"/>
    <w:rsid w:val="00F966AA"/>
    <w:rsid w:val="00F96E66"/>
    <w:rsid w:val="00FA78E9"/>
    <w:rsid w:val="00FB1A5C"/>
    <w:rsid w:val="00FB3014"/>
    <w:rsid w:val="00FB538F"/>
    <w:rsid w:val="00FC0F45"/>
    <w:rsid w:val="00FC15A0"/>
    <w:rsid w:val="00FC1DBB"/>
    <w:rsid w:val="00FC1E0E"/>
    <w:rsid w:val="00FC3071"/>
    <w:rsid w:val="00FC5396"/>
    <w:rsid w:val="00FC7C30"/>
    <w:rsid w:val="00FD5902"/>
    <w:rsid w:val="00FD6BA9"/>
    <w:rsid w:val="00FE0EFE"/>
    <w:rsid w:val="00FE2BB3"/>
    <w:rsid w:val="00FE7371"/>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26446196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892820">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849588983">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D0E94BA2-2FE8-453B-AABF-3C564F5AAD9E}">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3.xml><?xml version="1.0" encoding="utf-8"?>
<ds:datastoreItem xmlns:ds="http://schemas.openxmlformats.org/officeDocument/2006/customXml" ds:itemID="{1F7012E9-8B2E-4842-B5C1-8B738995F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117</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7</cp:revision>
  <cp:lastPrinted>2013-04-30T13:32:00Z</cp:lastPrinted>
  <dcterms:created xsi:type="dcterms:W3CDTF">2026-09-29T14:53:00Z</dcterms:created>
  <dcterms:modified xsi:type="dcterms:W3CDTF">2026-09-29T17:00:00Z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